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809" w:rsidRPr="009D3809" w:rsidRDefault="009D3809" w:rsidP="00114EF1">
      <w:pPr>
        <w:rPr>
          <w:rFonts w:ascii="Arial" w:hAnsi="Arial" w:cs="Arial"/>
          <w:b/>
          <w:u w:val="single"/>
        </w:rPr>
      </w:pPr>
    </w:p>
    <w:p w:rsidR="00F44AA6" w:rsidRPr="00454CD3" w:rsidRDefault="009D3809" w:rsidP="00F44AA6">
      <w:pPr>
        <w:jc w:val="center"/>
        <w:rPr>
          <w:rFonts w:ascii="Arial" w:hAnsi="Arial" w:cs="Arial"/>
          <w:b/>
          <w:i/>
          <w:sz w:val="22"/>
          <w:szCs w:val="22"/>
        </w:rPr>
      </w:pPr>
      <w:r w:rsidRPr="00454CD3">
        <w:rPr>
          <w:rFonts w:ascii="Arial" w:hAnsi="Arial" w:cs="Arial"/>
          <w:b/>
          <w:i/>
          <w:sz w:val="22"/>
          <w:szCs w:val="22"/>
        </w:rPr>
        <w:t>TITLE:</w:t>
      </w:r>
      <w:r w:rsidR="00F44AA6" w:rsidRPr="00454CD3">
        <w:rPr>
          <w:rFonts w:ascii="Arial" w:hAnsi="Arial" w:cs="Arial"/>
          <w:b/>
          <w:i/>
          <w:sz w:val="22"/>
          <w:szCs w:val="22"/>
        </w:rPr>
        <w:t xml:space="preserve"> </w:t>
      </w:r>
      <w:r w:rsidR="006E11DC" w:rsidRPr="00454CD3">
        <w:rPr>
          <w:rFonts w:ascii="Arial" w:hAnsi="Arial" w:cs="Arial"/>
          <w:b/>
          <w:sz w:val="22"/>
          <w:szCs w:val="22"/>
        </w:rPr>
        <w:t>Conflict of Interest Disclosure</w:t>
      </w:r>
    </w:p>
    <w:p w:rsidR="007A3D6B" w:rsidRPr="00454CD3" w:rsidRDefault="007A3D6B" w:rsidP="00F44AA6">
      <w:pPr>
        <w:jc w:val="center"/>
        <w:rPr>
          <w:rFonts w:ascii="Arial" w:hAnsi="Arial" w:cs="Arial"/>
          <w:b/>
          <w:i/>
          <w:sz w:val="22"/>
          <w:szCs w:val="22"/>
        </w:rPr>
      </w:pPr>
    </w:p>
    <w:p w:rsidR="007A3D6B" w:rsidRPr="0062047B" w:rsidRDefault="00454CD3" w:rsidP="007A3D6B">
      <w:pPr>
        <w:rPr>
          <w:rFonts w:ascii="Arial" w:hAnsi="Arial" w:cs="Arial"/>
          <w:b/>
          <w:i/>
          <w:sz w:val="22"/>
          <w:szCs w:val="22"/>
        </w:rPr>
      </w:pPr>
      <w:r w:rsidRPr="00454CD3">
        <w:rPr>
          <w:rFonts w:ascii="Arial" w:hAnsi="Arial" w:cs="Arial"/>
          <w:b/>
          <w:i/>
          <w:sz w:val="22"/>
          <w:szCs w:val="22"/>
        </w:rPr>
        <w:t>SOP</w:t>
      </w:r>
      <w:r w:rsidR="007A3D6B" w:rsidRPr="00454CD3">
        <w:rPr>
          <w:rFonts w:ascii="Arial" w:hAnsi="Arial" w:cs="Arial"/>
          <w:b/>
          <w:i/>
          <w:sz w:val="22"/>
          <w:szCs w:val="22"/>
        </w:rPr>
        <w:t xml:space="preserve"> #</w:t>
      </w:r>
      <w:r w:rsidR="0073429B" w:rsidRPr="00454CD3">
        <w:rPr>
          <w:rFonts w:ascii="Arial" w:hAnsi="Arial" w:cs="Arial"/>
          <w:sz w:val="22"/>
          <w:szCs w:val="22"/>
        </w:rPr>
        <w:t xml:space="preserve">FM </w:t>
      </w:r>
      <w:r w:rsidR="00AF2838" w:rsidRPr="00454CD3">
        <w:rPr>
          <w:rFonts w:ascii="Arial" w:hAnsi="Arial" w:cs="Arial"/>
          <w:sz w:val="22"/>
          <w:szCs w:val="22"/>
        </w:rPr>
        <w:t>XX.XX</w:t>
      </w:r>
    </w:p>
    <w:p w:rsidR="007A3D6B" w:rsidRPr="0062047B" w:rsidRDefault="007A3D6B" w:rsidP="007A3D6B">
      <w:pPr>
        <w:rPr>
          <w:rFonts w:ascii="Arial" w:hAnsi="Arial" w:cs="Arial"/>
          <w:b/>
          <w:i/>
          <w:sz w:val="22"/>
          <w:szCs w:val="22"/>
        </w:rPr>
      </w:pPr>
    </w:p>
    <w:p w:rsidR="006906AB" w:rsidRDefault="006906AB" w:rsidP="006906AB">
      <w:pPr>
        <w:rPr>
          <w:rFonts w:ascii="Arial" w:hAnsi="Arial" w:cs="Arial"/>
          <w:b/>
          <w:i/>
          <w:sz w:val="22"/>
          <w:szCs w:val="22"/>
        </w:rPr>
      </w:pPr>
      <w:r w:rsidRPr="0062047B">
        <w:rPr>
          <w:rFonts w:ascii="Arial" w:hAnsi="Arial" w:cs="Arial"/>
          <w:b/>
          <w:i/>
          <w:sz w:val="22"/>
          <w:szCs w:val="22"/>
        </w:rPr>
        <w:t>Author(s):</w:t>
      </w:r>
      <w:r>
        <w:rPr>
          <w:rFonts w:ascii="Arial" w:hAnsi="Arial" w:cs="Arial"/>
          <w:b/>
          <w:i/>
          <w:sz w:val="22"/>
          <w:szCs w:val="22"/>
        </w:rPr>
        <w:t xml:space="preserve"> </w:t>
      </w:r>
    </w:p>
    <w:p w:rsidR="006906AB" w:rsidRPr="0062047B" w:rsidRDefault="006906AB" w:rsidP="006906AB">
      <w:pPr>
        <w:rPr>
          <w:rFonts w:ascii="Arial" w:hAnsi="Arial" w:cs="Arial"/>
          <w:b/>
          <w:i/>
          <w:sz w:val="22"/>
          <w:szCs w:val="22"/>
        </w:rPr>
      </w:pPr>
      <w:r w:rsidRPr="0062047B">
        <w:rPr>
          <w:rFonts w:ascii="Arial" w:hAnsi="Arial" w:cs="Arial"/>
          <w:b/>
          <w:i/>
          <w:sz w:val="22"/>
          <w:szCs w:val="22"/>
        </w:rPr>
        <w:tab/>
      </w:r>
      <w:r>
        <w:rPr>
          <w:rFonts w:ascii="Arial" w:hAnsi="Arial" w:cs="Arial"/>
          <w:b/>
          <w:i/>
          <w:sz w:val="22"/>
          <w:szCs w:val="22"/>
        </w:rPr>
        <w:t xml:space="preserve">Developed </w:t>
      </w:r>
      <w:r w:rsidRPr="0062047B">
        <w:rPr>
          <w:rFonts w:ascii="Arial" w:hAnsi="Arial" w:cs="Arial"/>
          <w:b/>
          <w:i/>
          <w:sz w:val="22"/>
          <w:szCs w:val="22"/>
        </w:rPr>
        <w:t>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rsidR="006906AB" w:rsidRDefault="006906AB" w:rsidP="006906AB">
      <w:pPr>
        <w:ind w:firstLine="720"/>
        <w:rPr>
          <w:rFonts w:ascii="Arial" w:hAnsi="Arial" w:cs="Arial"/>
          <w:b/>
          <w:i/>
          <w:sz w:val="22"/>
          <w:szCs w:val="22"/>
        </w:rPr>
      </w:pPr>
    </w:p>
    <w:p w:rsidR="006906AB" w:rsidRPr="0062047B" w:rsidRDefault="006906AB" w:rsidP="006906AB">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rsidR="006906AB" w:rsidRPr="0062047B" w:rsidRDefault="006906AB" w:rsidP="006906AB">
      <w:pPr>
        <w:rPr>
          <w:rFonts w:ascii="Arial" w:hAnsi="Arial" w:cs="Arial"/>
          <w:b/>
          <w:i/>
          <w:sz w:val="22"/>
          <w:szCs w:val="22"/>
        </w:rPr>
      </w:pPr>
    </w:p>
    <w:p w:rsidR="006906AB" w:rsidRPr="0062047B" w:rsidRDefault="006906AB" w:rsidP="006906A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rsidR="006906AB" w:rsidRDefault="006906AB" w:rsidP="007A3D6B">
      <w:pPr>
        <w:rPr>
          <w:rFonts w:ascii="Arial" w:hAnsi="Arial" w:cs="Arial"/>
          <w:b/>
          <w:i/>
          <w:sz w:val="22"/>
          <w:szCs w:val="22"/>
        </w:rPr>
      </w:pPr>
    </w:p>
    <w:p w:rsidR="007A3D6B" w:rsidRPr="0062047B" w:rsidRDefault="006906AB" w:rsidP="007A3D6B">
      <w:pPr>
        <w:rPr>
          <w:rFonts w:ascii="Arial" w:hAnsi="Arial" w:cs="Arial"/>
          <w:b/>
          <w:i/>
          <w:sz w:val="22"/>
          <w:szCs w:val="22"/>
        </w:rPr>
      </w:pPr>
      <w:r>
        <w:rPr>
          <w:rFonts w:ascii="Arial" w:hAnsi="Arial" w:cs="Arial"/>
          <w:b/>
          <w:i/>
          <w:sz w:val="22"/>
          <w:szCs w:val="22"/>
        </w:rPr>
        <w:t>Approval</w:t>
      </w:r>
      <w:r w:rsidR="007A3D6B" w:rsidRPr="0062047B">
        <w:rPr>
          <w:rFonts w:ascii="Arial" w:hAnsi="Arial" w:cs="Arial"/>
          <w:b/>
          <w:i/>
          <w:sz w:val="22"/>
          <w:szCs w:val="22"/>
        </w:rPr>
        <w:t>:</w:t>
      </w:r>
      <w:r w:rsidR="001F199D">
        <w:rPr>
          <w:rFonts w:ascii="Arial" w:hAnsi="Arial" w:cs="Arial"/>
          <w:b/>
          <w:i/>
          <w:sz w:val="22"/>
          <w:szCs w:val="22"/>
        </w:rPr>
        <w:tab/>
      </w:r>
    </w:p>
    <w:p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Date</w:t>
      </w:r>
    </w:p>
    <w:p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rsidR="007A3D6B" w:rsidRPr="0062047B" w:rsidRDefault="007A3D6B" w:rsidP="007A3D6B">
      <w:pPr>
        <w:rPr>
          <w:rFonts w:ascii="Arial" w:hAnsi="Arial" w:cs="Arial"/>
          <w:b/>
          <w:i/>
          <w:sz w:val="22"/>
          <w:szCs w:val="22"/>
        </w:rPr>
      </w:pPr>
    </w:p>
    <w:p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rsidR="007A3D6B" w:rsidRPr="0062047B" w:rsidRDefault="007A3D6B" w:rsidP="007A3D6B">
      <w:pPr>
        <w:rPr>
          <w:rFonts w:ascii="Arial" w:hAnsi="Arial" w:cs="Arial"/>
          <w:b/>
          <w:i/>
          <w:sz w:val="22"/>
          <w:szCs w:val="22"/>
        </w:rPr>
      </w:pPr>
    </w:p>
    <w:p w:rsidR="006906AB" w:rsidRDefault="006906AB" w:rsidP="006906AB">
      <w:pPr>
        <w:rPr>
          <w:rFonts w:ascii="Arial" w:hAnsi="Arial" w:cs="Arial"/>
          <w:b/>
          <w:i/>
          <w:sz w:val="22"/>
          <w:szCs w:val="22"/>
        </w:rPr>
      </w:pPr>
      <w:r>
        <w:rPr>
          <w:rFonts w:ascii="Arial" w:hAnsi="Arial" w:cs="Arial"/>
          <w:b/>
          <w:i/>
          <w:sz w:val="22"/>
          <w:szCs w:val="22"/>
        </w:rPr>
        <w:t>Annual review of current version</w:t>
      </w:r>
      <w:r w:rsidRPr="0062047B">
        <w:rPr>
          <w:rFonts w:ascii="Arial" w:hAnsi="Arial" w:cs="Arial"/>
          <w:b/>
          <w:i/>
          <w:sz w:val="22"/>
          <w:szCs w:val="22"/>
        </w:rPr>
        <w:tab/>
      </w:r>
      <w:r>
        <w:rPr>
          <w:rFonts w:ascii="Arial" w:hAnsi="Arial" w:cs="Arial"/>
          <w:b/>
          <w:i/>
          <w:sz w:val="22"/>
          <w:szCs w:val="22"/>
        </w:rPr>
        <w:t>Review</w:t>
      </w:r>
      <w:r w:rsidRPr="0062047B">
        <w:rPr>
          <w:rFonts w:ascii="Arial" w:hAnsi="Arial" w:cs="Arial"/>
          <w:b/>
          <w:i/>
          <w:sz w:val="22"/>
          <w:szCs w:val="22"/>
        </w:rPr>
        <w:t xml:space="preserve"> date</w:t>
      </w:r>
      <w:r w:rsidRPr="0062047B">
        <w:rPr>
          <w:rFonts w:ascii="Arial" w:hAnsi="Arial" w:cs="Arial"/>
          <w:b/>
          <w:i/>
          <w:sz w:val="22"/>
          <w:szCs w:val="22"/>
        </w:rPr>
        <w:tab/>
      </w:r>
      <w:r>
        <w:rPr>
          <w:rFonts w:ascii="Arial" w:hAnsi="Arial" w:cs="Arial"/>
          <w:b/>
          <w:i/>
          <w:sz w:val="22"/>
          <w:szCs w:val="22"/>
        </w:rPr>
        <w:t xml:space="preserve">            Comment</w:t>
      </w:r>
    </w:p>
    <w:p w:rsidR="006906AB" w:rsidRPr="0062047B" w:rsidRDefault="006906AB" w:rsidP="006906AB">
      <w:pPr>
        <w:rPr>
          <w:rFonts w:ascii="Arial" w:hAnsi="Arial" w:cs="Arial"/>
          <w:b/>
          <w:i/>
          <w:sz w:val="22"/>
          <w:szCs w:val="22"/>
        </w:rPr>
      </w:pPr>
    </w:p>
    <w:p w:rsidR="006906AB" w:rsidRDefault="006906AB" w:rsidP="006906A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rsidR="006906AB" w:rsidRPr="0062047B" w:rsidRDefault="006906AB" w:rsidP="006906AB">
      <w:pPr>
        <w:rPr>
          <w:rFonts w:ascii="Arial" w:hAnsi="Arial" w:cs="Arial"/>
          <w:b/>
          <w:i/>
          <w:sz w:val="22"/>
          <w:szCs w:val="22"/>
        </w:rPr>
      </w:pPr>
    </w:p>
    <w:p w:rsidR="006906AB" w:rsidRDefault="006906AB" w:rsidP="006906A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rsidR="006906AB" w:rsidRPr="0062047B" w:rsidRDefault="006906AB" w:rsidP="006906AB">
      <w:pPr>
        <w:rPr>
          <w:rFonts w:ascii="Arial" w:hAnsi="Arial" w:cs="Arial"/>
          <w:b/>
          <w:i/>
          <w:sz w:val="22"/>
          <w:szCs w:val="22"/>
        </w:rPr>
      </w:pPr>
    </w:p>
    <w:p w:rsidR="006906AB" w:rsidRDefault="006906AB" w:rsidP="006906A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rsidR="006906AB" w:rsidRPr="0062047B" w:rsidRDefault="006906AB" w:rsidP="006906AB">
      <w:pPr>
        <w:ind w:firstLine="720"/>
        <w:rPr>
          <w:rFonts w:ascii="Arial" w:hAnsi="Arial" w:cs="Arial"/>
          <w:b/>
          <w:i/>
          <w:sz w:val="22"/>
          <w:szCs w:val="22"/>
        </w:rPr>
      </w:pPr>
    </w:p>
    <w:p w:rsidR="00F44AA6" w:rsidRDefault="00F44AA6" w:rsidP="00F44AA6">
      <w:pPr>
        <w:jc w:val="center"/>
        <w:rPr>
          <w:rFonts w:ascii="Arial" w:hAnsi="Arial" w:cs="Arial"/>
          <w:sz w:val="22"/>
          <w:szCs w:val="22"/>
        </w:rPr>
      </w:pPr>
    </w:p>
    <w:tbl>
      <w:tblPr>
        <w:tblStyle w:val="TableGrid"/>
        <w:tblW w:w="0" w:type="auto"/>
        <w:tblLook w:val="04A0" w:firstRow="1" w:lastRow="0" w:firstColumn="1" w:lastColumn="0" w:noHBand="0" w:noVBand="1"/>
      </w:tblPr>
      <w:tblGrid>
        <w:gridCol w:w="9576"/>
      </w:tblGrid>
      <w:tr w:rsidR="006906AB" w:rsidTr="003B14F0">
        <w:tc>
          <w:tcPr>
            <w:tcW w:w="9576" w:type="dxa"/>
          </w:tcPr>
          <w:p w:rsidR="006906AB" w:rsidRPr="004D31D0" w:rsidRDefault="006906AB" w:rsidP="003B14F0">
            <w:pPr>
              <w:rPr>
                <w:rFonts w:ascii="Arial" w:hAnsi="Arial" w:cs="Arial"/>
                <w:b/>
                <w:sz w:val="22"/>
                <w:szCs w:val="22"/>
              </w:rPr>
            </w:pPr>
            <w:r w:rsidRPr="004D31D0">
              <w:rPr>
                <w:rFonts w:ascii="Arial" w:hAnsi="Arial" w:cs="Arial"/>
                <w:b/>
                <w:sz w:val="22"/>
                <w:szCs w:val="22"/>
              </w:rPr>
              <w:t>Instructions for modifying this template:</w:t>
            </w:r>
            <w:r>
              <w:rPr>
                <w:rFonts w:ascii="Arial" w:hAnsi="Arial" w:cs="Arial"/>
                <w:b/>
                <w:sz w:val="22"/>
                <w:szCs w:val="22"/>
              </w:rPr>
              <w:t xml:space="preserve">  </w:t>
            </w:r>
          </w:p>
          <w:p w:rsidR="006906AB" w:rsidRDefault="006906AB" w:rsidP="006906AB">
            <w:pPr>
              <w:pStyle w:val="ListParagraph"/>
              <w:numPr>
                <w:ilvl w:val="0"/>
                <w:numId w:val="24"/>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rsidR="006906AB" w:rsidRPr="00987C07" w:rsidRDefault="006906AB" w:rsidP="006906AB">
            <w:pPr>
              <w:pStyle w:val="ListParagraph"/>
              <w:numPr>
                <w:ilvl w:val="0"/>
                <w:numId w:val="24"/>
              </w:numPr>
              <w:rPr>
                <w:rFonts w:ascii="Arial" w:hAnsi="Arial" w:cs="Arial"/>
                <w:sz w:val="22"/>
                <w:szCs w:val="22"/>
              </w:rPr>
            </w:pPr>
            <w:r>
              <w:rPr>
                <w:rFonts w:ascii="Arial" w:hAnsi="Arial" w:cs="Arial"/>
                <w:sz w:val="22"/>
                <w:szCs w:val="22"/>
              </w:rPr>
              <w:t xml:space="preserve">Anything in this template can and may be modified as appropriate for your area while accounting for your interpretation of the most current FDA Guidance. </w:t>
            </w:r>
          </w:p>
          <w:p w:rsidR="006906AB" w:rsidRDefault="006906AB" w:rsidP="006906AB">
            <w:pPr>
              <w:pStyle w:val="ListParagraph"/>
              <w:numPr>
                <w:ilvl w:val="0"/>
                <w:numId w:val="24"/>
              </w:numPr>
              <w:rPr>
                <w:rFonts w:ascii="Arial" w:hAnsi="Arial" w:cs="Arial"/>
                <w:sz w:val="22"/>
                <w:szCs w:val="22"/>
              </w:rPr>
            </w:pPr>
            <w:r>
              <w:rPr>
                <w:rFonts w:ascii="Arial" w:hAnsi="Arial" w:cs="Arial"/>
                <w:sz w:val="22"/>
                <w:szCs w:val="22"/>
              </w:rPr>
              <w:t>After you have modified this SOP template, do not forget to remove the “</w:t>
            </w:r>
            <w:r w:rsidRPr="004D31D0">
              <w:rPr>
                <w:rFonts w:ascii="Arial" w:hAnsi="Arial" w:cs="Arial"/>
                <w:b/>
                <w:sz w:val="22"/>
                <w:szCs w:val="22"/>
              </w:rPr>
              <w:t>Instructi</w:t>
            </w:r>
            <w:r>
              <w:rPr>
                <w:rFonts w:ascii="Arial" w:hAnsi="Arial" w:cs="Arial"/>
                <w:b/>
                <w:sz w:val="22"/>
                <w:szCs w:val="22"/>
              </w:rPr>
              <w:t>ons for modifying this template</w:t>
            </w:r>
            <w:r>
              <w:rPr>
                <w:rFonts w:ascii="Arial" w:hAnsi="Arial" w:cs="Arial"/>
                <w:sz w:val="22"/>
                <w:szCs w:val="22"/>
              </w:rPr>
              <w:t xml:space="preserve">” table. </w:t>
            </w:r>
          </w:p>
          <w:p w:rsidR="006906AB" w:rsidRPr="004D31D0" w:rsidRDefault="006906AB" w:rsidP="006906AB">
            <w:pPr>
              <w:pStyle w:val="ListParagraph"/>
              <w:numPr>
                <w:ilvl w:val="0"/>
                <w:numId w:val="24"/>
              </w:numPr>
              <w:rPr>
                <w:rFonts w:ascii="Arial" w:hAnsi="Arial" w:cs="Arial"/>
                <w:sz w:val="22"/>
                <w:szCs w:val="22"/>
              </w:rPr>
            </w:pPr>
            <w:r>
              <w:rPr>
                <w:rFonts w:ascii="Arial" w:hAnsi="Arial" w:cs="Arial"/>
                <w:sz w:val="22"/>
                <w:szCs w:val="22"/>
              </w:rPr>
              <w:t>Number the SOP using you own guidelines for numbering.</w:t>
            </w:r>
          </w:p>
        </w:tc>
      </w:tr>
    </w:tbl>
    <w:p w:rsidR="006906AB" w:rsidRPr="0062047B" w:rsidRDefault="006906AB" w:rsidP="00F44AA6">
      <w:pPr>
        <w:jc w:val="center"/>
        <w:rPr>
          <w:rFonts w:ascii="Arial" w:hAnsi="Arial" w:cs="Arial"/>
          <w:sz w:val="22"/>
          <w:szCs w:val="22"/>
        </w:rPr>
      </w:pPr>
    </w:p>
    <w:p w:rsidR="00F44AA6" w:rsidRPr="0062047B" w:rsidRDefault="00F44AA6" w:rsidP="00F44AA6">
      <w:pPr>
        <w:tabs>
          <w:tab w:val="left" w:pos="720"/>
          <w:tab w:val="left" w:pos="1440"/>
        </w:tabs>
        <w:jc w:val="both"/>
        <w:rPr>
          <w:rFonts w:ascii="Arial" w:hAnsi="Arial" w:cs="Arial"/>
          <w:sz w:val="22"/>
          <w:szCs w:val="22"/>
        </w:rPr>
      </w:pPr>
    </w:p>
    <w:p w:rsidR="00F44AA6" w:rsidRPr="0062047B" w:rsidRDefault="00AE4176" w:rsidP="00F44AA6">
      <w:pPr>
        <w:tabs>
          <w:tab w:val="left" w:pos="720"/>
          <w:tab w:val="left" w:pos="1440"/>
        </w:tabs>
        <w:jc w:val="both"/>
        <w:outlineLvl w:val="0"/>
        <w:rPr>
          <w:rFonts w:ascii="Arial" w:hAnsi="Arial" w:cs="Arial"/>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00EF7710">
        <w:rPr>
          <w:rFonts w:ascii="Arial" w:hAnsi="Arial" w:cs="Arial"/>
          <w:b/>
          <w:sz w:val="22"/>
          <w:szCs w:val="22"/>
        </w:rPr>
        <w:t xml:space="preserve"> </w:t>
      </w:r>
      <w:r w:rsidRPr="0062047B">
        <w:rPr>
          <w:rFonts w:ascii="Arial" w:hAnsi="Arial" w:cs="Arial"/>
          <w:b/>
          <w:sz w:val="22"/>
          <w:szCs w:val="22"/>
        </w:rPr>
        <w:t xml:space="preserve"> </w:t>
      </w:r>
      <w:r w:rsidR="0054263F" w:rsidRPr="0062047B">
        <w:rPr>
          <w:rFonts w:ascii="Arial" w:hAnsi="Arial" w:cs="Arial"/>
          <w:b/>
          <w:sz w:val="22"/>
          <w:szCs w:val="22"/>
        </w:rPr>
        <w:t xml:space="preserve"> </w:t>
      </w:r>
      <w:r w:rsidR="0054263F" w:rsidRPr="0062047B">
        <w:rPr>
          <w:rFonts w:ascii="Arial" w:hAnsi="Arial" w:cs="Arial"/>
          <w:sz w:val="22"/>
          <w:szCs w:val="22"/>
        </w:rPr>
        <w:t xml:space="preserve">The scope of </w:t>
      </w:r>
      <w:r w:rsidR="00406252" w:rsidRPr="0062047B">
        <w:rPr>
          <w:rFonts w:ascii="Arial" w:hAnsi="Arial" w:cs="Arial"/>
          <w:sz w:val="22"/>
          <w:szCs w:val="22"/>
        </w:rPr>
        <w:t xml:space="preserve">this </w:t>
      </w:r>
      <w:r w:rsidR="0054263F" w:rsidRPr="0062047B">
        <w:rPr>
          <w:rFonts w:ascii="Arial" w:hAnsi="Arial" w:cs="Arial"/>
          <w:sz w:val="22"/>
          <w:szCs w:val="22"/>
        </w:rPr>
        <w:t xml:space="preserve">SOP is to </w:t>
      </w:r>
      <w:r w:rsidR="00886A55">
        <w:rPr>
          <w:rFonts w:ascii="Arial" w:hAnsi="Arial" w:cs="Arial"/>
          <w:sz w:val="22"/>
          <w:szCs w:val="22"/>
        </w:rPr>
        <w:t xml:space="preserve">address Conflict of Interest disclosure as part of </w:t>
      </w:r>
      <w:r w:rsidR="000423BE">
        <w:rPr>
          <w:rFonts w:ascii="Arial" w:hAnsi="Arial" w:cs="Arial"/>
          <w:sz w:val="22"/>
          <w:szCs w:val="22"/>
        </w:rPr>
        <w:t xml:space="preserve">UAB research site </w:t>
      </w:r>
      <w:r w:rsidR="00886A55">
        <w:rPr>
          <w:rFonts w:ascii="Arial" w:hAnsi="Arial" w:cs="Arial"/>
          <w:sz w:val="22"/>
          <w:szCs w:val="22"/>
        </w:rPr>
        <w:t xml:space="preserve">management.  </w:t>
      </w:r>
      <w:r w:rsidR="00626A22" w:rsidRPr="0062047B">
        <w:rPr>
          <w:rFonts w:ascii="Arial" w:hAnsi="Arial" w:cs="Arial"/>
          <w:sz w:val="22"/>
          <w:szCs w:val="22"/>
        </w:rPr>
        <w:t xml:space="preserve">The purpose of </w:t>
      </w:r>
      <w:r w:rsidR="00434A27">
        <w:rPr>
          <w:rFonts w:ascii="Arial" w:hAnsi="Arial" w:cs="Arial"/>
          <w:sz w:val="22"/>
          <w:szCs w:val="22"/>
        </w:rPr>
        <w:t xml:space="preserve">this </w:t>
      </w:r>
      <w:r w:rsidR="00626A22" w:rsidRPr="0062047B">
        <w:rPr>
          <w:rFonts w:ascii="Arial" w:hAnsi="Arial" w:cs="Arial"/>
          <w:sz w:val="22"/>
          <w:szCs w:val="22"/>
        </w:rPr>
        <w:t xml:space="preserve">SOP is to </w:t>
      </w:r>
      <w:r w:rsidR="00886A55">
        <w:rPr>
          <w:rFonts w:ascii="Arial" w:hAnsi="Arial" w:cs="Arial"/>
          <w:sz w:val="22"/>
          <w:szCs w:val="22"/>
        </w:rPr>
        <w:t xml:space="preserve">provide information to UAB research sites about Conflict of Interest disclosure and </w:t>
      </w:r>
      <w:r w:rsidR="000423BE">
        <w:rPr>
          <w:rFonts w:ascii="Arial" w:hAnsi="Arial" w:cs="Arial"/>
          <w:sz w:val="22"/>
          <w:szCs w:val="22"/>
        </w:rPr>
        <w:t xml:space="preserve">to provide </w:t>
      </w:r>
      <w:r w:rsidR="00886A55">
        <w:rPr>
          <w:rFonts w:ascii="Arial" w:hAnsi="Arial" w:cs="Arial"/>
          <w:sz w:val="22"/>
          <w:szCs w:val="22"/>
        </w:rPr>
        <w:t>guidance</w:t>
      </w:r>
      <w:r w:rsidR="009B6B2E">
        <w:rPr>
          <w:rFonts w:ascii="Arial" w:hAnsi="Arial" w:cs="Arial"/>
          <w:sz w:val="22"/>
          <w:szCs w:val="22"/>
        </w:rPr>
        <w:t xml:space="preserve"> to </w:t>
      </w:r>
      <w:r w:rsidR="00886A55">
        <w:rPr>
          <w:rFonts w:ascii="Arial" w:hAnsi="Arial" w:cs="Arial"/>
          <w:sz w:val="22"/>
          <w:szCs w:val="22"/>
        </w:rPr>
        <w:t>facilitate</w:t>
      </w:r>
      <w:r w:rsidR="009B6B2E">
        <w:rPr>
          <w:rFonts w:ascii="Arial" w:hAnsi="Arial" w:cs="Arial"/>
          <w:sz w:val="22"/>
          <w:szCs w:val="22"/>
        </w:rPr>
        <w:t xml:space="preserve"> compliance with UAB Conflict of Interest </w:t>
      </w:r>
      <w:r w:rsidR="00886A55">
        <w:rPr>
          <w:rFonts w:ascii="Arial" w:hAnsi="Arial" w:cs="Arial"/>
          <w:sz w:val="22"/>
          <w:szCs w:val="22"/>
        </w:rPr>
        <w:t>Review Board policies</w:t>
      </w:r>
      <w:r w:rsidR="00772C75" w:rsidRPr="00AF2838">
        <w:rPr>
          <w:rFonts w:ascii="Arial" w:hAnsi="Arial" w:cs="Arial"/>
          <w:sz w:val="22"/>
          <w:szCs w:val="22"/>
        </w:rPr>
        <w:t xml:space="preserve">.  </w:t>
      </w:r>
      <w:r w:rsidR="00DE68B4" w:rsidRPr="00AF2838">
        <w:rPr>
          <w:rFonts w:ascii="Arial" w:hAnsi="Arial" w:cs="Arial"/>
          <w:sz w:val="22"/>
          <w:szCs w:val="22"/>
        </w:rPr>
        <w:t xml:space="preserve">This SOP will describe the </w:t>
      </w:r>
      <w:r w:rsidR="000423BE" w:rsidRPr="00AF2838">
        <w:rPr>
          <w:rFonts w:ascii="Arial" w:hAnsi="Arial" w:cs="Arial"/>
          <w:sz w:val="22"/>
          <w:szCs w:val="22"/>
        </w:rPr>
        <w:t>p</w:t>
      </w:r>
      <w:r w:rsidR="00772C75" w:rsidRPr="00AF2838">
        <w:rPr>
          <w:rFonts w:ascii="Arial" w:hAnsi="Arial" w:cs="Arial"/>
          <w:sz w:val="22"/>
          <w:szCs w:val="22"/>
        </w:rPr>
        <w:t xml:space="preserve">rocess </w:t>
      </w:r>
      <w:r w:rsidR="00DE68B4" w:rsidRPr="00AF2838">
        <w:rPr>
          <w:rFonts w:ascii="Arial" w:hAnsi="Arial" w:cs="Arial"/>
          <w:sz w:val="22"/>
          <w:szCs w:val="22"/>
        </w:rPr>
        <w:t xml:space="preserve">and </w:t>
      </w:r>
      <w:r w:rsidR="00772C75" w:rsidRPr="00AF2838">
        <w:rPr>
          <w:rFonts w:ascii="Arial" w:hAnsi="Arial" w:cs="Arial"/>
          <w:sz w:val="22"/>
          <w:szCs w:val="22"/>
        </w:rPr>
        <w:t>its implementation.</w:t>
      </w:r>
    </w:p>
    <w:p w:rsidR="00C8007C" w:rsidRPr="0062047B" w:rsidRDefault="00C8007C" w:rsidP="00F44AA6">
      <w:pPr>
        <w:tabs>
          <w:tab w:val="left" w:pos="720"/>
          <w:tab w:val="left" w:pos="1440"/>
        </w:tabs>
        <w:jc w:val="both"/>
        <w:outlineLvl w:val="0"/>
        <w:rPr>
          <w:rFonts w:ascii="Arial" w:hAnsi="Arial" w:cs="Arial"/>
          <w:b/>
          <w:sz w:val="22"/>
          <w:szCs w:val="22"/>
        </w:rPr>
      </w:pPr>
    </w:p>
    <w:p w:rsidR="00C8007C" w:rsidRPr="0062047B" w:rsidRDefault="00C8007C" w:rsidP="00F44AA6">
      <w:pPr>
        <w:tabs>
          <w:tab w:val="left" w:pos="720"/>
          <w:tab w:val="left" w:pos="1440"/>
        </w:tabs>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rsidR="00C8007C" w:rsidRPr="0062047B" w:rsidRDefault="00C8007C" w:rsidP="00F44AA6">
      <w:pPr>
        <w:jc w:val="both"/>
        <w:outlineLvl w:val="0"/>
        <w:rPr>
          <w:rFonts w:ascii="Arial" w:hAnsi="Arial" w:cs="Arial"/>
          <w:sz w:val="22"/>
          <w:szCs w:val="22"/>
        </w:rPr>
      </w:pPr>
      <w:r w:rsidRPr="0062047B">
        <w:rPr>
          <w:rFonts w:ascii="Arial" w:hAnsi="Arial" w:cs="Arial"/>
          <w:sz w:val="22"/>
          <w:szCs w:val="22"/>
        </w:rPr>
        <w:t>This SOP will be adhere</w:t>
      </w:r>
      <w:r w:rsidR="009869B2" w:rsidRPr="0062047B">
        <w:rPr>
          <w:rFonts w:ascii="Arial" w:hAnsi="Arial" w:cs="Arial"/>
          <w:sz w:val="22"/>
          <w:szCs w:val="22"/>
        </w:rPr>
        <w:t xml:space="preserve">d unless exceptions are required.  Exceptions will be noted in a formal note to file (see relevant SOP).  </w:t>
      </w:r>
    </w:p>
    <w:p w:rsidR="00C8007C" w:rsidRPr="0062047B" w:rsidRDefault="00C8007C" w:rsidP="00F44AA6">
      <w:pPr>
        <w:jc w:val="both"/>
        <w:outlineLvl w:val="0"/>
        <w:rPr>
          <w:rFonts w:ascii="Arial" w:hAnsi="Arial" w:cs="Arial"/>
          <w:b/>
          <w:sz w:val="22"/>
          <w:szCs w:val="22"/>
        </w:rPr>
      </w:pPr>
    </w:p>
    <w:p w:rsidR="003A71A1" w:rsidRPr="0062047B" w:rsidRDefault="003A71A1" w:rsidP="00F44AA6">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rsidR="00D67305" w:rsidRDefault="006E11DC" w:rsidP="00F44AA6">
      <w:pPr>
        <w:jc w:val="both"/>
        <w:outlineLvl w:val="0"/>
        <w:rPr>
          <w:rFonts w:ascii="Arial" w:hAnsi="Arial" w:cs="Arial"/>
          <w:sz w:val="22"/>
          <w:szCs w:val="22"/>
        </w:rPr>
      </w:pPr>
      <w:r>
        <w:rPr>
          <w:rFonts w:ascii="Arial" w:hAnsi="Arial" w:cs="Arial"/>
          <w:sz w:val="22"/>
          <w:szCs w:val="22"/>
        </w:rPr>
        <w:t xml:space="preserve">Hyperlinks to </w:t>
      </w:r>
      <w:r w:rsidR="000423BE">
        <w:rPr>
          <w:rFonts w:ascii="Arial" w:hAnsi="Arial" w:cs="Arial"/>
          <w:sz w:val="22"/>
          <w:szCs w:val="22"/>
        </w:rPr>
        <w:t>related c</w:t>
      </w:r>
      <w:r>
        <w:rPr>
          <w:rFonts w:ascii="Arial" w:hAnsi="Arial" w:cs="Arial"/>
          <w:sz w:val="22"/>
          <w:szCs w:val="22"/>
        </w:rPr>
        <w:t xml:space="preserve">onflict of interest regulations may be found at the </w:t>
      </w:r>
      <w:r w:rsidR="00D67305">
        <w:rPr>
          <w:rFonts w:ascii="Arial" w:hAnsi="Arial" w:cs="Arial"/>
          <w:sz w:val="22"/>
          <w:szCs w:val="22"/>
        </w:rPr>
        <w:t xml:space="preserve">following </w:t>
      </w:r>
      <w:r>
        <w:rPr>
          <w:rFonts w:ascii="Arial" w:hAnsi="Arial" w:cs="Arial"/>
          <w:sz w:val="22"/>
          <w:szCs w:val="22"/>
        </w:rPr>
        <w:t xml:space="preserve">UAB Conflict of Interest Review Board (CIRB) web site </w:t>
      </w:r>
      <w:r w:rsidR="000423BE">
        <w:rPr>
          <w:rFonts w:ascii="Arial" w:hAnsi="Arial" w:cs="Arial"/>
          <w:sz w:val="22"/>
          <w:szCs w:val="22"/>
        </w:rPr>
        <w:t>locat</w:t>
      </w:r>
      <w:r w:rsidR="00D67305">
        <w:rPr>
          <w:rFonts w:ascii="Arial" w:hAnsi="Arial" w:cs="Arial"/>
          <w:sz w:val="22"/>
          <w:szCs w:val="22"/>
        </w:rPr>
        <w:t>ion:</w:t>
      </w:r>
    </w:p>
    <w:p w:rsidR="00D67305" w:rsidRDefault="00037B22" w:rsidP="00D67305">
      <w:pPr>
        <w:ind w:left="540"/>
        <w:jc w:val="both"/>
        <w:outlineLvl w:val="0"/>
        <w:rPr>
          <w:rFonts w:ascii="Arial" w:hAnsi="Arial" w:cs="Arial"/>
          <w:sz w:val="22"/>
          <w:szCs w:val="22"/>
        </w:rPr>
      </w:pPr>
      <w:hyperlink r:id="rId8" w:history="1">
        <w:r w:rsidR="003821A1" w:rsidRPr="005900B0">
          <w:rPr>
            <w:rStyle w:val="Hyperlink"/>
            <w:rFonts w:ascii="Arial" w:hAnsi="Arial" w:cs="Arial"/>
            <w:sz w:val="22"/>
            <w:szCs w:val="22"/>
          </w:rPr>
          <w:t>http://www.uab.edu/research/adminstration/offices/CIRB/Pages/FederalRegulations.aspx</w:t>
        </w:r>
      </w:hyperlink>
      <w:r w:rsidR="000423BE">
        <w:rPr>
          <w:rFonts w:ascii="Arial" w:hAnsi="Arial" w:cs="Arial"/>
          <w:sz w:val="22"/>
          <w:szCs w:val="22"/>
        </w:rPr>
        <w:t xml:space="preserve">.  </w:t>
      </w:r>
    </w:p>
    <w:p w:rsidR="00D67305" w:rsidRDefault="00D67305" w:rsidP="00D67305">
      <w:pPr>
        <w:jc w:val="both"/>
        <w:outlineLvl w:val="0"/>
        <w:rPr>
          <w:rFonts w:ascii="Arial" w:hAnsi="Arial" w:cs="Arial"/>
          <w:sz w:val="22"/>
          <w:szCs w:val="22"/>
        </w:rPr>
      </w:pPr>
    </w:p>
    <w:p w:rsidR="006E11DC" w:rsidRDefault="000423BE" w:rsidP="00D67305">
      <w:pPr>
        <w:jc w:val="both"/>
        <w:outlineLvl w:val="0"/>
        <w:rPr>
          <w:rFonts w:ascii="Arial" w:hAnsi="Arial" w:cs="Arial"/>
          <w:sz w:val="22"/>
          <w:szCs w:val="22"/>
        </w:rPr>
      </w:pPr>
      <w:r>
        <w:rPr>
          <w:rFonts w:ascii="Arial" w:hAnsi="Arial" w:cs="Arial"/>
          <w:sz w:val="22"/>
          <w:szCs w:val="22"/>
        </w:rPr>
        <w:t>Examples of related regulations found at the CIRB website include:</w:t>
      </w:r>
    </w:p>
    <w:p w:rsidR="006E11DC" w:rsidRDefault="006E11DC" w:rsidP="00F44AA6">
      <w:pPr>
        <w:jc w:val="both"/>
        <w:outlineLvl w:val="0"/>
        <w:rPr>
          <w:rFonts w:ascii="Arial" w:hAnsi="Arial" w:cs="Arial"/>
          <w:sz w:val="22"/>
          <w:szCs w:val="22"/>
        </w:rPr>
      </w:pPr>
    </w:p>
    <w:p w:rsidR="00144804" w:rsidRPr="006E11DC" w:rsidRDefault="006E11DC" w:rsidP="006E11DC">
      <w:pPr>
        <w:pStyle w:val="ListParagraph"/>
        <w:numPr>
          <w:ilvl w:val="0"/>
          <w:numId w:val="19"/>
        </w:numPr>
        <w:jc w:val="both"/>
        <w:outlineLvl w:val="0"/>
        <w:rPr>
          <w:rFonts w:ascii="Arial" w:hAnsi="Arial" w:cs="Arial"/>
          <w:sz w:val="22"/>
          <w:szCs w:val="22"/>
        </w:rPr>
      </w:pPr>
      <w:r w:rsidRPr="006E11DC">
        <w:rPr>
          <w:rFonts w:ascii="Arial" w:hAnsi="Arial" w:cs="Arial"/>
          <w:sz w:val="22"/>
          <w:szCs w:val="22"/>
        </w:rPr>
        <w:t>Public Health Service, FCOI Final Rule (2011)</w:t>
      </w:r>
      <w:r w:rsidR="003821A1">
        <w:rPr>
          <w:rFonts w:ascii="Arial" w:hAnsi="Arial" w:cs="Arial"/>
          <w:sz w:val="22"/>
          <w:szCs w:val="22"/>
        </w:rPr>
        <w:t xml:space="preserve"> and FAQs</w:t>
      </w:r>
    </w:p>
    <w:p w:rsidR="006E11DC" w:rsidRPr="006E11DC" w:rsidRDefault="006E11DC" w:rsidP="006E11DC">
      <w:pPr>
        <w:pStyle w:val="ListParagraph"/>
        <w:numPr>
          <w:ilvl w:val="0"/>
          <w:numId w:val="19"/>
        </w:numPr>
        <w:jc w:val="both"/>
        <w:outlineLvl w:val="0"/>
        <w:rPr>
          <w:rFonts w:ascii="Arial" w:hAnsi="Arial" w:cs="Arial"/>
          <w:sz w:val="22"/>
          <w:szCs w:val="22"/>
        </w:rPr>
      </w:pPr>
      <w:r w:rsidRPr="006E11DC">
        <w:rPr>
          <w:rFonts w:ascii="Arial" w:hAnsi="Arial" w:cs="Arial"/>
          <w:sz w:val="22"/>
          <w:szCs w:val="22"/>
        </w:rPr>
        <w:t>National Science Foundation, Investigator Financial Disclosure Policy</w:t>
      </w:r>
    </w:p>
    <w:p w:rsidR="006E11DC" w:rsidRPr="006E11DC" w:rsidRDefault="006E11DC" w:rsidP="006E11DC">
      <w:pPr>
        <w:pStyle w:val="ListParagraph"/>
        <w:numPr>
          <w:ilvl w:val="0"/>
          <w:numId w:val="19"/>
        </w:numPr>
        <w:jc w:val="both"/>
        <w:outlineLvl w:val="0"/>
        <w:rPr>
          <w:rFonts w:ascii="Arial" w:hAnsi="Arial" w:cs="Arial"/>
          <w:sz w:val="22"/>
          <w:szCs w:val="22"/>
        </w:rPr>
      </w:pPr>
      <w:r w:rsidRPr="006E11DC">
        <w:rPr>
          <w:rFonts w:ascii="Arial" w:hAnsi="Arial" w:cs="Arial"/>
          <w:sz w:val="22"/>
          <w:szCs w:val="22"/>
        </w:rPr>
        <w:t xml:space="preserve">Food and Drug Administration, Financial Disclosure by Clinical Investigators (Federal Register, </w:t>
      </w:r>
      <w:r w:rsidR="003821A1">
        <w:rPr>
          <w:rFonts w:ascii="Arial" w:hAnsi="Arial" w:cs="Arial"/>
          <w:sz w:val="22"/>
          <w:szCs w:val="22"/>
        </w:rPr>
        <w:t xml:space="preserve">December </w:t>
      </w:r>
      <w:r w:rsidRPr="006E11DC">
        <w:rPr>
          <w:rFonts w:ascii="Arial" w:hAnsi="Arial" w:cs="Arial"/>
          <w:sz w:val="22"/>
          <w:szCs w:val="22"/>
        </w:rPr>
        <w:t>31, 1998, Volume 63, Number 251, pages 72171-72181) and Forms</w:t>
      </w:r>
      <w:r w:rsidR="003821A1">
        <w:rPr>
          <w:rFonts w:ascii="Arial" w:hAnsi="Arial" w:cs="Arial"/>
          <w:sz w:val="22"/>
          <w:szCs w:val="22"/>
        </w:rPr>
        <w:t>.</w:t>
      </w:r>
    </w:p>
    <w:p w:rsidR="00F44AA6" w:rsidRPr="0062047B" w:rsidRDefault="00F44AA6" w:rsidP="00F44AA6">
      <w:pPr>
        <w:jc w:val="both"/>
        <w:outlineLvl w:val="0"/>
        <w:rPr>
          <w:rFonts w:ascii="Arial" w:hAnsi="Arial" w:cs="Arial"/>
          <w:b/>
          <w:sz w:val="22"/>
          <w:szCs w:val="22"/>
        </w:rPr>
      </w:pPr>
    </w:p>
    <w:p w:rsidR="00F44AA6" w:rsidRPr="0062047B" w:rsidRDefault="00F44AA6" w:rsidP="003A71A1">
      <w:pPr>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rsidR="001774B8" w:rsidRDefault="000423BE" w:rsidP="000522CC">
      <w:pPr>
        <w:tabs>
          <w:tab w:val="left" w:pos="900"/>
        </w:tabs>
        <w:jc w:val="both"/>
        <w:rPr>
          <w:rFonts w:ascii="Arial" w:hAnsi="Arial" w:cs="Arial"/>
          <w:sz w:val="22"/>
          <w:szCs w:val="22"/>
        </w:rPr>
      </w:pPr>
      <w:r>
        <w:rPr>
          <w:rFonts w:ascii="Arial" w:hAnsi="Arial" w:cs="Arial"/>
          <w:sz w:val="22"/>
          <w:szCs w:val="22"/>
        </w:rPr>
        <w:t>CIRB</w:t>
      </w:r>
      <w:r w:rsidR="001774B8">
        <w:rPr>
          <w:rFonts w:ascii="Arial" w:hAnsi="Arial" w:cs="Arial"/>
          <w:sz w:val="22"/>
          <w:szCs w:val="22"/>
        </w:rPr>
        <w:tab/>
        <w:t>Con</w:t>
      </w:r>
      <w:r>
        <w:rPr>
          <w:rFonts w:ascii="Arial" w:hAnsi="Arial" w:cs="Arial"/>
          <w:sz w:val="22"/>
          <w:szCs w:val="22"/>
        </w:rPr>
        <w:t>flict of Interest Review Board</w:t>
      </w:r>
    </w:p>
    <w:p w:rsidR="002256F1" w:rsidRDefault="00B84AA9" w:rsidP="000522CC">
      <w:pPr>
        <w:tabs>
          <w:tab w:val="left" w:pos="900"/>
        </w:tabs>
        <w:jc w:val="both"/>
        <w:rPr>
          <w:rFonts w:ascii="Arial" w:hAnsi="Arial" w:cs="Arial"/>
          <w:sz w:val="22"/>
          <w:szCs w:val="22"/>
        </w:rPr>
      </w:pPr>
      <w:r w:rsidRPr="00B84AA9">
        <w:rPr>
          <w:rFonts w:ascii="Arial" w:hAnsi="Arial" w:cs="Arial"/>
          <w:sz w:val="22"/>
          <w:szCs w:val="22"/>
        </w:rPr>
        <w:t>COI</w:t>
      </w:r>
      <w:r w:rsidR="002256F1" w:rsidRPr="00B84AA9">
        <w:rPr>
          <w:rFonts w:ascii="Arial" w:hAnsi="Arial" w:cs="Arial"/>
          <w:sz w:val="22"/>
          <w:szCs w:val="22"/>
        </w:rPr>
        <w:tab/>
      </w:r>
      <w:r w:rsidRPr="00B84AA9">
        <w:rPr>
          <w:rFonts w:ascii="Arial" w:hAnsi="Arial" w:cs="Arial"/>
          <w:sz w:val="22"/>
          <w:szCs w:val="22"/>
        </w:rPr>
        <w:t>Conflict of Interest</w:t>
      </w:r>
    </w:p>
    <w:p w:rsidR="003821A1" w:rsidRDefault="003821A1" w:rsidP="000522CC">
      <w:pPr>
        <w:tabs>
          <w:tab w:val="left" w:pos="900"/>
        </w:tabs>
        <w:jc w:val="both"/>
        <w:rPr>
          <w:rFonts w:ascii="Arial" w:hAnsi="Arial" w:cs="Arial"/>
          <w:sz w:val="22"/>
          <w:szCs w:val="22"/>
        </w:rPr>
      </w:pPr>
      <w:r>
        <w:rPr>
          <w:rFonts w:ascii="Arial" w:hAnsi="Arial" w:cs="Arial"/>
          <w:sz w:val="22"/>
          <w:szCs w:val="22"/>
        </w:rPr>
        <w:t>fCOI</w:t>
      </w:r>
      <w:r>
        <w:rPr>
          <w:rFonts w:ascii="Arial" w:hAnsi="Arial" w:cs="Arial"/>
          <w:sz w:val="22"/>
          <w:szCs w:val="22"/>
        </w:rPr>
        <w:tab/>
        <w:t>Financial Conflict of Interest</w:t>
      </w:r>
    </w:p>
    <w:p w:rsidR="00D374A2" w:rsidRDefault="00D374A2" w:rsidP="000522CC">
      <w:pPr>
        <w:tabs>
          <w:tab w:val="left" w:pos="900"/>
        </w:tabs>
        <w:jc w:val="both"/>
        <w:rPr>
          <w:rFonts w:ascii="Arial" w:hAnsi="Arial" w:cs="Arial"/>
          <w:sz w:val="22"/>
          <w:szCs w:val="22"/>
        </w:rPr>
      </w:pPr>
      <w:r>
        <w:rPr>
          <w:rFonts w:ascii="Arial" w:hAnsi="Arial" w:cs="Arial"/>
          <w:sz w:val="22"/>
          <w:szCs w:val="22"/>
        </w:rPr>
        <w:t>OSP</w:t>
      </w:r>
      <w:r>
        <w:rPr>
          <w:rFonts w:ascii="Arial" w:hAnsi="Arial" w:cs="Arial"/>
          <w:sz w:val="22"/>
          <w:szCs w:val="22"/>
        </w:rPr>
        <w:tab/>
        <w:t>Office of Sponsored Programs</w:t>
      </w:r>
    </w:p>
    <w:p w:rsidR="006A7C4A" w:rsidRDefault="006A7C4A" w:rsidP="000522CC">
      <w:pPr>
        <w:tabs>
          <w:tab w:val="left" w:pos="900"/>
        </w:tabs>
        <w:jc w:val="both"/>
        <w:rPr>
          <w:rFonts w:ascii="Arial" w:hAnsi="Arial" w:cs="Arial"/>
          <w:sz w:val="22"/>
          <w:szCs w:val="22"/>
        </w:rPr>
      </w:pPr>
      <w:r>
        <w:rPr>
          <w:rFonts w:ascii="Arial" w:hAnsi="Arial" w:cs="Arial"/>
          <w:sz w:val="22"/>
          <w:szCs w:val="22"/>
        </w:rPr>
        <w:t>OCIRB</w:t>
      </w:r>
      <w:r>
        <w:rPr>
          <w:rFonts w:ascii="Arial" w:hAnsi="Arial" w:cs="Arial"/>
          <w:sz w:val="22"/>
          <w:szCs w:val="22"/>
        </w:rPr>
        <w:tab/>
        <w:t>Office of the CIRB</w:t>
      </w:r>
    </w:p>
    <w:p w:rsidR="006A7C4A" w:rsidRPr="00B84AA9" w:rsidRDefault="006A7C4A" w:rsidP="000522CC">
      <w:pPr>
        <w:tabs>
          <w:tab w:val="left" w:pos="900"/>
        </w:tabs>
        <w:jc w:val="both"/>
        <w:rPr>
          <w:rFonts w:ascii="Arial" w:hAnsi="Arial" w:cs="Arial"/>
          <w:sz w:val="22"/>
          <w:szCs w:val="22"/>
        </w:rPr>
      </w:pPr>
      <w:r>
        <w:rPr>
          <w:rFonts w:ascii="Arial" w:hAnsi="Arial" w:cs="Arial"/>
          <w:sz w:val="22"/>
          <w:szCs w:val="22"/>
        </w:rPr>
        <w:t>RPL</w:t>
      </w:r>
      <w:r>
        <w:rPr>
          <w:rFonts w:ascii="Arial" w:hAnsi="Arial" w:cs="Arial"/>
          <w:sz w:val="22"/>
          <w:szCs w:val="22"/>
        </w:rPr>
        <w:tab/>
        <w:t>Responsible Personnel List</w:t>
      </w:r>
    </w:p>
    <w:p w:rsidR="006A7C4A" w:rsidRDefault="006A7C4A" w:rsidP="006A7C4A">
      <w:pPr>
        <w:tabs>
          <w:tab w:val="left" w:pos="900"/>
        </w:tabs>
        <w:jc w:val="both"/>
        <w:rPr>
          <w:rFonts w:ascii="Arial" w:hAnsi="Arial" w:cs="Arial"/>
          <w:sz w:val="22"/>
          <w:szCs w:val="22"/>
        </w:rPr>
      </w:pPr>
      <w:r w:rsidRPr="0062047B">
        <w:rPr>
          <w:rFonts w:ascii="Arial" w:hAnsi="Arial" w:cs="Arial"/>
          <w:sz w:val="22"/>
          <w:szCs w:val="22"/>
        </w:rPr>
        <w:t>SOP</w:t>
      </w:r>
      <w:r w:rsidRPr="0062047B">
        <w:rPr>
          <w:rFonts w:ascii="Arial" w:hAnsi="Arial" w:cs="Arial"/>
          <w:sz w:val="22"/>
          <w:szCs w:val="22"/>
        </w:rPr>
        <w:tab/>
        <w:t>Standard Operating Procedure</w:t>
      </w:r>
    </w:p>
    <w:p w:rsidR="000522CC" w:rsidRPr="0062047B" w:rsidRDefault="000522CC" w:rsidP="000522CC">
      <w:pPr>
        <w:tabs>
          <w:tab w:val="left" w:pos="900"/>
        </w:tabs>
        <w:jc w:val="both"/>
        <w:rPr>
          <w:rFonts w:ascii="Arial" w:hAnsi="Arial" w:cs="Arial"/>
          <w:sz w:val="22"/>
          <w:szCs w:val="22"/>
        </w:rPr>
      </w:pPr>
      <w:r w:rsidRPr="00AF2838">
        <w:rPr>
          <w:rFonts w:ascii="Arial" w:hAnsi="Arial" w:cs="Arial"/>
          <w:sz w:val="22"/>
          <w:szCs w:val="22"/>
        </w:rPr>
        <w:t>TKC</w:t>
      </w:r>
      <w:r w:rsidRPr="00AF2838">
        <w:rPr>
          <w:rFonts w:ascii="Arial" w:hAnsi="Arial" w:cs="Arial"/>
          <w:sz w:val="22"/>
          <w:szCs w:val="22"/>
        </w:rPr>
        <w:tab/>
        <w:t>The Kirklin Clinic of UAB Hospital</w:t>
      </w:r>
    </w:p>
    <w:p w:rsidR="003821A1" w:rsidRPr="0062047B" w:rsidRDefault="003821A1" w:rsidP="00242F5C">
      <w:pPr>
        <w:tabs>
          <w:tab w:val="left" w:pos="1674"/>
        </w:tabs>
        <w:jc w:val="both"/>
        <w:rPr>
          <w:rFonts w:ascii="Arial" w:hAnsi="Arial" w:cs="Arial"/>
          <w:sz w:val="22"/>
          <w:szCs w:val="22"/>
        </w:rPr>
      </w:pPr>
    </w:p>
    <w:p w:rsidR="00242F5C" w:rsidRPr="00D67305" w:rsidRDefault="009869B2" w:rsidP="00BB030B">
      <w:pPr>
        <w:jc w:val="both"/>
        <w:outlineLvl w:val="0"/>
        <w:rPr>
          <w:rFonts w:ascii="Arial" w:hAnsi="Arial" w:cs="Arial"/>
          <w:b/>
          <w:sz w:val="22"/>
          <w:szCs w:val="22"/>
        </w:rPr>
      </w:pPr>
      <w:r w:rsidRPr="0062047B">
        <w:rPr>
          <w:rFonts w:ascii="Arial" w:hAnsi="Arial" w:cs="Arial"/>
          <w:b/>
          <w:sz w:val="22"/>
          <w:szCs w:val="22"/>
        </w:rPr>
        <w:t>V</w:t>
      </w:r>
      <w:r w:rsidR="00BB030B">
        <w:rPr>
          <w:rFonts w:ascii="Arial" w:hAnsi="Arial" w:cs="Arial"/>
          <w:b/>
          <w:sz w:val="22"/>
          <w:szCs w:val="22"/>
        </w:rPr>
        <w:t>.</w:t>
      </w:r>
      <w:r w:rsidR="00BB030B">
        <w:rPr>
          <w:rFonts w:ascii="Arial" w:hAnsi="Arial" w:cs="Arial"/>
          <w:b/>
          <w:sz w:val="22"/>
          <w:szCs w:val="22"/>
        </w:rPr>
        <w:tab/>
      </w:r>
      <w:r w:rsidR="00BB030B" w:rsidRPr="00D67305">
        <w:rPr>
          <w:rFonts w:ascii="Arial" w:hAnsi="Arial" w:cs="Arial"/>
          <w:b/>
          <w:sz w:val="22"/>
          <w:szCs w:val="22"/>
        </w:rPr>
        <w:t>RESPONSIBLE</w:t>
      </w:r>
      <w:r w:rsidR="00F253B7" w:rsidRPr="00D67305">
        <w:rPr>
          <w:rFonts w:ascii="Arial" w:hAnsi="Arial" w:cs="Arial"/>
          <w:b/>
          <w:sz w:val="22"/>
          <w:szCs w:val="22"/>
        </w:rPr>
        <w:t xml:space="preserve"> </w:t>
      </w:r>
      <w:r w:rsidR="00242F5C" w:rsidRPr="00D67305">
        <w:rPr>
          <w:rFonts w:ascii="Arial" w:hAnsi="Arial" w:cs="Arial"/>
          <w:b/>
          <w:sz w:val="22"/>
          <w:szCs w:val="22"/>
        </w:rPr>
        <w:t>PERSONNEL</w:t>
      </w:r>
    </w:p>
    <w:p w:rsidR="006F3507" w:rsidRDefault="00D72AAB" w:rsidP="00454CD3">
      <w:pPr>
        <w:outlineLvl w:val="0"/>
        <w:rPr>
          <w:rFonts w:ascii="Arial" w:hAnsi="Arial" w:cs="Arial"/>
          <w:sz w:val="22"/>
          <w:szCs w:val="22"/>
        </w:rPr>
      </w:pPr>
      <w:r>
        <w:rPr>
          <w:rFonts w:ascii="Arial" w:hAnsi="Arial" w:cs="Arial"/>
          <w:sz w:val="22"/>
          <w:szCs w:val="22"/>
        </w:rPr>
        <w:t xml:space="preserve">The principal investigator/program director and </w:t>
      </w:r>
      <w:r w:rsidR="00AF2838">
        <w:rPr>
          <w:rFonts w:ascii="Arial" w:hAnsi="Arial" w:cs="Arial"/>
          <w:sz w:val="22"/>
          <w:szCs w:val="22"/>
        </w:rPr>
        <w:t>all personnel</w:t>
      </w:r>
      <w:r>
        <w:rPr>
          <w:rFonts w:ascii="Arial" w:hAnsi="Arial" w:cs="Arial"/>
          <w:sz w:val="22"/>
          <w:szCs w:val="22"/>
        </w:rPr>
        <w:t xml:space="preserve"> responsible</w:t>
      </w:r>
      <w:r w:rsidR="009149B8">
        <w:rPr>
          <w:rFonts w:ascii="Arial" w:hAnsi="Arial" w:cs="Arial"/>
          <w:sz w:val="22"/>
          <w:szCs w:val="22"/>
        </w:rPr>
        <w:t xml:space="preserve"> for the design, conduct, or reporting of research are </w:t>
      </w:r>
      <w:r>
        <w:rPr>
          <w:rFonts w:ascii="Arial" w:hAnsi="Arial" w:cs="Arial"/>
          <w:sz w:val="22"/>
          <w:szCs w:val="22"/>
        </w:rPr>
        <w:t>required to disclose certain information related to financial interests and relationships.</w:t>
      </w:r>
    </w:p>
    <w:p w:rsidR="006F3507" w:rsidRDefault="006F3507" w:rsidP="00454CD3">
      <w:pPr>
        <w:outlineLvl w:val="0"/>
        <w:rPr>
          <w:rFonts w:ascii="Arial" w:hAnsi="Arial" w:cs="Arial"/>
          <w:sz w:val="22"/>
          <w:szCs w:val="22"/>
        </w:rPr>
      </w:pPr>
    </w:p>
    <w:p w:rsidR="00AC4132" w:rsidRDefault="000A7FB0" w:rsidP="00454CD3">
      <w:pPr>
        <w:outlineLvl w:val="0"/>
        <w:rPr>
          <w:rFonts w:ascii="Arial" w:hAnsi="Arial" w:cs="Arial"/>
          <w:sz w:val="22"/>
          <w:szCs w:val="22"/>
        </w:rPr>
      </w:pPr>
      <w:r w:rsidRPr="00D374A2">
        <w:rPr>
          <w:rFonts w:ascii="Arial" w:hAnsi="Arial" w:cs="Arial"/>
          <w:sz w:val="22"/>
          <w:szCs w:val="22"/>
          <w:u w:val="single"/>
        </w:rPr>
        <w:t>D</w:t>
      </w:r>
      <w:r w:rsidR="00AC4132" w:rsidRPr="00D374A2">
        <w:rPr>
          <w:rFonts w:ascii="Arial" w:hAnsi="Arial" w:cs="Arial"/>
          <w:sz w:val="22"/>
          <w:szCs w:val="22"/>
          <w:u w:val="single"/>
        </w:rPr>
        <w:t>esign</w:t>
      </w:r>
      <w:r>
        <w:rPr>
          <w:rFonts w:ascii="Arial" w:hAnsi="Arial" w:cs="Arial"/>
          <w:sz w:val="22"/>
          <w:szCs w:val="22"/>
        </w:rPr>
        <w:t xml:space="preserve"> is defined as the planning of the scientific strategy to test a research proposal.</w:t>
      </w:r>
    </w:p>
    <w:p w:rsidR="000A7FB0" w:rsidRDefault="000A7FB0" w:rsidP="00454CD3">
      <w:pPr>
        <w:outlineLvl w:val="0"/>
        <w:rPr>
          <w:rFonts w:ascii="Arial" w:hAnsi="Arial" w:cs="Arial"/>
          <w:sz w:val="22"/>
          <w:szCs w:val="22"/>
        </w:rPr>
      </w:pPr>
    </w:p>
    <w:p w:rsidR="00F253B7" w:rsidRDefault="000A7FB0" w:rsidP="00454CD3">
      <w:pPr>
        <w:outlineLvl w:val="0"/>
        <w:rPr>
          <w:rFonts w:ascii="Arial" w:hAnsi="Arial" w:cs="Arial"/>
          <w:sz w:val="22"/>
          <w:szCs w:val="22"/>
        </w:rPr>
      </w:pPr>
      <w:r w:rsidRPr="00D374A2">
        <w:rPr>
          <w:rFonts w:ascii="Arial" w:hAnsi="Arial" w:cs="Arial"/>
          <w:sz w:val="22"/>
          <w:szCs w:val="22"/>
          <w:u w:val="single"/>
        </w:rPr>
        <w:t>Conduct</w:t>
      </w:r>
      <w:r>
        <w:rPr>
          <w:rFonts w:ascii="Arial" w:hAnsi="Arial" w:cs="Arial"/>
          <w:sz w:val="22"/>
          <w:szCs w:val="22"/>
        </w:rPr>
        <w:t xml:space="preserve"> is defined as the supervision or management of a study’s execution.  This is typically done by the principal investigator (PI) and co-investigators but also may be performed by postdoctoral fellows and graduate students who have significant supervisory roles for junior researcher or technicians who are part of the study.  </w:t>
      </w:r>
      <w:r w:rsidR="006F3507">
        <w:rPr>
          <w:rFonts w:ascii="Arial" w:hAnsi="Arial" w:cs="Arial"/>
          <w:sz w:val="22"/>
          <w:szCs w:val="22"/>
        </w:rPr>
        <w:t xml:space="preserve">For studies involving human subjects, this includes anyone who is responsible for explaining the study, risk-benefit, and/or alternatives to potential participants, is listed on the 1572 or device agreement, and/or must complete a sponsor’s conflict of interest form.  </w:t>
      </w:r>
      <w:r w:rsidR="00D72AAB">
        <w:rPr>
          <w:rFonts w:ascii="Arial" w:hAnsi="Arial" w:cs="Arial"/>
          <w:sz w:val="22"/>
          <w:szCs w:val="22"/>
        </w:rPr>
        <w:t>This may in</w:t>
      </w:r>
      <w:r w:rsidR="009149B8">
        <w:rPr>
          <w:rFonts w:ascii="Arial" w:hAnsi="Arial" w:cs="Arial"/>
          <w:sz w:val="22"/>
          <w:szCs w:val="22"/>
        </w:rPr>
        <w:t>clude</w:t>
      </w:r>
      <w:r w:rsidR="00242F5C">
        <w:rPr>
          <w:rFonts w:ascii="Arial" w:hAnsi="Arial" w:cs="Arial"/>
          <w:sz w:val="22"/>
          <w:szCs w:val="22"/>
        </w:rPr>
        <w:t xml:space="preserve">, but </w:t>
      </w:r>
      <w:r w:rsidR="0070389B">
        <w:rPr>
          <w:rFonts w:ascii="Arial" w:hAnsi="Arial" w:cs="Arial"/>
          <w:sz w:val="22"/>
          <w:szCs w:val="22"/>
        </w:rPr>
        <w:t>n</w:t>
      </w:r>
      <w:r w:rsidR="00242F5C">
        <w:rPr>
          <w:rFonts w:ascii="Arial" w:hAnsi="Arial" w:cs="Arial"/>
          <w:sz w:val="22"/>
          <w:szCs w:val="22"/>
        </w:rPr>
        <w:t xml:space="preserve">ot </w:t>
      </w:r>
      <w:r w:rsidR="00D72AAB">
        <w:rPr>
          <w:rFonts w:ascii="Arial" w:hAnsi="Arial" w:cs="Arial"/>
          <w:sz w:val="22"/>
          <w:szCs w:val="22"/>
        </w:rPr>
        <w:t xml:space="preserve">be </w:t>
      </w:r>
      <w:r w:rsidR="00242F5C">
        <w:rPr>
          <w:rFonts w:ascii="Arial" w:hAnsi="Arial" w:cs="Arial"/>
          <w:sz w:val="22"/>
          <w:szCs w:val="22"/>
        </w:rPr>
        <w:t xml:space="preserve">limited to, </w:t>
      </w:r>
      <w:r w:rsidR="006F3507">
        <w:rPr>
          <w:rFonts w:ascii="Arial" w:hAnsi="Arial" w:cs="Arial"/>
          <w:sz w:val="22"/>
          <w:szCs w:val="22"/>
        </w:rPr>
        <w:t xml:space="preserve">principal investigators, </w:t>
      </w:r>
      <w:r w:rsidR="00E52E96">
        <w:rPr>
          <w:rFonts w:ascii="Arial" w:hAnsi="Arial" w:cs="Arial"/>
          <w:sz w:val="22"/>
          <w:szCs w:val="22"/>
        </w:rPr>
        <w:t>c</w:t>
      </w:r>
      <w:r w:rsidR="009149B8">
        <w:rPr>
          <w:rFonts w:ascii="Arial" w:hAnsi="Arial" w:cs="Arial"/>
          <w:sz w:val="22"/>
          <w:szCs w:val="22"/>
        </w:rPr>
        <w:t>o-</w:t>
      </w:r>
      <w:r w:rsidR="00E52E96">
        <w:rPr>
          <w:rFonts w:ascii="Arial" w:hAnsi="Arial" w:cs="Arial"/>
          <w:sz w:val="22"/>
          <w:szCs w:val="22"/>
        </w:rPr>
        <w:t>i</w:t>
      </w:r>
      <w:r w:rsidR="009149B8">
        <w:rPr>
          <w:rFonts w:ascii="Arial" w:hAnsi="Arial" w:cs="Arial"/>
          <w:sz w:val="22"/>
          <w:szCs w:val="22"/>
        </w:rPr>
        <w:t xml:space="preserve">nvestigators, </w:t>
      </w:r>
      <w:r w:rsidR="00E52E96">
        <w:rPr>
          <w:rFonts w:ascii="Arial" w:hAnsi="Arial" w:cs="Arial"/>
          <w:sz w:val="22"/>
          <w:szCs w:val="22"/>
        </w:rPr>
        <w:t>s</w:t>
      </w:r>
      <w:r w:rsidR="009149B8">
        <w:rPr>
          <w:rFonts w:ascii="Arial" w:hAnsi="Arial" w:cs="Arial"/>
          <w:sz w:val="22"/>
          <w:szCs w:val="22"/>
        </w:rPr>
        <w:t>ub-</w:t>
      </w:r>
      <w:r w:rsidR="00E52E96">
        <w:rPr>
          <w:rFonts w:ascii="Arial" w:hAnsi="Arial" w:cs="Arial"/>
          <w:sz w:val="22"/>
          <w:szCs w:val="22"/>
        </w:rPr>
        <w:t>i</w:t>
      </w:r>
      <w:r w:rsidR="009149B8">
        <w:rPr>
          <w:rFonts w:ascii="Arial" w:hAnsi="Arial" w:cs="Arial"/>
          <w:sz w:val="22"/>
          <w:szCs w:val="22"/>
        </w:rPr>
        <w:t xml:space="preserve">nvestigators, </w:t>
      </w:r>
      <w:r w:rsidR="00E52E96">
        <w:rPr>
          <w:rFonts w:ascii="Arial" w:hAnsi="Arial" w:cs="Arial"/>
          <w:sz w:val="22"/>
          <w:szCs w:val="22"/>
        </w:rPr>
        <w:t>s</w:t>
      </w:r>
      <w:r w:rsidR="00242F5C">
        <w:rPr>
          <w:rFonts w:ascii="Arial" w:hAnsi="Arial" w:cs="Arial"/>
          <w:sz w:val="22"/>
          <w:szCs w:val="22"/>
        </w:rPr>
        <w:t xml:space="preserve">tudy </w:t>
      </w:r>
      <w:r w:rsidR="00E52E96">
        <w:rPr>
          <w:rFonts w:ascii="Arial" w:hAnsi="Arial" w:cs="Arial"/>
          <w:sz w:val="22"/>
          <w:szCs w:val="22"/>
        </w:rPr>
        <w:t>c</w:t>
      </w:r>
      <w:r w:rsidR="00242F5C">
        <w:rPr>
          <w:rFonts w:ascii="Arial" w:hAnsi="Arial" w:cs="Arial"/>
          <w:sz w:val="22"/>
          <w:szCs w:val="22"/>
        </w:rPr>
        <w:t>oordinator</w:t>
      </w:r>
      <w:r w:rsidR="009149B8">
        <w:rPr>
          <w:rFonts w:ascii="Arial" w:hAnsi="Arial" w:cs="Arial"/>
          <w:sz w:val="22"/>
          <w:szCs w:val="22"/>
        </w:rPr>
        <w:t>s,</w:t>
      </w:r>
      <w:r w:rsidR="00242F5C">
        <w:rPr>
          <w:rFonts w:ascii="Arial" w:hAnsi="Arial" w:cs="Arial"/>
          <w:sz w:val="22"/>
          <w:szCs w:val="22"/>
        </w:rPr>
        <w:t xml:space="preserve"> </w:t>
      </w:r>
      <w:r w:rsidR="00E52E96">
        <w:rPr>
          <w:rFonts w:ascii="Arial" w:hAnsi="Arial" w:cs="Arial"/>
          <w:sz w:val="22"/>
          <w:szCs w:val="22"/>
        </w:rPr>
        <w:t>d</w:t>
      </w:r>
      <w:r w:rsidR="00242F5C">
        <w:rPr>
          <w:rFonts w:ascii="Arial" w:hAnsi="Arial" w:cs="Arial"/>
          <w:sz w:val="22"/>
          <w:szCs w:val="22"/>
        </w:rPr>
        <w:t xml:space="preserve">ata </w:t>
      </w:r>
      <w:r w:rsidR="00E52E96">
        <w:rPr>
          <w:rFonts w:ascii="Arial" w:hAnsi="Arial" w:cs="Arial"/>
          <w:sz w:val="22"/>
          <w:szCs w:val="22"/>
        </w:rPr>
        <w:t>m</w:t>
      </w:r>
      <w:r w:rsidR="00242F5C">
        <w:rPr>
          <w:rFonts w:ascii="Arial" w:hAnsi="Arial" w:cs="Arial"/>
          <w:sz w:val="22"/>
          <w:szCs w:val="22"/>
        </w:rPr>
        <w:t>anager</w:t>
      </w:r>
      <w:r w:rsidR="009149B8">
        <w:rPr>
          <w:rFonts w:ascii="Arial" w:hAnsi="Arial" w:cs="Arial"/>
          <w:sz w:val="22"/>
          <w:szCs w:val="22"/>
        </w:rPr>
        <w:t>s</w:t>
      </w:r>
      <w:r w:rsidR="00242F5C">
        <w:rPr>
          <w:rFonts w:ascii="Arial" w:hAnsi="Arial" w:cs="Arial"/>
          <w:sz w:val="22"/>
          <w:szCs w:val="22"/>
        </w:rPr>
        <w:t xml:space="preserve">, </w:t>
      </w:r>
      <w:r w:rsidR="00E52E96">
        <w:rPr>
          <w:rFonts w:ascii="Arial" w:hAnsi="Arial" w:cs="Arial"/>
          <w:sz w:val="22"/>
          <w:szCs w:val="22"/>
        </w:rPr>
        <w:t>u</w:t>
      </w:r>
      <w:r w:rsidR="00242F5C">
        <w:rPr>
          <w:rFonts w:ascii="Arial" w:hAnsi="Arial" w:cs="Arial"/>
          <w:sz w:val="22"/>
          <w:szCs w:val="22"/>
        </w:rPr>
        <w:t xml:space="preserve">nit </w:t>
      </w:r>
      <w:r w:rsidR="00E52E96">
        <w:rPr>
          <w:rFonts w:ascii="Arial" w:hAnsi="Arial" w:cs="Arial"/>
          <w:sz w:val="22"/>
          <w:szCs w:val="22"/>
        </w:rPr>
        <w:t>m</w:t>
      </w:r>
      <w:r w:rsidR="00242F5C">
        <w:rPr>
          <w:rFonts w:ascii="Arial" w:hAnsi="Arial" w:cs="Arial"/>
          <w:sz w:val="22"/>
          <w:szCs w:val="22"/>
        </w:rPr>
        <w:t>anager</w:t>
      </w:r>
      <w:r w:rsidR="009149B8">
        <w:rPr>
          <w:rFonts w:ascii="Arial" w:hAnsi="Arial" w:cs="Arial"/>
          <w:sz w:val="22"/>
          <w:szCs w:val="22"/>
        </w:rPr>
        <w:t>s</w:t>
      </w:r>
      <w:r w:rsidR="00242F5C">
        <w:rPr>
          <w:rFonts w:ascii="Arial" w:hAnsi="Arial" w:cs="Arial"/>
          <w:sz w:val="22"/>
          <w:szCs w:val="22"/>
        </w:rPr>
        <w:t xml:space="preserve">, </w:t>
      </w:r>
      <w:r w:rsidR="00E52E96">
        <w:rPr>
          <w:rFonts w:ascii="Arial" w:hAnsi="Arial" w:cs="Arial"/>
          <w:sz w:val="22"/>
          <w:szCs w:val="22"/>
        </w:rPr>
        <w:t>f</w:t>
      </w:r>
      <w:r w:rsidR="00242F5C">
        <w:rPr>
          <w:rFonts w:ascii="Arial" w:hAnsi="Arial" w:cs="Arial"/>
          <w:sz w:val="22"/>
          <w:szCs w:val="22"/>
        </w:rPr>
        <w:t>inance staff</w:t>
      </w:r>
      <w:r w:rsidR="00F253B7" w:rsidRPr="00F253B7">
        <w:rPr>
          <w:rFonts w:ascii="Arial" w:hAnsi="Arial" w:cs="Arial"/>
          <w:sz w:val="22"/>
          <w:szCs w:val="22"/>
        </w:rPr>
        <w:t xml:space="preserve">, </w:t>
      </w:r>
      <w:r w:rsidR="00795140">
        <w:rPr>
          <w:rFonts w:ascii="Arial" w:hAnsi="Arial" w:cs="Arial"/>
          <w:sz w:val="22"/>
          <w:szCs w:val="22"/>
        </w:rPr>
        <w:t>p</w:t>
      </w:r>
      <w:r w:rsidR="00242F5C">
        <w:rPr>
          <w:rFonts w:ascii="Arial" w:hAnsi="Arial" w:cs="Arial"/>
          <w:sz w:val="22"/>
          <w:szCs w:val="22"/>
        </w:rPr>
        <w:t xml:space="preserve">harmacy staff, </w:t>
      </w:r>
      <w:r w:rsidR="00F253B7" w:rsidRPr="00F253B7">
        <w:rPr>
          <w:rFonts w:ascii="Arial" w:hAnsi="Arial" w:cs="Arial"/>
          <w:sz w:val="22"/>
          <w:szCs w:val="22"/>
        </w:rPr>
        <w:t xml:space="preserve">and </w:t>
      </w:r>
      <w:r w:rsidR="009820AC">
        <w:rPr>
          <w:rFonts w:ascii="Arial" w:hAnsi="Arial" w:cs="Arial"/>
          <w:sz w:val="22"/>
          <w:szCs w:val="22"/>
        </w:rPr>
        <w:t>o</w:t>
      </w:r>
      <w:r w:rsidR="00F253B7" w:rsidRPr="00F253B7">
        <w:rPr>
          <w:rFonts w:ascii="Arial" w:hAnsi="Arial" w:cs="Arial"/>
          <w:sz w:val="22"/>
          <w:szCs w:val="22"/>
        </w:rPr>
        <w:t xml:space="preserve">thers </w:t>
      </w:r>
      <w:r w:rsidR="00F253B7">
        <w:rPr>
          <w:rFonts w:ascii="Arial" w:hAnsi="Arial" w:cs="Arial"/>
          <w:sz w:val="22"/>
          <w:szCs w:val="22"/>
        </w:rPr>
        <w:t>as</w:t>
      </w:r>
      <w:r w:rsidR="00F253B7" w:rsidRPr="00F253B7">
        <w:rPr>
          <w:rFonts w:ascii="Arial" w:hAnsi="Arial" w:cs="Arial"/>
          <w:sz w:val="22"/>
          <w:szCs w:val="22"/>
        </w:rPr>
        <w:t xml:space="preserve"> </w:t>
      </w:r>
      <w:r w:rsidR="00795140">
        <w:rPr>
          <w:rFonts w:ascii="Arial" w:hAnsi="Arial" w:cs="Arial"/>
          <w:sz w:val="22"/>
          <w:szCs w:val="22"/>
        </w:rPr>
        <w:t>applicable</w:t>
      </w:r>
      <w:r w:rsidR="00F253B7" w:rsidRPr="00F253B7">
        <w:rPr>
          <w:rFonts w:ascii="Arial" w:hAnsi="Arial" w:cs="Arial"/>
          <w:sz w:val="22"/>
          <w:szCs w:val="22"/>
        </w:rPr>
        <w:t>.</w:t>
      </w:r>
    </w:p>
    <w:p w:rsidR="006F3507" w:rsidRDefault="006F3507" w:rsidP="00454CD3">
      <w:pPr>
        <w:outlineLvl w:val="0"/>
        <w:rPr>
          <w:rFonts w:ascii="Arial" w:hAnsi="Arial" w:cs="Arial"/>
          <w:sz w:val="22"/>
          <w:szCs w:val="22"/>
        </w:rPr>
      </w:pPr>
    </w:p>
    <w:p w:rsidR="006F3507" w:rsidRDefault="006F3507" w:rsidP="00454CD3">
      <w:pPr>
        <w:outlineLvl w:val="0"/>
        <w:rPr>
          <w:rFonts w:ascii="Arial" w:hAnsi="Arial" w:cs="Arial"/>
          <w:sz w:val="22"/>
          <w:szCs w:val="22"/>
        </w:rPr>
      </w:pPr>
      <w:r w:rsidRPr="00D374A2">
        <w:rPr>
          <w:rFonts w:ascii="Arial" w:hAnsi="Arial" w:cs="Arial"/>
          <w:sz w:val="22"/>
          <w:szCs w:val="22"/>
          <w:u w:val="single"/>
        </w:rPr>
        <w:t>Reporting</w:t>
      </w:r>
      <w:r>
        <w:rPr>
          <w:rFonts w:ascii="Arial" w:hAnsi="Arial" w:cs="Arial"/>
          <w:sz w:val="22"/>
          <w:szCs w:val="22"/>
        </w:rPr>
        <w:t xml:space="preserve"> includes the authorship of publications or reports to the sponsor related to the research</w:t>
      </w:r>
      <w:r w:rsidR="00AC4132">
        <w:rPr>
          <w:rFonts w:ascii="Arial" w:hAnsi="Arial" w:cs="Arial"/>
          <w:sz w:val="22"/>
          <w:szCs w:val="22"/>
        </w:rPr>
        <w:t>, and</w:t>
      </w:r>
      <w:r>
        <w:rPr>
          <w:rFonts w:ascii="Arial" w:hAnsi="Arial" w:cs="Arial"/>
          <w:sz w:val="22"/>
          <w:szCs w:val="22"/>
        </w:rPr>
        <w:t xml:space="preserve"> includes anyone who will likely present the data at national/international meetings.</w:t>
      </w:r>
    </w:p>
    <w:p w:rsidR="00AC4132" w:rsidRDefault="00AC4132" w:rsidP="00454CD3">
      <w:pPr>
        <w:outlineLvl w:val="0"/>
        <w:rPr>
          <w:rFonts w:ascii="Arial" w:hAnsi="Arial" w:cs="Arial"/>
          <w:sz w:val="22"/>
          <w:szCs w:val="22"/>
        </w:rPr>
      </w:pPr>
    </w:p>
    <w:p w:rsidR="00AC4132" w:rsidRDefault="00AC4132" w:rsidP="00454CD3">
      <w:pPr>
        <w:outlineLvl w:val="0"/>
        <w:rPr>
          <w:rFonts w:ascii="Arial" w:hAnsi="Arial" w:cs="Arial"/>
          <w:sz w:val="22"/>
          <w:szCs w:val="22"/>
        </w:rPr>
      </w:pPr>
      <w:r>
        <w:rPr>
          <w:rFonts w:ascii="Arial" w:hAnsi="Arial" w:cs="Arial"/>
          <w:sz w:val="22"/>
          <w:szCs w:val="22"/>
        </w:rPr>
        <w:t xml:space="preserve">For the purpose of reporting financial conflicts of interest, </w:t>
      </w:r>
      <w:r w:rsidRPr="00D374A2">
        <w:rPr>
          <w:rFonts w:ascii="Arial" w:hAnsi="Arial" w:cs="Arial"/>
          <w:sz w:val="22"/>
          <w:szCs w:val="22"/>
          <w:u w:val="single"/>
        </w:rPr>
        <w:t>research</w:t>
      </w:r>
      <w:r>
        <w:rPr>
          <w:rFonts w:ascii="Arial" w:hAnsi="Arial" w:cs="Arial"/>
          <w:sz w:val="22"/>
          <w:szCs w:val="22"/>
        </w:rPr>
        <w:t xml:space="preserve"> includes any grant/contract application processed by the UAB Office of </w:t>
      </w:r>
      <w:r w:rsidR="00D374A2">
        <w:rPr>
          <w:rFonts w:ascii="Arial" w:hAnsi="Arial" w:cs="Arial"/>
          <w:sz w:val="22"/>
          <w:szCs w:val="22"/>
        </w:rPr>
        <w:t>Sponsored</w:t>
      </w:r>
      <w:r>
        <w:rPr>
          <w:rFonts w:ascii="Arial" w:hAnsi="Arial" w:cs="Arial"/>
          <w:sz w:val="22"/>
          <w:szCs w:val="22"/>
        </w:rPr>
        <w:t xml:space="preserve"> Programs (OSP) and all work involving human subjects regardless of funding source.</w:t>
      </w:r>
    </w:p>
    <w:p w:rsidR="00A42B9F" w:rsidRDefault="00A42B9F" w:rsidP="00BB030B">
      <w:pPr>
        <w:jc w:val="both"/>
        <w:outlineLvl w:val="0"/>
        <w:rPr>
          <w:rFonts w:ascii="Arial" w:hAnsi="Arial" w:cs="Arial"/>
          <w:sz w:val="22"/>
          <w:szCs w:val="22"/>
        </w:rPr>
      </w:pPr>
    </w:p>
    <w:p w:rsidR="00A42B9F" w:rsidRPr="00F253B7" w:rsidRDefault="006A7C4A" w:rsidP="00BB030B">
      <w:pPr>
        <w:jc w:val="both"/>
        <w:outlineLvl w:val="0"/>
        <w:rPr>
          <w:rFonts w:ascii="Arial" w:hAnsi="Arial" w:cs="Arial"/>
          <w:sz w:val="22"/>
          <w:szCs w:val="22"/>
        </w:rPr>
      </w:pPr>
      <w:r>
        <w:rPr>
          <w:rFonts w:ascii="Arial" w:hAnsi="Arial" w:cs="Arial"/>
          <w:sz w:val="22"/>
          <w:szCs w:val="22"/>
        </w:rPr>
        <w:t xml:space="preserve">The Office of the CIRB (OCIRB) will conduct a review of conflict of interest disclosures reported by those personnel listed </w:t>
      </w:r>
      <w:r w:rsidR="00A42B9F">
        <w:rPr>
          <w:rFonts w:ascii="Arial" w:hAnsi="Arial" w:cs="Arial"/>
          <w:sz w:val="22"/>
          <w:szCs w:val="22"/>
        </w:rPr>
        <w:t>on the Responsible Personnel List (RPL) by the investigator</w:t>
      </w:r>
      <w:r>
        <w:rPr>
          <w:rFonts w:ascii="Arial" w:hAnsi="Arial" w:cs="Arial"/>
          <w:sz w:val="22"/>
          <w:szCs w:val="22"/>
        </w:rPr>
        <w:t>.</w:t>
      </w:r>
    </w:p>
    <w:p w:rsidR="00F253B7" w:rsidRPr="00F253B7" w:rsidRDefault="00F253B7" w:rsidP="00F44AA6">
      <w:pPr>
        <w:jc w:val="both"/>
        <w:outlineLvl w:val="0"/>
        <w:rPr>
          <w:rFonts w:ascii="Arial" w:hAnsi="Arial" w:cs="Arial"/>
          <w:sz w:val="22"/>
          <w:szCs w:val="22"/>
        </w:rPr>
      </w:pPr>
    </w:p>
    <w:p w:rsidR="00F44AA6" w:rsidRDefault="00F44AA6" w:rsidP="003A71A1">
      <w:pPr>
        <w:jc w:val="both"/>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rsidR="001E76DE" w:rsidRDefault="00FF426B" w:rsidP="00BB030B">
      <w:pPr>
        <w:rPr>
          <w:rFonts w:ascii="Arial" w:hAnsi="Arial" w:cs="Arial"/>
          <w:sz w:val="22"/>
          <w:szCs w:val="22"/>
        </w:rPr>
      </w:pPr>
      <w:r>
        <w:rPr>
          <w:rFonts w:ascii="Arial" w:hAnsi="Arial" w:cs="Arial"/>
          <w:sz w:val="22"/>
          <w:szCs w:val="22"/>
        </w:rPr>
        <w:t>The UAB CIRB develop</w:t>
      </w:r>
      <w:r w:rsidR="00E52E96">
        <w:rPr>
          <w:rFonts w:ascii="Arial" w:hAnsi="Arial" w:cs="Arial"/>
          <w:sz w:val="22"/>
          <w:szCs w:val="22"/>
        </w:rPr>
        <w:t>s ongoing</w:t>
      </w:r>
      <w:r>
        <w:rPr>
          <w:rFonts w:ascii="Arial" w:hAnsi="Arial" w:cs="Arial"/>
          <w:sz w:val="22"/>
          <w:szCs w:val="22"/>
        </w:rPr>
        <w:t xml:space="preserve"> procedures for identifying, reviewing and managing conflicts of interest (COI) as they relate to sponsored research.</w:t>
      </w:r>
      <w:r w:rsidR="00D67305">
        <w:rPr>
          <w:rFonts w:ascii="Arial" w:hAnsi="Arial" w:cs="Arial"/>
          <w:sz w:val="22"/>
          <w:szCs w:val="22"/>
        </w:rPr>
        <w:t xml:space="preserve">  </w:t>
      </w:r>
      <w:r w:rsidR="00E52E96">
        <w:rPr>
          <w:rFonts w:ascii="Arial" w:hAnsi="Arial" w:cs="Arial"/>
          <w:sz w:val="22"/>
          <w:szCs w:val="22"/>
        </w:rPr>
        <w:t>CIRB contact information as well as related information may be accessed at the CIRB website located at</w:t>
      </w:r>
    </w:p>
    <w:p w:rsidR="00FF426B" w:rsidRDefault="00037B22" w:rsidP="001E76DE">
      <w:pPr>
        <w:ind w:left="720"/>
        <w:rPr>
          <w:rFonts w:ascii="Arial" w:hAnsi="Arial" w:cs="Arial"/>
          <w:sz w:val="22"/>
          <w:szCs w:val="22"/>
        </w:rPr>
      </w:pPr>
      <w:hyperlink r:id="rId9" w:history="1">
        <w:r w:rsidR="00E52E96" w:rsidRPr="005900B0">
          <w:rPr>
            <w:rStyle w:val="Hyperlink"/>
            <w:rFonts w:ascii="Arial" w:hAnsi="Arial" w:cs="Arial"/>
            <w:sz w:val="22"/>
            <w:szCs w:val="22"/>
          </w:rPr>
          <w:t>http://www.uab.edu/research/administration/offices/CIRB/Pages/default.aspx</w:t>
        </w:r>
      </w:hyperlink>
      <w:r w:rsidR="00E52E96">
        <w:rPr>
          <w:rFonts w:ascii="Arial" w:hAnsi="Arial" w:cs="Arial"/>
          <w:sz w:val="22"/>
          <w:szCs w:val="22"/>
        </w:rPr>
        <w:t xml:space="preserve"> .</w:t>
      </w:r>
    </w:p>
    <w:p w:rsidR="00FF426B" w:rsidRDefault="00FF426B" w:rsidP="00BB030B">
      <w:pPr>
        <w:rPr>
          <w:rFonts w:ascii="Arial" w:hAnsi="Arial" w:cs="Arial"/>
          <w:sz w:val="22"/>
          <w:szCs w:val="22"/>
        </w:rPr>
      </w:pPr>
    </w:p>
    <w:p w:rsidR="00BB030B" w:rsidRPr="0062047B" w:rsidRDefault="00E15D9F" w:rsidP="00BB030B">
      <w:pPr>
        <w:rPr>
          <w:rFonts w:ascii="Arial" w:hAnsi="Arial" w:cs="Arial"/>
          <w:sz w:val="22"/>
          <w:szCs w:val="22"/>
        </w:rPr>
      </w:pPr>
      <w:r>
        <w:rPr>
          <w:rFonts w:ascii="Arial" w:hAnsi="Arial" w:cs="Arial"/>
          <w:sz w:val="22"/>
          <w:szCs w:val="22"/>
        </w:rPr>
        <w:t xml:space="preserve">Conflict of </w:t>
      </w:r>
      <w:r w:rsidR="00D67305">
        <w:rPr>
          <w:rFonts w:ascii="Arial" w:hAnsi="Arial" w:cs="Arial"/>
          <w:sz w:val="22"/>
          <w:szCs w:val="22"/>
        </w:rPr>
        <w:t>I</w:t>
      </w:r>
      <w:r>
        <w:rPr>
          <w:rFonts w:ascii="Arial" w:hAnsi="Arial" w:cs="Arial"/>
          <w:sz w:val="22"/>
          <w:szCs w:val="22"/>
        </w:rPr>
        <w:t xml:space="preserve">nterest </w:t>
      </w:r>
      <w:r w:rsidR="00B84AA9">
        <w:rPr>
          <w:rFonts w:ascii="Arial" w:hAnsi="Arial" w:cs="Arial"/>
          <w:sz w:val="22"/>
          <w:szCs w:val="22"/>
        </w:rPr>
        <w:t xml:space="preserve">(COI) </w:t>
      </w:r>
      <w:r>
        <w:rPr>
          <w:rFonts w:ascii="Arial" w:hAnsi="Arial" w:cs="Arial"/>
          <w:sz w:val="22"/>
          <w:szCs w:val="22"/>
        </w:rPr>
        <w:t xml:space="preserve">disclosure </w:t>
      </w:r>
      <w:r w:rsidR="00514202">
        <w:rPr>
          <w:rFonts w:ascii="Arial" w:hAnsi="Arial" w:cs="Arial"/>
          <w:sz w:val="22"/>
          <w:szCs w:val="22"/>
        </w:rPr>
        <w:t xml:space="preserve">at UAB </w:t>
      </w:r>
      <w:r w:rsidR="00B84AA9">
        <w:rPr>
          <w:rFonts w:ascii="Arial" w:hAnsi="Arial" w:cs="Arial"/>
          <w:sz w:val="22"/>
          <w:szCs w:val="22"/>
        </w:rPr>
        <w:t>encompasses the fol</w:t>
      </w:r>
      <w:r w:rsidR="00BB030B" w:rsidRPr="0062047B">
        <w:rPr>
          <w:rFonts w:ascii="Arial" w:hAnsi="Arial" w:cs="Arial"/>
          <w:sz w:val="22"/>
          <w:szCs w:val="22"/>
        </w:rPr>
        <w:t>lowing</w:t>
      </w:r>
      <w:r w:rsidR="00B84AA9">
        <w:rPr>
          <w:rFonts w:ascii="Arial" w:hAnsi="Arial" w:cs="Arial"/>
          <w:sz w:val="22"/>
          <w:szCs w:val="22"/>
        </w:rPr>
        <w:t>:</w:t>
      </w:r>
    </w:p>
    <w:p w:rsidR="00BB030B" w:rsidRPr="0062047B" w:rsidRDefault="00E15D9F" w:rsidP="00BB030B">
      <w:pPr>
        <w:pStyle w:val="ListParagraph"/>
        <w:numPr>
          <w:ilvl w:val="0"/>
          <w:numId w:val="8"/>
        </w:numPr>
        <w:rPr>
          <w:rFonts w:ascii="Arial" w:hAnsi="Arial" w:cs="Arial"/>
          <w:sz w:val="22"/>
          <w:szCs w:val="22"/>
        </w:rPr>
      </w:pPr>
      <w:r>
        <w:rPr>
          <w:rFonts w:ascii="Arial" w:hAnsi="Arial" w:cs="Arial"/>
          <w:sz w:val="22"/>
          <w:szCs w:val="22"/>
        </w:rPr>
        <w:t>Training</w:t>
      </w:r>
    </w:p>
    <w:p w:rsidR="00BB030B" w:rsidRPr="006C414E" w:rsidRDefault="00E15D9F" w:rsidP="006C414E">
      <w:pPr>
        <w:ind w:left="1080"/>
        <w:rPr>
          <w:rFonts w:ascii="Arial" w:hAnsi="Arial" w:cs="Arial"/>
          <w:sz w:val="22"/>
          <w:szCs w:val="22"/>
        </w:rPr>
      </w:pPr>
      <w:r w:rsidRPr="006C414E">
        <w:rPr>
          <w:rFonts w:ascii="Arial" w:hAnsi="Arial" w:cs="Arial"/>
          <w:sz w:val="22"/>
          <w:szCs w:val="22"/>
        </w:rPr>
        <w:t xml:space="preserve">Federal regulation and </w:t>
      </w:r>
      <w:r w:rsidR="00B84AA9">
        <w:rPr>
          <w:rFonts w:ascii="Arial" w:hAnsi="Arial" w:cs="Arial"/>
          <w:sz w:val="22"/>
          <w:szCs w:val="22"/>
        </w:rPr>
        <w:t xml:space="preserve">the </w:t>
      </w:r>
      <w:r w:rsidRPr="006C414E">
        <w:rPr>
          <w:rFonts w:ascii="Arial" w:hAnsi="Arial" w:cs="Arial"/>
          <w:sz w:val="22"/>
          <w:szCs w:val="22"/>
        </w:rPr>
        <w:t xml:space="preserve">UAB Enterprise </w:t>
      </w:r>
      <w:r w:rsidR="00026A3A">
        <w:rPr>
          <w:rFonts w:ascii="Arial" w:hAnsi="Arial" w:cs="Arial"/>
          <w:sz w:val="22"/>
          <w:szCs w:val="22"/>
        </w:rPr>
        <w:t xml:space="preserve">Conflict of Interest and Conflict of Commitment </w:t>
      </w:r>
      <w:r w:rsidRPr="006C414E">
        <w:rPr>
          <w:rFonts w:ascii="Arial" w:hAnsi="Arial" w:cs="Arial"/>
          <w:sz w:val="22"/>
          <w:szCs w:val="22"/>
        </w:rPr>
        <w:t>Policy require completion of training on conflicts of interest</w:t>
      </w:r>
      <w:r w:rsidR="006C414E" w:rsidRPr="006C414E">
        <w:rPr>
          <w:rFonts w:ascii="Arial" w:hAnsi="Arial" w:cs="Arial"/>
          <w:sz w:val="22"/>
          <w:szCs w:val="22"/>
        </w:rPr>
        <w:t xml:space="preserve"> by </w:t>
      </w:r>
      <w:r w:rsidR="00B84AA9">
        <w:rPr>
          <w:rFonts w:ascii="Arial" w:hAnsi="Arial" w:cs="Arial"/>
          <w:sz w:val="22"/>
          <w:szCs w:val="22"/>
        </w:rPr>
        <w:t xml:space="preserve">all </w:t>
      </w:r>
      <w:r w:rsidR="006C414E" w:rsidRPr="006C414E">
        <w:rPr>
          <w:rFonts w:ascii="Arial" w:hAnsi="Arial" w:cs="Arial"/>
          <w:sz w:val="22"/>
          <w:szCs w:val="22"/>
        </w:rPr>
        <w:t>responsible individuals</w:t>
      </w:r>
    </w:p>
    <w:p w:rsidR="00BB030B" w:rsidRPr="0062047B" w:rsidRDefault="00E15D9F" w:rsidP="00BB030B">
      <w:pPr>
        <w:pStyle w:val="ListParagraph"/>
        <w:numPr>
          <w:ilvl w:val="0"/>
          <w:numId w:val="9"/>
        </w:numPr>
        <w:rPr>
          <w:rFonts w:ascii="Arial" w:hAnsi="Arial" w:cs="Arial"/>
          <w:sz w:val="22"/>
          <w:szCs w:val="22"/>
        </w:rPr>
      </w:pPr>
      <w:r>
        <w:rPr>
          <w:rFonts w:ascii="Arial" w:hAnsi="Arial" w:cs="Arial"/>
          <w:sz w:val="22"/>
          <w:szCs w:val="22"/>
        </w:rPr>
        <w:t>Prior to engaging in research</w:t>
      </w:r>
      <w:r w:rsidR="006C414E">
        <w:rPr>
          <w:rFonts w:ascii="Arial" w:hAnsi="Arial" w:cs="Arial"/>
          <w:sz w:val="22"/>
          <w:szCs w:val="22"/>
        </w:rPr>
        <w:t>, and</w:t>
      </w:r>
    </w:p>
    <w:p w:rsidR="00BB030B" w:rsidRDefault="00E15D9F" w:rsidP="00BB030B">
      <w:pPr>
        <w:pStyle w:val="ListParagraph"/>
        <w:numPr>
          <w:ilvl w:val="0"/>
          <w:numId w:val="9"/>
        </w:numPr>
        <w:rPr>
          <w:rFonts w:ascii="Arial" w:hAnsi="Arial" w:cs="Arial"/>
          <w:sz w:val="22"/>
          <w:szCs w:val="22"/>
        </w:rPr>
      </w:pPr>
      <w:r>
        <w:rPr>
          <w:rFonts w:ascii="Arial" w:hAnsi="Arial" w:cs="Arial"/>
          <w:sz w:val="22"/>
          <w:szCs w:val="22"/>
        </w:rPr>
        <w:t>Prior to charging effort to a federally-sponsored program</w:t>
      </w:r>
      <w:r w:rsidR="006C414E">
        <w:rPr>
          <w:rFonts w:ascii="Arial" w:hAnsi="Arial" w:cs="Arial"/>
          <w:sz w:val="22"/>
          <w:szCs w:val="22"/>
        </w:rPr>
        <w:t>.</w:t>
      </w:r>
    </w:p>
    <w:p w:rsidR="00B82048" w:rsidRPr="006C414E" w:rsidRDefault="006C414E" w:rsidP="006C414E">
      <w:pPr>
        <w:pStyle w:val="ListParagraph"/>
        <w:numPr>
          <w:ilvl w:val="0"/>
          <w:numId w:val="9"/>
        </w:numPr>
        <w:rPr>
          <w:rFonts w:ascii="Arial" w:hAnsi="Arial" w:cs="Arial"/>
          <w:sz w:val="22"/>
          <w:szCs w:val="22"/>
        </w:rPr>
      </w:pPr>
      <w:r>
        <w:rPr>
          <w:rFonts w:ascii="Arial" w:hAnsi="Arial" w:cs="Arial"/>
          <w:sz w:val="22"/>
          <w:szCs w:val="22"/>
        </w:rPr>
        <w:t xml:space="preserve">Training includes an initial session with additional training </w:t>
      </w:r>
      <w:r w:rsidRPr="006C414E">
        <w:rPr>
          <w:rFonts w:ascii="Arial" w:hAnsi="Arial" w:cs="Arial"/>
          <w:sz w:val="22"/>
          <w:szCs w:val="22"/>
        </w:rPr>
        <w:t>every four (4) years thereafter.</w:t>
      </w:r>
    </w:p>
    <w:p w:rsidR="006C414E" w:rsidRDefault="006C414E" w:rsidP="006C414E">
      <w:pPr>
        <w:pStyle w:val="ListParagraph"/>
        <w:numPr>
          <w:ilvl w:val="0"/>
          <w:numId w:val="9"/>
        </w:numPr>
        <w:rPr>
          <w:rFonts w:ascii="Arial" w:hAnsi="Arial" w:cs="Arial"/>
          <w:sz w:val="22"/>
          <w:szCs w:val="22"/>
        </w:rPr>
      </w:pPr>
      <w:r>
        <w:rPr>
          <w:rFonts w:ascii="Arial" w:hAnsi="Arial" w:cs="Arial"/>
          <w:sz w:val="22"/>
          <w:szCs w:val="22"/>
        </w:rPr>
        <w:t xml:space="preserve">Required training at UAB </w:t>
      </w:r>
      <w:r w:rsidR="00917949">
        <w:rPr>
          <w:rFonts w:ascii="Arial" w:hAnsi="Arial" w:cs="Arial"/>
          <w:sz w:val="22"/>
          <w:szCs w:val="22"/>
        </w:rPr>
        <w:t>i</w:t>
      </w:r>
      <w:r>
        <w:rPr>
          <w:rFonts w:ascii="Arial" w:hAnsi="Arial" w:cs="Arial"/>
          <w:sz w:val="22"/>
          <w:szCs w:val="22"/>
        </w:rPr>
        <w:t>s available through the UAB Faculty &amp; Staff Learning Center and is entitled “Financial Conflict of Interests in Research”.</w:t>
      </w:r>
      <w:r w:rsidR="00917949">
        <w:rPr>
          <w:rFonts w:ascii="Arial" w:hAnsi="Arial" w:cs="Arial"/>
          <w:sz w:val="22"/>
          <w:szCs w:val="22"/>
        </w:rPr>
        <w:t xml:space="preserve">  Records of completion of the above training </w:t>
      </w:r>
      <w:r w:rsidR="00514202">
        <w:rPr>
          <w:rFonts w:ascii="Arial" w:hAnsi="Arial" w:cs="Arial"/>
          <w:sz w:val="22"/>
          <w:szCs w:val="22"/>
        </w:rPr>
        <w:t>will</w:t>
      </w:r>
      <w:r w:rsidR="00917949">
        <w:rPr>
          <w:rFonts w:ascii="Arial" w:hAnsi="Arial" w:cs="Arial"/>
          <w:sz w:val="22"/>
          <w:szCs w:val="22"/>
        </w:rPr>
        <w:t xml:space="preserve"> be maintained and monitored within the UAB Faculty &amp; Staff Learning Center.</w:t>
      </w:r>
    </w:p>
    <w:p w:rsidR="00B84AA9" w:rsidRDefault="00B84AA9" w:rsidP="00BB030B">
      <w:pPr>
        <w:pStyle w:val="ListParagraph"/>
        <w:numPr>
          <w:ilvl w:val="0"/>
          <w:numId w:val="9"/>
        </w:numPr>
        <w:rPr>
          <w:rFonts w:ascii="Arial" w:hAnsi="Arial" w:cs="Arial"/>
          <w:sz w:val="22"/>
          <w:szCs w:val="22"/>
        </w:rPr>
      </w:pPr>
      <w:r>
        <w:rPr>
          <w:rFonts w:ascii="Arial" w:hAnsi="Arial" w:cs="Arial"/>
          <w:sz w:val="22"/>
          <w:szCs w:val="22"/>
        </w:rPr>
        <w:t>Supplemental training or presentations regarding financial disclosure requirements are available by contacting the CIRB Office.</w:t>
      </w:r>
    </w:p>
    <w:p w:rsidR="00BB030B" w:rsidRDefault="00A7793C" w:rsidP="00BB030B">
      <w:pPr>
        <w:pStyle w:val="ListParagraph"/>
        <w:numPr>
          <w:ilvl w:val="0"/>
          <w:numId w:val="9"/>
        </w:numPr>
        <w:rPr>
          <w:rFonts w:ascii="Arial" w:hAnsi="Arial" w:cs="Arial"/>
          <w:sz w:val="22"/>
          <w:szCs w:val="22"/>
        </w:rPr>
      </w:pPr>
      <w:r>
        <w:rPr>
          <w:rFonts w:ascii="Arial" w:hAnsi="Arial" w:cs="Arial"/>
          <w:sz w:val="22"/>
          <w:szCs w:val="22"/>
        </w:rPr>
        <w:t>I</w:t>
      </w:r>
      <w:r w:rsidR="00514202">
        <w:rPr>
          <w:rFonts w:ascii="Arial" w:hAnsi="Arial" w:cs="Arial"/>
          <w:sz w:val="22"/>
          <w:szCs w:val="22"/>
        </w:rPr>
        <w:t>nformation is provided to obtain training to view an individual’s disclosed financial interests in the UAB Integrated Research Administration Portal (IRAP) at the CIRB website link noted above.</w:t>
      </w:r>
    </w:p>
    <w:p w:rsidR="00A7793C" w:rsidRDefault="00A7793C" w:rsidP="00BB030B">
      <w:pPr>
        <w:pStyle w:val="ListParagraph"/>
        <w:numPr>
          <w:ilvl w:val="0"/>
          <w:numId w:val="9"/>
        </w:numPr>
        <w:rPr>
          <w:rFonts w:ascii="Arial" w:hAnsi="Arial" w:cs="Arial"/>
          <w:sz w:val="22"/>
          <w:szCs w:val="22"/>
        </w:rPr>
      </w:pPr>
      <w:r>
        <w:rPr>
          <w:rFonts w:ascii="Arial" w:hAnsi="Arial" w:cs="Arial"/>
          <w:sz w:val="22"/>
          <w:szCs w:val="22"/>
        </w:rPr>
        <w:t>The CIRB website also provides information related to financial conflict of interest training and certification for non-UAB personnel.</w:t>
      </w:r>
    </w:p>
    <w:p w:rsidR="00A7793C" w:rsidRDefault="00A7793C" w:rsidP="00BB030B">
      <w:pPr>
        <w:pStyle w:val="ListParagraph"/>
        <w:numPr>
          <w:ilvl w:val="0"/>
          <w:numId w:val="9"/>
        </w:numPr>
        <w:rPr>
          <w:rFonts w:ascii="Arial" w:hAnsi="Arial" w:cs="Arial"/>
          <w:sz w:val="22"/>
          <w:szCs w:val="22"/>
        </w:rPr>
      </w:pPr>
      <w:r>
        <w:rPr>
          <w:rFonts w:ascii="Arial" w:hAnsi="Arial" w:cs="Arial"/>
          <w:sz w:val="22"/>
          <w:szCs w:val="22"/>
        </w:rPr>
        <w:t xml:space="preserve">Information about the active (funded) research projects in which a specific person is responsible </w:t>
      </w:r>
      <w:r w:rsidRPr="00A7793C">
        <w:rPr>
          <w:rFonts w:ascii="Arial" w:hAnsi="Arial" w:cs="Arial"/>
          <w:b/>
          <w:sz w:val="22"/>
          <w:szCs w:val="22"/>
          <w:u w:val="single"/>
        </w:rPr>
        <w:t>and</w:t>
      </w:r>
      <w:r>
        <w:rPr>
          <w:rFonts w:ascii="Arial" w:hAnsi="Arial" w:cs="Arial"/>
          <w:sz w:val="22"/>
          <w:szCs w:val="22"/>
        </w:rPr>
        <w:t xml:space="preserve"> holds a</w:t>
      </w:r>
      <w:r w:rsidR="00A240C6">
        <w:rPr>
          <w:rFonts w:ascii="Arial" w:hAnsi="Arial" w:cs="Arial"/>
          <w:sz w:val="22"/>
          <w:szCs w:val="22"/>
        </w:rPr>
        <w:t xml:space="preserve"> significant financial interest determined by </w:t>
      </w:r>
      <w:r>
        <w:rPr>
          <w:rFonts w:ascii="Arial" w:hAnsi="Arial" w:cs="Arial"/>
          <w:sz w:val="22"/>
          <w:szCs w:val="22"/>
        </w:rPr>
        <w:t xml:space="preserve">the institution </w:t>
      </w:r>
      <w:r w:rsidR="00A240C6">
        <w:rPr>
          <w:rFonts w:ascii="Arial" w:hAnsi="Arial" w:cs="Arial"/>
          <w:sz w:val="22"/>
          <w:szCs w:val="22"/>
        </w:rPr>
        <w:t>t</w:t>
      </w:r>
      <w:r>
        <w:rPr>
          <w:rFonts w:ascii="Arial" w:hAnsi="Arial" w:cs="Arial"/>
          <w:sz w:val="22"/>
          <w:szCs w:val="22"/>
        </w:rPr>
        <w:t xml:space="preserve">o be both related to the research and a financial conflict of interest, may be accessed from the </w:t>
      </w:r>
      <w:r w:rsidR="00A240C6">
        <w:rPr>
          <w:rFonts w:ascii="Arial" w:hAnsi="Arial" w:cs="Arial"/>
          <w:sz w:val="22"/>
          <w:szCs w:val="22"/>
        </w:rPr>
        <w:t>C</w:t>
      </w:r>
      <w:r>
        <w:rPr>
          <w:rFonts w:ascii="Arial" w:hAnsi="Arial" w:cs="Arial"/>
          <w:sz w:val="22"/>
          <w:szCs w:val="22"/>
        </w:rPr>
        <w:t>IRB website noted above.</w:t>
      </w:r>
    </w:p>
    <w:p w:rsidR="00BB030B" w:rsidRPr="001E76DE" w:rsidRDefault="00BB030B" w:rsidP="00BB030B">
      <w:pPr>
        <w:jc w:val="both"/>
        <w:outlineLvl w:val="0"/>
        <w:rPr>
          <w:rFonts w:ascii="Arial" w:hAnsi="Arial" w:cs="Arial"/>
          <w:sz w:val="22"/>
          <w:szCs w:val="22"/>
        </w:rPr>
      </w:pPr>
    </w:p>
    <w:p w:rsidR="001E76DE" w:rsidRDefault="00E432C1" w:rsidP="001E76DE">
      <w:pPr>
        <w:pStyle w:val="ListParagraph"/>
        <w:numPr>
          <w:ilvl w:val="0"/>
          <w:numId w:val="8"/>
        </w:numPr>
        <w:jc w:val="both"/>
        <w:outlineLvl w:val="0"/>
        <w:rPr>
          <w:rFonts w:ascii="Arial" w:hAnsi="Arial" w:cs="Arial"/>
          <w:sz w:val="22"/>
          <w:szCs w:val="22"/>
        </w:rPr>
      </w:pPr>
      <w:r>
        <w:rPr>
          <w:rFonts w:ascii="Arial" w:hAnsi="Arial" w:cs="Arial"/>
          <w:sz w:val="22"/>
          <w:szCs w:val="22"/>
        </w:rPr>
        <w:t>Disclosure</w:t>
      </w:r>
      <w:r w:rsidR="00C221C3">
        <w:rPr>
          <w:rFonts w:ascii="Arial" w:hAnsi="Arial" w:cs="Arial"/>
          <w:sz w:val="22"/>
          <w:szCs w:val="22"/>
        </w:rPr>
        <w:t xml:space="preserve"> Processes</w:t>
      </w:r>
    </w:p>
    <w:p w:rsidR="004300F1" w:rsidRDefault="004300F1" w:rsidP="004300F1">
      <w:pPr>
        <w:pStyle w:val="NormalWeb"/>
        <w:numPr>
          <w:ilvl w:val="1"/>
          <w:numId w:val="9"/>
        </w:numPr>
        <w:spacing w:before="0" w:beforeAutospacing="0" w:after="0" w:afterAutospacing="0"/>
        <w:textAlignment w:val="top"/>
        <w:rPr>
          <w:rFonts w:ascii="Arial" w:hAnsi="Arial" w:cs="Arial"/>
          <w:color w:val="000000"/>
          <w:sz w:val="22"/>
          <w:szCs w:val="22"/>
        </w:rPr>
      </w:pPr>
      <w:r>
        <w:rPr>
          <w:rFonts w:ascii="Arial" w:hAnsi="Arial" w:cs="Arial"/>
          <w:color w:val="000000"/>
          <w:sz w:val="22"/>
          <w:szCs w:val="22"/>
        </w:rPr>
        <w:t>External Activities</w:t>
      </w:r>
    </w:p>
    <w:p w:rsidR="00E432C1" w:rsidRDefault="004F18E4" w:rsidP="004300F1">
      <w:pPr>
        <w:pStyle w:val="NormalWeb"/>
        <w:spacing w:before="0" w:beforeAutospacing="0" w:after="0" w:afterAutospacing="0"/>
        <w:ind w:left="2160"/>
        <w:textAlignment w:val="top"/>
        <w:rPr>
          <w:rFonts w:ascii="Arial" w:hAnsi="Arial" w:cs="Arial"/>
          <w:color w:val="000000"/>
          <w:sz w:val="22"/>
          <w:szCs w:val="22"/>
        </w:rPr>
      </w:pPr>
      <w:r>
        <w:rPr>
          <w:rFonts w:ascii="Arial" w:hAnsi="Arial" w:cs="Arial"/>
          <w:color w:val="000000"/>
          <w:sz w:val="22"/>
          <w:szCs w:val="22"/>
        </w:rPr>
        <w:t>I</w:t>
      </w:r>
      <w:r w:rsidR="00E432C1" w:rsidRPr="00C221C3">
        <w:rPr>
          <w:rFonts w:ascii="Arial" w:hAnsi="Arial" w:cs="Arial"/>
          <w:color w:val="000000"/>
          <w:sz w:val="22"/>
          <w:szCs w:val="22"/>
        </w:rPr>
        <w:t>nvestigators (</w:t>
      </w:r>
      <w:r>
        <w:rPr>
          <w:rFonts w:ascii="Arial" w:hAnsi="Arial" w:cs="Arial"/>
          <w:color w:val="000000"/>
          <w:sz w:val="22"/>
          <w:szCs w:val="22"/>
        </w:rPr>
        <w:t xml:space="preserve">includes </w:t>
      </w:r>
      <w:r w:rsidR="00E432C1" w:rsidRPr="00C221C3">
        <w:rPr>
          <w:rFonts w:ascii="Arial" w:hAnsi="Arial" w:cs="Arial"/>
          <w:color w:val="000000"/>
          <w:sz w:val="22"/>
          <w:szCs w:val="22"/>
        </w:rPr>
        <w:t>all faculty and staff over grade 20) are required to submit requests to their departments and schools</w:t>
      </w:r>
      <w:r>
        <w:rPr>
          <w:rFonts w:ascii="Arial" w:hAnsi="Arial" w:cs="Arial"/>
          <w:color w:val="000000"/>
          <w:sz w:val="22"/>
          <w:szCs w:val="22"/>
        </w:rPr>
        <w:t xml:space="preserve"> p</w:t>
      </w:r>
      <w:r w:rsidRPr="00C221C3">
        <w:rPr>
          <w:rFonts w:ascii="Arial" w:hAnsi="Arial" w:cs="Arial"/>
          <w:color w:val="000000"/>
          <w:sz w:val="22"/>
          <w:szCs w:val="22"/>
        </w:rPr>
        <w:t xml:space="preserve">rior to engaging in an activity </w:t>
      </w:r>
      <w:r w:rsidR="00E432C1" w:rsidRPr="00C221C3">
        <w:rPr>
          <w:rFonts w:ascii="Arial" w:hAnsi="Arial" w:cs="Arial"/>
          <w:color w:val="000000"/>
          <w:sz w:val="22"/>
          <w:szCs w:val="22"/>
        </w:rPr>
        <w:t>that draws upon the</w:t>
      </w:r>
      <w:r>
        <w:rPr>
          <w:rFonts w:ascii="Arial" w:hAnsi="Arial" w:cs="Arial"/>
          <w:color w:val="000000"/>
          <w:sz w:val="22"/>
          <w:szCs w:val="22"/>
        </w:rPr>
        <w:t>ir</w:t>
      </w:r>
      <w:r w:rsidR="00E432C1" w:rsidRPr="00C221C3">
        <w:rPr>
          <w:rFonts w:ascii="Arial" w:hAnsi="Arial" w:cs="Arial"/>
          <w:color w:val="000000"/>
          <w:sz w:val="22"/>
          <w:szCs w:val="22"/>
        </w:rPr>
        <w:t xml:space="preserve"> knowledge, skills, or abilities use</w:t>
      </w:r>
      <w:r>
        <w:rPr>
          <w:rFonts w:ascii="Arial" w:hAnsi="Arial" w:cs="Arial"/>
          <w:color w:val="000000"/>
          <w:sz w:val="22"/>
          <w:szCs w:val="22"/>
        </w:rPr>
        <w:t>d</w:t>
      </w:r>
      <w:r w:rsidR="00E432C1" w:rsidRPr="00C221C3">
        <w:rPr>
          <w:rFonts w:ascii="Arial" w:hAnsi="Arial" w:cs="Arial"/>
          <w:color w:val="000000"/>
          <w:sz w:val="22"/>
          <w:szCs w:val="22"/>
        </w:rPr>
        <w:t xml:space="preserve"> to fulfill their institutional responsibilities</w:t>
      </w:r>
      <w:r w:rsidRPr="004F18E4">
        <w:rPr>
          <w:rFonts w:ascii="Arial" w:hAnsi="Arial" w:cs="Arial"/>
          <w:color w:val="000000"/>
          <w:sz w:val="22"/>
          <w:szCs w:val="22"/>
        </w:rPr>
        <w:t xml:space="preserve"> </w:t>
      </w:r>
      <w:r w:rsidRPr="00C221C3">
        <w:rPr>
          <w:rFonts w:ascii="Arial" w:hAnsi="Arial" w:cs="Arial"/>
          <w:color w:val="000000"/>
          <w:sz w:val="22"/>
          <w:szCs w:val="22"/>
        </w:rPr>
        <w:t>for an entity outside the UAB Enterprise</w:t>
      </w:r>
      <w:r w:rsidR="00E432C1" w:rsidRPr="00C221C3">
        <w:rPr>
          <w:rFonts w:ascii="Arial" w:hAnsi="Arial" w:cs="Arial"/>
          <w:color w:val="000000"/>
          <w:sz w:val="22"/>
          <w:szCs w:val="22"/>
        </w:rPr>
        <w:t>.</w:t>
      </w:r>
      <w:r w:rsidR="00C221C3">
        <w:rPr>
          <w:rFonts w:ascii="Arial" w:hAnsi="Arial" w:cs="Arial"/>
          <w:color w:val="000000"/>
          <w:sz w:val="22"/>
          <w:szCs w:val="22"/>
        </w:rPr>
        <w:t xml:space="preserve"> </w:t>
      </w:r>
      <w:r w:rsidR="00E432C1" w:rsidRPr="00C221C3">
        <w:rPr>
          <w:rFonts w:ascii="Arial" w:hAnsi="Arial" w:cs="Arial"/>
          <w:color w:val="000000"/>
          <w:sz w:val="22"/>
          <w:szCs w:val="22"/>
        </w:rPr>
        <w:t xml:space="preserve"> Examples of these activities include:</w:t>
      </w:r>
    </w:p>
    <w:p w:rsidR="00C221C3" w:rsidRPr="00C221C3" w:rsidRDefault="00C221C3" w:rsidP="004300F1">
      <w:pPr>
        <w:pStyle w:val="NormalWeb"/>
        <w:spacing w:before="0" w:beforeAutospacing="0" w:after="0" w:afterAutospacing="0"/>
        <w:ind w:left="2160"/>
        <w:textAlignment w:val="top"/>
        <w:rPr>
          <w:rFonts w:ascii="Arial" w:hAnsi="Arial" w:cs="Arial"/>
          <w:color w:val="000000"/>
          <w:sz w:val="22"/>
          <w:szCs w:val="22"/>
        </w:rPr>
      </w:pPr>
    </w:p>
    <w:p w:rsidR="00E432C1" w:rsidRPr="00C221C3" w:rsidRDefault="00E432C1" w:rsidP="004300F1">
      <w:pPr>
        <w:pStyle w:val="ListParagraph"/>
        <w:numPr>
          <w:ilvl w:val="0"/>
          <w:numId w:val="21"/>
        </w:numPr>
        <w:ind w:left="2520"/>
        <w:textAlignment w:val="top"/>
        <w:rPr>
          <w:rFonts w:ascii="Arial" w:hAnsi="Arial" w:cs="Arial"/>
          <w:color w:val="000000"/>
          <w:sz w:val="22"/>
          <w:szCs w:val="22"/>
        </w:rPr>
      </w:pPr>
      <w:r w:rsidRPr="00C221C3">
        <w:rPr>
          <w:rFonts w:ascii="Arial" w:hAnsi="Arial" w:cs="Arial"/>
          <w:color w:val="000000"/>
          <w:sz w:val="22"/>
          <w:szCs w:val="22"/>
        </w:rPr>
        <w:t xml:space="preserve">external employment, including moonlighting and/or locum tenens activities; </w:t>
      </w:r>
    </w:p>
    <w:p w:rsidR="00E432C1" w:rsidRPr="00C221C3" w:rsidRDefault="00E432C1" w:rsidP="004300F1">
      <w:pPr>
        <w:pStyle w:val="ListParagraph"/>
        <w:numPr>
          <w:ilvl w:val="0"/>
          <w:numId w:val="21"/>
        </w:numPr>
        <w:ind w:left="2520"/>
        <w:textAlignment w:val="top"/>
        <w:rPr>
          <w:rFonts w:ascii="Arial" w:hAnsi="Arial" w:cs="Arial"/>
          <w:color w:val="000000"/>
          <w:sz w:val="22"/>
          <w:szCs w:val="22"/>
        </w:rPr>
      </w:pPr>
      <w:r w:rsidRPr="00C221C3">
        <w:rPr>
          <w:rFonts w:ascii="Arial" w:hAnsi="Arial" w:cs="Arial"/>
          <w:color w:val="000000"/>
          <w:sz w:val="22"/>
          <w:szCs w:val="22"/>
        </w:rPr>
        <w:t xml:space="preserve">consulting; </w:t>
      </w:r>
    </w:p>
    <w:p w:rsidR="00E432C1" w:rsidRPr="00C221C3" w:rsidRDefault="00E432C1" w:rsidP="004300F1">
      <w:pPr>
        <w:pStyle w:val="ListParagraph"/>
        <w:numPr>
          <w:ilvl w:val="0"/>
          <w:numId w:val="21"/>
        </w:numPr>
        <w:ind w:left="2520"/>
        <w:textAlignment w:val="top"/>
        <w:rPr>
          <w:rFonts w:ascii="Arial" w:hAnsi="Arial" w:cs="Arial"/>
          <w:color w:val="000000"/>
          <w:sz w:val="22"/>
          <w:szCs w:val="22"/>
        </w:rPr>
      </w:pPr>
      <w:r w:rsidRPr="00C221C3">
        <w:rPr>
          <w:rFonts w:ascii="Arial" w:hAnsi="Arial" w:cs="Arial"/>
          <w:color w:val="000000"/>
          <w:sz w:val="22"/>
          <w:szCs w:val="22"/>
        </w:rPr>
        <w:t xml:space="preserve">lecturing, presenting, or speaking; </w:t>
      </w:r>
    </w:p>
    <w:p w:rsidR="00E432C1" w:rsidRPr="00C221C3" w:rsidRDefault="00E432C1" w:rsidP="004300F1">
      <w:pPr>
        <w:pStyle w:val="ListParagraph"/>
        <w:numPr>
          <w:ilvl w:val="0"/>
          <w:numId w:val="21"/>
        </w:numPr>
        <w:ind w:left="2520"/>
        <w:textAlignment w:val="top"/>
        <w:rPr>
          <w:rFonts w:ascii="Arial" w:hAnsi="Arial" w:cs="Arial"/>
          <w:color w:val="000000"/>
          <w:sz w:val="22"/>
          <w:szCs w:val="22"/>
        </w:rPr>
      </w:pPr>
      <w:r w:rsidRPr="00C221C3">
        <w:rPr>
          <w:rFonts w:ascii="Arial" w:hAnsi="Arial" w:cs="Arial"/>
          <w:color w:val="000000"/>
          <w:sz w:val="22"/>
          <w:szCs w:val="22"/>
        </w:rPr>
        <w:t xml:space="preserve">establishing and/or supporting a start-up company; </w:t>
      </w:r>
    </w:p>
    <w:p w:rsidR="00E432C1" w:rsidRPr="00C221C3" w:rsidRDefault="00E432C1" w:rsidP="004300F1">
      <w:pPr>
        <w:pStyle w:val="ListParagraph"/>
        <w:numPr>
          <w:ilvl w:val="0"/>
          <w:numId w:val="21"/>
        </w:numPr>
        <w:ind w:left="2520"/>
        <w:textAlignment w:val="top"/>
        <w:rPr>
          <w:rFonts w:ascii="Arial" w:hAnsi="Arial" w:cs="Arial"/>
          <w:color w:val="000000"/>
          <w:sz w:val="22"/>
          <w:szCs w:val="22"/>
        </w:rPr>
      </w:pPr>
      <w:r w:rsidRPr="00C221C3">
        <w:rPr>
          <w:rFonts w:ascii="Arial" w:hAnsi="Arial" w:cs="Arial"/>
          <w:color w:val="000000"/>
          <w:sz w:val="22"/>
          <w:szCs w:val="22"/>
        </w:rPr>
        <w:t xml:space="preserve">serving as an expert witness; </w:t>
      </w:r>
    </w:p>
    <w:p w:rsidR="00E432C1" w:rsidRPr="00C221C3" w:rsidRDefault="00E432C1" w:rsidP="004300F1">
      <w:pPr>
        <w:pStyle w:val="ListParagraph"/>
        <w:numPr>
          <w:ilvl w:val="0"/>
          <w:numId w:val="21"/>
        </w:numPr>
        <w:ind w:left="2520"/>
        <w:textAlignment w:val="top"/>
        <w:rPr>
          <w:rFonts w:ascii="Arial" w:hAnsi="Arial" w:cs="Arial"/>
          <w:color w:val="000000"/>
          <w:sz w:val="22"/>
          <w:szCs w:val="22"/>
        </w:rPr>
      </w:pPr>
      <w:r w:rsidRPr="00C221C3">
        <w:rPr>
          <w:rFonts w:ascii="Arial" w:hAnsi="Arial" w:cs="Arial"/>
          <w:color w:val="000000"/>
          <w:sz w:val="22"/>
          <w:szCs w:val="22"/>
        </w:rPr>
        <w:t xml:space="preserve">participating in a board of directors; or </w:t>
      </w:r>
    </w:p>
    <w:p w:rsidR="00E432C1" w:rsidRPr="00C221C3" w:rsidRDefault="00E432C1" w:rsidP="004300F1">
      <w:pPr>
        <w:pStyle w:val="ListParagraph"/>
        <w:numPr>
          <w:ilvl w:val="0"/>
          <w:numId w:val="21"/>
        </w:numPr>
        <w:ind w:left="2520"/>
        <w:textAlignment w:val="top"/>
        <w:rPr>
          <w:rFonts w:ascii="Arial" w:hAnsi="Arial" w:cs="Arial"/>
          <w:color w:val="000000"/>
          <w:sz w:val="22"/>
          <w:szCs w:val="22"/>
        </w:rPr>
      </w:pPr>
      <w:r w:rsidRPr="00C221C3">
        <w:rPr>
          <w:rFonts w:ascii="Arial" w:hAnsi="Arial" w:cs="Arial"/>
          <w:color w:val="000000"/>
          <w:sz w:val="22"/>
          <w:szCs w:val="22"/>
        </w:rPr>
        <w:t xml:space="preserve">participating in a scientific advisory board. </w:t>
      </w:r>
    </w:p>
    <w:p w:rsidR="00C221C3" w:rsidRPr="00C221C3" w:rsidRDefault="00C221C3" w:rsidP="004300F1">
      <w:pPr>
        <w:ind w:left="2160"/>
        <w:textAlignment w:val="top"/>
        <w:rPr>
          <w:rFonts w:ascii="Arial" w:hAnsi="Arial" w:cs="Arial"/>
          <w:color w:val="000000"/>
          <w:sz w:val="22"/>
          <w:szCs w:val="22"/>
        </w:rPr>
      </w:pPr>
    </w:p>
    <w:p w:rsidR="00E432C1" w:rsidRDefault="00E432C1" w:rsidP="004300F1">
      <w:pPr>
        <w:ind w:left="2160"/>
        <w:textAlignment w:val="top"/>
        <w:rPr>
          <w:rFonts w:ascii="Arial" w:hAnsi="Arial" w:cs="Arial"/>
          <w:color w:val="000000"/>
          <w:sz w:val="22"/>
          <w:szCs w:val="22"/>
        </w:rPr>
      </w:pPr>
      <w:r w:rsidRPr="00C221C3">
        <w:rPr>
          <w:rFonts w:ascii="Arial" w:hAnsi="Arial" w:cs="Arial"/>
          <w:color w:val="000000"/>
          <w:sz w:val="22"/>
          <w:szCs w:val="22"/>
        </w:rPr>
        <w:t>If approved by the department and school, for those individuals involved in UAB research, pertinent information about the activity will be communicated to the CIRB for inclusion in the individual's financial interests profile in IRAP.</w:t>
      </w:r>
      <w:r w:rsidR="00C221C3">
        <w:rPr>
          <w:rFonts w:ascii="Arial" w:hAnsi="Arial" w:cs="Arial"/>
          <w:color w:val="000000"/>
          <w:sz w:val="22"/>
          <w:szCs w:val="22"/>
        </w:rPr>
        <w:t xml:space="preserve"> </w:t>
      </w:r>
      <w:r w:rsidRPr="00C221C3">
        <w:rPr>
          <w:rFonts w:ascii="Arial" w:hAnsi="Arial" w:cs="Arial"/>
          <w:color w:val="000000"/>
          <w:sz w:val="22"/>
          <w:szCs w:val="22"/>
        </w:rPr>
        <w:t xml:space="preserve"> As such, there is no need to separately report approved external activities to the </w:t>
      </w:r>
      <w:r w:rsidR="00C221C3">
        <w:rPr>
          <w:rFonts w:ascii="Arial" w:hAnsi="Arial" w:cs="Arial"/>
          <w:color w:val="000000"/>
          <w:sz w:val="22"/>
          <w:szCs w:val="22"/>
        </w:rPr>
        <w:t>O</w:t>
      </w:r>
      <w:r w:rsidRPr="00C221C3">
        <w:rPr>
          <w:rFonts w:ascii="Arial" w:hAnsi="Arial" w:cs="Arial"/>
          <w:color w:val="000000"/>
          <w:sz w:val="22"/>
          <w:szCs w:val="22"/>
        </w:rPr>
        <w:t xml:space="preserve">CIRB or to include the same information in a Disclosure of Financial Interests. </w:t>
      </w:r>
    </w:p>
    <w:p w:rsidR="004F18E4" w:rsidRDefault="004F18E4" w:rsidP="004300F1">
      <w:pPr>
        <w:ind w:left="2160"/>
        <w:textAlignment w:val="top"/>
        <w:rPr>
          <w:rFonts w:ascii="Arial" w:hAnsi="Arial" w:cs="Arial"/>
          <w:color w:val="000000"/>
          <w:sz w:val="22"/>
          <w:szCs w:val="22"/>
        </w:rPr>
      </w:pPr>
    </w:p>
    <w:p w:rsidR="004F18E4" w:rsidRDefault="004F18E4" w:rsidP="004300F1">
      <w:pPr>
        <w:ind w:left="2160"/>
        <w:textAlignment w:val="top"/>
        <w:rPr>
          <w:rFonts w:ascii="Arial" w:hAnsi="Arial" w:cs="Arial"/>
          <w:color w:val="000000"/>
          <w:sz w:val="22"/>
          <w:szCs w:val="22"/>
        </w:rPr>
      </w:pPr>
      <w:r>
        <w:rPr>
          <w:rFonts w:ascii="Arial" w:hAnsi="Arial" w:cs="Arial"/>
          <w:color w:val="000000"/>
          <w:sz w:val="22"/>
          <w:szCs w:val="22"/>
        </w:rPr>
        <w:lastRenderedPageBreak/>
        <w:t xml:space="preserve">Guidance on </w:t>
      </w:r>
      <w:r w:rsidR="001E4DE7">
        <w:rPr>
          <w:rFonts w:ascii="Arial" w:hAnsi="Arial" w:cs="Arial"/>
          <w:color w:val="000000"/>
          <w:sz w:val="22"/>
          <w:szCs w:val="22"/>
        </w:rPr>
        <w:t>the</w:t>
      </w:r>
      <w:r>
        <w:rPr>
          <w:rFonts w:ascii="Arial" w:hAnsi="Arial" w:cs="Arial"/>
          <w:color w:val="000000"/>
          <w:sz w:val="22"/>
          <w:szCs w:val="22"/>
        </w:rPr>
        <w:t xml:space="preserve"> external activity </w:t>
      </w:r>
      <w:r w:rsidR="001E4DE7">
        <w:rPr>
          <w:rFonts w:ascii="Arial" w:hAnsi="Arial" w:cs="Arial"/>
          <w:color w:val="000000"/>
          <w:sz w:val="22"/>
          <w:szCs w:val="22"/>
        </w:rPr>
        <w:t xml:space="preserve">approval process </w:t>
      </w:r>
      <w:r>
        <w:rPr>
          <w:rFonts w:ascii="Arial" w:hAnsi="Arial" w:cs="Arial"/>
          <w:color w:val="000000"/>
          <w:sz w:val="22"/>
          <w:szCs w:val="22"/>
        </w:rPr>
        <w:t xml:space="preserve">may be found at: </w:t>
      </w:r>
    </w:p>
    <w:p w:rsidR="004F18E4" w:rsidRDefault="00037B22" w:rsidP="004300F1">
      <w:pPr>
        <w:ind w:left="2160"/>
        <w:textAlignment w:val="top"/>
        <w:rPr>
          <w:rFonts w:ascii="Arial" w:hAnsi="Arial" w:cs="Arial"/>
          <w:color w:val="000000"/>
          <w:sz w:val="22"/>
          <w:szCs w:val="22"/>
        </w:rPr>
      </w:pPr>
      <w:hyperlink r:id="rId10" w:history="1">
        <w:r w:rsidR="004F18E4" w:rsidRPr="005900B0">
          <w:rPr>
            <w:rStyle w:val="Hyperlink"/>
            <w:rFonts w:ascii="Arial" w:hAnsi="Arial" w:cs="Arial"/>
            <w:sz w:val="22"/>
            <w:szCs w:val="22"/>
          </w:rPr>
          <w:t>http://www.uab.edu/research/administration/offices/CIRB/HowTo/Pages/HowToDiscloseActivities.aspx</w:t>
        </w:r>
      </w:hyperlink>
    </w:p>
    <w:p w:rsidR="004F18E4" w:rsidRDefault="004F18E4" w:rsidP="004300F1">
      <w:pPr>
        <w:ind w:left="2160"/>
        <w:textAlignment w:val="top"/>
        <w:rPr>
          <w:rFonts w:ascii="Arial" w:hAnsi="Arial" w:cs="Arial"/>
          <w:sz w:val="22"/>
          <w:szCs w:val="22"/>
        </w:rPr>
      </w:pPr>
    </w:p>
    <w:p w:rsidR="00E432C1" w:rsidRDefault="004300F1" w:rsidP="001E4DE7">
      <w:pPr>
        <w:pStyle w:val="ListParagraph"/>
        <w:numPr>
          <w:ilvl w:val="1"/>
          <w:numId w:val="9"/>
        </w:numPr>
        <w:jc w:val="both"/>
        <w:outlineLvl w:val="0"/>
        <w:rPr>
          <w:rFonts w:ascii="Arial" w:hAnsi="Arial" w:cs="Arial"/>
          <w:sz w:val="22"/>
          <w:szCs w:val="22"/>
        </w:rPr>
      </w:pPr>
      <w:r>
        <w:rPr>
          <w:rFonts w:ascii="Arial" w:hAnsi="Arial" w:cs="Arial"/>
          <w:sz w:val="22"/>
          <w:szCs w:val="22"/>
        </w:rPr>
        <w:t>Financial Interests</w:t>
      </w:r>
    </w:p>
    <w:p w:rsidR="004300F1" w:rsidRPr="004300F1" w:rsidRDefault="004300F1" w:rsidP="001E4DE7">
      <w:pPr>
        <w:pStyle w:val="NormalWeb"/>
        <w:spacing w:before="0" w:beforeAutospacing="0" w:after="0" w:afterAutospacing="0"/>
        <w:ind w:left="2160"/>
        <w:textAlignment w:val="top"/>
        <w:rPr>
          <w:rFonts w:ascii="Arial" w:hAnsi="Arial" w:cs="Arial"/>
          <w:color w:val="000000"/>
          <w:sz w:val="22"/>
          <w:szCs w:val="22"/>
        </w:rPr>
      </w:pPr>
      <w:r w:rsidRPr="004300F1">
        <w:rPr>
          <w:rFonts w:ascii="Arial" w:hAnsi="Arial" w:cs="Arial"/>
          <w:color w:val="000000"/>
          <w:sz w:val="22"/>
          <w:szCs w:val="22"/>
        </w:rPr>
        <w:t>Investigators must submit a disclosure of financial interests other than those included on an external activity request.</w:t>
      </w:r>
      <w:r>
        <w:rPr>
          <w:rFonts w:ascii="Arial" w:hAnsi="Arial" w:cs="Arial"/>
          <w:color w:val="000000"/>
          <w:sz w:val="22"/>
          <w:szCs w:val="22"/>
        </w:rPr>
        <w:t xml:space="preserve"> </w:t>
      </w:r>
      <w:r w:rsidRPr="004300F1">
        <w:rPr>
          <w:rFonts w:ascii="Arial" w:hAnsi="Arial" w:cs="Arial"/>
          <w:color w:val="000000"/>
          <w:sz w:val="22"/>
          <w:szCs w:val="22"/>
        </w:rPr>
        <w:t>The CIRB uses this information to maintain Investigators' financial interests profiles in IRAP.</w:t>
      </w:r>
    </w:p>
    <w:p w:rsidR="001E4DE7" w:rsidRDefault="001E4DE7" w:rsidP="001E4DE7">
      <w:pPr>
        <w:pStyle w:val="NormalWeb"/>
        <w:spacing w:before="0" w:beforeAutospacing="0" w:after="0" w:afterAutospacing="0"/>
        <w:ind w:left="2160"/>
        <w:textAlignment w:val="top"/>
        <w:rPr>
          <w:rFonts w:ascii="Arial" w:hAnsi="Arial" w:cs="Arial"/>
          <w:color w:val="000000"/>
          <w:sz w:val="22"/>
          <w:szCs w:val="22"/>
        </w:rPr>
      </w:pPr>
    </w:p>
    <w:p w:rsidR="004300F1" w:rsidRDefault="004300F1" w:rsidP="001E4DE7">
      <w:pPr>
        <w:pStyle w:val="NormalWeb"/>
        <w:spacing w:before="0" w:beforeAutospacing="0" w:after="0" w:afterAutospacing="0"/>
        <w:ind w:left="2160"/>
        <w:textAlignment w:val="top"/>
        <w:rPr>
          <w:rFonts w:ascii="Arial" w:hAnsi="Arial" w:cs="Arial"/>
          <w:color w:val="000000"/>
          <w:sz w:val="22"/>
          <w:szCs w:val="22"/>
        </w:rPr>
      </w:pPr>
      <w:r w:rsidRPr="004300F1">
        <w:rPr>
          <w:rFonts w:ascii="Arial" w:hAnsi="Arial" w:cs="Arial"/>
          <w:color w:val="000000"/>
          <w:sz w:val="22"/>
          <w:szCs w:val="22"/>
        </w:rPr>
        <w:t>New Investigators - Investigators that are new to UAB or new to their role in research must complete a Disclosure of Financial Interest prior to undertaking any research, even if there are no financial interests to report.</w:t>
      </w:r>
    </w:p>
    <w:p w:rsidR="001E4DE7" w:rsidRPr="004300F1" w:rsidRDefault="001E4DE7" w:rsidP="001E4DE7">
      <w:pPr>
        <w:pStyle w:val="NormalWeb"/>
        <w:spacing w:before="0" w:beforeAutospacing="0" w:after="0" w:afterAutospacing="0"/>
        <w:ind w:left="2160"/>
        <w:textAlignment w:val="top"/>
        <w:rPr>
          <w:rFonts w:ascii="Arial" w:hAnsi="Arial" w:cs="Arial"/>
          <w:color w:val="000000"/>
          <w:sz w:val="22"/>
          <w:szCs w:val="22"/>
        </w:rPr>
      </w:pPr>
    </w:p>
    <w:p w:rsidR="004300F1" w:rsidRDefault="004300F1" w:rsidP="001E4DE7">
      <w:pPr>
        <w:pStyle w:val="NormalWeb"/>
        <w:spacing w:before="0" w:beforeAutospacing="0" w:after="0" w:afterAutospacing="0"/>
        <w:ind w:left="2160"/>
        <w:textAlignment w:val="top"/>
        <w:rPr>
          <w:rFonts w:ascii="Arial" w:hAnsi="Arial" w:cs="Arial"/>
          <w:color w:val="000000"/>
          <w:sz w:val="22"/>
          <w:szCs w:val="22"/>
        </w:rPr>
      </w:pPr>
      <w:r w:rsidRPr="004300F1">
        <w:rPr>
          <w:rFonts w:ascii="Arial" w:hAnsi="Arial" w:cs="Arial"/>
          <w:color w:val="000000"/>
          <w:sz w:val="22"/>
          <w:szCs w:val="22"/>
        </w:rPr>
        <w:t xml:space="preserve">If no interests are disclosed, no further information is necessary unless something changes. </w:t>
      </w:r>
      <w:r>
        <w:rPr>
          <w:rFonts w:ascii="Arial" w:hAnsi="Arial" w:cs="Arial"/>
          <w:color w:val="000000"/>
          <w:sz w:val="22"/>
          <w:szCs w:val="22"/>
        </w:rPr>
        <w:t xml:space="preserve"> </w:t>
      </w:r>
      <w:r w:rsidRPr="004300F1">
        <w:rPr>
          <w:rFonts w:ascii="Arial" w:hAnsi="Arial" w:cs="Arial"/>
          <w:color w:val="000000"/>
          <w:sz w:val="22"/>
          <w:szCs w:val="22"/>
        </w:rPr>
        <w:t xml:space="preserve">If something does change, Investigators have 30 days to disclose the new financial interest. </w:t>
      </w:r>
    </w:p>
    <w:p w:rsidR="001E4DE7" w:rsidRPr="004300F1" w:rsidRDefault="001E4DE7" w:rsidP="001E4DE7">
      <w:pPr>
        <w:pStyle w:val="NormalWeb"/>
        <w:spacing w:before="0" w:beforeAutospacing="0" w:after="0" w:afterAutospacing="0"/>
        <w:ind w:left="2160"/>
        <w:textAlignment w:val="top"/>
        <w:rPr>
          <w:rFonts w:ascii="Arial" w:hAnsi="Arial" w:cs="Arial"/>
          <w:color w:val="000000"/>
          <w:sz w:val="22"/>
          <w:szCs w:val="22"/>
        </w:rPr>
      </w:pPr>
    </w:p>
    <w:p w:rsidR="004300F1" w:rsidRDefault="004300F1" w:rsidP="001E4DE7">
      <w:pPr>
        <w:pStyle w:val="NormalWeb"/>
        <w:spacing w:before="0" w:beforeAutospacing="0" w:after="0" w:afterAutospacing="0"/>
        <w:ind w:left="2160"/>
        <w:textAlignment w:val="top"/>
        <w:rPr>
          <w:rFonts w:ascii="Arial" w:hAnsi="Arial" w:cs="Arial"/>
          <w:color w:val="000000"/>
          <w:sz w:val="22"/>
          <w:szCs w:val="22"/>
        </w:rPr>
      </w:pPr>
      <w:r w:rsidRPr="004300F1">
        <w:rPr>
          <w:rFonts w:ascii="Arial" w:hAnsi="Arial" w:cs="Arial"/>
          <w:color w:val="000000"/>
          <w:sz w:val="22"/>
          <w:szCs w:val="22"/>
        </w:rPr>
        <w:t>If interests are disclosed at th</w:t>
      </w:r>
      <w:r w:rsidR="001E4DE7">
        <w:rPr>
          <w:rFonts w:ascii="Arial" w:hAnsi="Arial" w:cs="Arial"/>
          <w:color w:val="000000"/>
          <w:sz w:val="22"/>
          <w:szCs w:val="22"/>
        </w:rPr>
        <w:t>e</w:t>
      </w:r>
      <w:r w:rsidRPr="004300F1">
        <w:rPr>
          <w:rFonts w:ascii="Arial" w:hAnsi="Arial" w:cs="Arial"/>
          <w:color w:val="000000"/>
          <w:sz w:val="22"/>
          <w:szCs w:val="22"/>
        </w:rPr>
        <w:t xml:space="preserve"> time</w:t>
      </w:r>
      <w:r w:rsidR="001E4DE7">
        <w:rPr>
          <w:rFonts w:ascii="Arial" w:hAnsi="Arial" w:cs="Arial"/>
          <w:color w:val="000000"/>
          <w:sz w:val="22"/>
          <w:szCs w:val="22"/>
        </w:rPr>
        <w:t xml:space="preserve"> of the initial disclosure</w:t>
      </w:r>
      <w:r w:rsidRPr="004300F1">
        <w:rPr>
          <w:rFonts w:ascii="Arial" w:hAnsi="Arial" w:cs="Arial"/>
          <w:color w:val="000000"/>
          <w:sz w:val="22"/>
          <w:szCs w:val="22"/>
        </w:rPr>
        <w:t>, Investigators must submit another Disclosure of Financial Interests within 30 days of acquiring a new interest or experiencing a change in an interest previously disclosed</w:t>
      </w:r>
      <w:r w:rsidR="001E4DE7">
        <w:rPr>
          <w:rFonts w:ascii="Arial" w:hAnsi="Arial" w:cs="Arial"/>
          <w:color w:val="000000"/>
          <w:sz w:val="22"/>
          <w:szCs w:val="22"/>
        </w:rPr>
        <w:t>,</w:t>
      </w:r>
      <w:r w:rsidRPr="004300F1">
        <w:rPr>
          <w:rFonts w:ascii="Arial" w:hAnsi="Arial" w:cs="Arial"/>
          <w:color w:val="000000"/>
          <w:sz w:val="22"/>
          <w:szCs w:val="22"/>
        </w:rPr>
        <w:t xml:space="preserve"> or annually to re-certify that the disclosed interests are still current. </w:t>
      </w:r>
    </w:p>
    <w:p w:rsidR="001E4DE7" w:rsidRPr="004300F1" w:rsidRDefault="001E4DE7" w:rsidP="001E4DE7">
      <w:pPr>
        <w:pStyle w:val="NormalWeb"/>
        <w:spacing w:before="0" w:beforeAutospacing="0" w:after="0" w:afterAutospacing="0"/>
        <w:ind w:left="2160"/>
        <w:textAlignment w:val="top"/>
        <w:rPr>
          <w:rFonts w:ascii="Arial" w:hAnsi="Arial" w:cs="Arial"/>
          <w:color w:val="000000"/>
          <w:sz w:val="22"/>
          <w:szCs w:val="22"/>
        </w:rPr>
      </w:pPr>
    </w:p>
    <w:p w:rsidR="004300F1" w:rsidRDefault="004300F1" w:rsidP="001E4DE7">
      <w:pPr>
        <w:pStyle w:val="NormalWeb"/>
        <w:spacing w:before="0" w:beforeAutospacing="0" w:after="0" w:afterAutospacing="0"/>
        <w:ind w:left="2160"/>
        <w:textAlignment w:val="top"/>
        <w:rPr>
          <w:rFonts w:ascii="Arial" w:hAnsi="Arial" w:cs="Arial"/>
          <w:color w:val="000000"/>
          <w:sz w:val="22"/>
          <w:szCs w:val="22"/>
        </w:rPr>
      </w:pPr>
      <w:r w:rsidRPr="004300F1">
        <w:rPr>
          <w:rFonts w:ascii="Arial" w:hAnsi="Arial" w:cs="Arial"/>
          <w:color w:val="000000"/>
          <w:sz w:val="22"/>
          <w:szCs w:val="22"/>
        </w:rPr>
        <w:t>Current Investigators - All current UAB Investigators participating in ongoing research should have already submitted an initial financial interest disclosure.</w:t>
      </w:r>
      <w:r w:rsidR="001E4DE7">
        <w:rPr>
          <w:rFonts w:ascii="Arial" w:hAnsi="Arial" w:cs="Arial"/>
          <w:color w:val="000000"/>
          <w:sz w:val="22"/>
          <w:szCs w:val="22"/>
        </w:rPr>
        <w:t xml:space="preserve">  A</w:t>
      </w:r>
      <w:r w:rsidRPr="004300F1">
        <w:rPr>
          <w:rFonts w:ascii="Arial" w:hAnsi="Arial" w:cs="Arial"/>
          <w:color w:val="000000"/>
          <w:sz w:val="22"/>
          <w:szCs w:val="22"/>
        </w:rPr>
        <w:t>ll current UAB Investigators must submit a Disclosure of Financial Interest within 30 days of acquiring a new interest or experiencing a change in an interest previously disclosed</w:t>
      </w:r>
      <w:r w:rsidR="001E4DE7">
        <w:rPr>
          <w:rFonts w:ascii="Arial" w:hAnsi="Arial" w:cs="Arial"/>
          <w:color w:val="000000"/>
          <w:sz w:val="22"/>
          <w:szCs w:val="22"/>
        </w:rPr>
        <w:t>,</w:t>
      </w:r>
      <w:r w:rsidRPr="004300F1">
        <w:rPr>
          <w:rFonts w:ascii="Arial" w:hAnsi="Arial" w:cs="Arial"/>
          <w:color w:val="000000"/>
          <w:sz w:val="22"/>
          <w:szCs w:val="22"/>
        </w:rPr>
        <w:t xml:space="preserve"> or annually to re-certify that the disclosed interests are still current. </w:t>
      </w:r>
    </w:p>
    <w:p w:rsidR="001E4DE7" w:rsidRPr="004300F1" w:rsidRDefault="001E4DE7" w:rsidP="001E4DE7">
      <w:pPr>
        <w:pStyle w:val="NormalWeb"/>
        <w:spacing w:before="0" w:beforeAutospacing="0" w:after="0" w:afterAutospacing="0"/>
        <w:ind w:left="2160"/>
        <w:textAlignment w:val="top"/>
        <w:rPr>
          <w:rFonts w:ascii="Arial" w:hAnsi="Arial" w:cs="Arial"/>
          <w:color w:val="000000"/>
          <w:sz w:val="22"/>
          <w:szCs w:val="22"/>
        </w:rPr>
      </w:pPr>
    </w:p>
    <w:p w:rsidR="004300F1" w:rsidRDefault="001E4DE7" w:rsidP="001E4DE7">
      <w:pPr>
        <w:pStyle w:val="NormalWeb"/>
        <w:spacing w:before="0" w:beforeAutospacing="0" w:after="0" w:afterAutospacing="0"/>
        <w:ind w:left="2160"/>
        <w:textAlignment w:val="top"/>
        <w:rPr>
          <w:rFonts w:ascii="Arial" w:hAnsi="Arial" w:cs="Arial"/>
          <w:color w:val="000000"/>
          <w:sz w:val="22"/>
          <w:szCs w:val="22"/>
        </w:rPr>
      </w:pPr>
      <w:r>
        <w:rPr>
          <w:rFonts w:ascii="Arial" w:hAnsi="Arial" w:cs="Arial"/>
          <w:color w:val="000000"/>
          <w:sz w:val="22"/>
          <w:szCs w:val="22"/>
        </w:rPr>
        <w:t xml:space="preserve">Guidance on submitting </w:t>
      </w:r>
      <w:r w:rsidR="004300F1" w:rsidRPr="004300F1">
        <w:rPr>
          <w:rFonts w:ascii="Arial" w:hAnsi="Arial" w:cs="Arial"/>
          <w:color w:val="000000"/>
          <w:sz w:val="22"/>
          <w:szCs w:val="22"/>
        </w:rPr>
        <w:t>Disclosure of Financial Interests</w:t>
      </w:r>
      <w:r>
        <w:rPr>
          <w:rFonts w:ascii="Arial" w:hAnsi="Arial" w:cs="Arial"/>
          <w:color w:val="000000"/>
          <w:sz w:val="22"/>
          <w:szCs w:val="22"/>
        </w:rPr>
        <w:t xml:space="preserve"> may be found at:</w:t>
      </w:r>
    </w:p>
    <w:p w:rsidR="001E4DE7" w:rsidRDefault="00037B22" w:rsidP="001E4DE7">
      <w:pPr>
        <w:pStyle w:val="NormalWeb"/>
        <w:spacing w:before="0" w:beforeAutospacing="0" w:after="0" w:afterAutospacing="0"/>
        <w:ind w:left="2160"/>
        <w:textAlignment w:val="top"/>
        <w:rPr>
          <w:rFonts w:ascii="Arial" w:hAnsi="Arial" w:cs="Arial"/>
          <w:color w:val="000000"/>
          <w:sz w:val="22"/>
          <w:szCs w:val="22"/>
        </w:rPr>
      </w:pPr>
      <w:hyperlink r:id="rId11" w:history="1">
        <w:r w:rsidR="001E4DE7" w:rsidRPr="005900B0">
          <w:rPr>
            <w:rStyle w:val="Hyperlink"/>
            <w:rFonts w:ascii="Arial" w:hAnsi="Arial" w:cs="Arial"/>
            <w:sz w:val="22"/>
            <w:szCs w:val="22"/>
          </w:rPr>
          <w:t>http://www.uab.edu/research/administration/offices/CIRB/HowTo/Pages/HowToDiscloseFinancialInterests.aspx</w:t>
        </w:r>
      </w:hyperlink>
    </w:p>
    <w:p w:rsidR="001E4DE7" w:rsidRPr="004300F1" w:rsidRDefault="001E4DE7" w:rsidP="001E4DE7">
      <w:pPr>
        <w:pStyle w:val="NormalWeb"/>
        <w:spacing w:before="0" w:beforeAutospacing="0" w:after="0" w:afterAutospacing="0"/>
        <w:ind w:left="2160"/>
        <w:textAlignment w:val="top"/>
        <w:rPr>
          <w:rFonts w:ascii="Arial" w:hAnsi="Arial" w:cs="Arial"/>
          <w:color w:val="000000"/>
          <w:sz w:val="22"/>
          <w:szCs w:val="22"/>
        </w:rPr>
      </w:pPr>
    </w:p>
    <w:p w:rsidR="001E4DE7" w:rsidRDefault="001E4DE7" w:rsidP="003A569C">
      <w:pPr>
        <w:ind w:left="2160"/>
        <w:textAlignment w:val="top"/>
        <w:rPr>
          <w:rFonts w:ascii="Arial" w:hAnsi="Arial" w:cs="Arial"/>
          <w:color w:val="000000"/>
          <w:sz w:val="22"/>
          <w:szCs w:val="22"/>
        </w:rPr>
      </w:pPr>
      <w:r w:rsidRPr="001E4DE7">
        <w:rPr>
          <w:rFonts w:ascii="Arial" w:hAnsi="Arial" w:cs="Arial"/>
          <w:color w:val="000000"/>
          <w:sz w:val="22"/>
          <w:szCs w:val="22"/>
        </w:rPr>
        <w:t xml:space="preserve">Investigators must submit </w:t>
      </w:r>
      <w:r w:rsidR="003A569C">
        <w:rPr>
          <w:rFonts w:ascii="Arial" w:hAnsi="Arial" w:cs="Arial"/>
          <w:color w:val="000000"/>
          <w:sz w:val="22"/>
          <w:szCs w:val="22"/>
        </w:rPr>
        <w:t>a Notice</w:t>
      </w:r>
      <w:r w:rsidR="003A569C" w:rsidRPr="004300F1">
        <w:rPr>
          <w:rFonts w:ascii="Arial" w:hAnsi="Arial" w:cs="Arial"/>
          <w:color w:val="000000"/>
          <w:sz w:val="22"/>
          <w:szCs w:val="22"/>
        </w:rPr>
        <w:t xml:space="preserve"> of </w:t>
      </w:r>
      <w:r w:rsidR="003A569C">
        <w:rPr>
          <w:rFonts w:ascii="Arial" w:hAnsi="Arial" w:cs="Arial"/>
          <w:color w:val="000000"/>
          <w:sz w:val="22"/>
          <w:szCs w:val="22"/>
        </w:rPr>
        <w:t>Professional Public Service Activity</w:t>
      </w:r>
      <w:r w:rsidRPr="001E4DE7">
        <w:rPr>
          <w:rFonts w:ascii="Arial" w:hAnsi="Arial" w:cs="Arial"/>
          <w:color w:val="000000"/>
          <w:sz w:val="22"/>
          <w:szCs w:val="22"/>
        </w:rPr>
        <w:t xml:space="preserve"> if they acquire more than $5</w:t>
      </w:r>
      <w:r w:rsidR="003A569C">
        <w:rPr>
          <w:rFonts w:ascii="Arial" w:hAnsi="Arial" w:cs="Arial"/>
          <w:color w:val="000000"/>
          <w:sz w:val="22"/>
          <w:szCs w:val="22"/>
        </w:rPr>
        <w:t>,</w:t>
      </w:r>
      <w:r w:rsidRPr="001E4DE7">
        <w:rPr>
          <w:rFonts w:ascii="Arial" w:hAnsi="Arial" w:cs="Arial"/>
          <w:color w:val="000000"/>
          <w:sz w:val="22"/>
          <w:szCs w:val="22"/>
        </w:rPr>
        <w:t>000 from any one entity in the previous 12 months for their participation in the following professional public service activities:</w:t>
      </w:r>
    </w:p>
    <w:p w:rsidR="003A569C" w:rsidRPr="003A569C" w:rsidRDefault="003A569C" w:rsidP="003A569C">
      <w:pPr>
        <w:ind w:left="2160"/>
        <w:textAlignment w:val="top"/>
        <w:rPr>
          <w:rFonts w:ascii="Arial" w:hAnsi="Arial" w:cs="Arial"/>
          <w:color w:val="000000"/>
          <w:sz w:val="22"/>
          <w:szCs w:val="22"/>
        </w:rPr>
      </w:pPr>
    </w:p>
    <w:p w:rsidR="003A569C" w:rsidRPr="003A569C" w:rsidRDefault="001E4DE7" w:rsidP="003A569C">
      <w:pPr>
        <w:pStyle w:val="ListParagraph"/>
        <w:numPr>
          <w:ilvl w:val="0"/>
          <w:numId w:val="22"/>
        </w:numPr>
        <w:ind w:left="2520"/>
        <w:textAlignment w:val="top"/>
        <w:rPr>
          <w:rFonts w:ascii="Arial" w:hAnsi="Arial" w:cs="Arial"/>
          <w:color w:val="000000"/>
          <w:sz w:val="22"/>
          <w:szCs w:val="22"/>
        </w:rPr>
      </w:pPr>
      <w:r w:rsidRPr="003A569C">
        <w:rPr>
          <w:rFonts w:ascii="Arial" w:hAnsi="Arial" w:cs="Arial"/>
          <w:color w:val="000000"/>
          <w:sz w:val="22"/>
          <w:szCs w:val="22"/>
        </w:rPr>
        <w:t>Professional studies, services</w:t>
      </w:r>
      <w:r w:rsidR="003A569C" w:rsidRPr="003A569C">
        <w:rPr>
          <w:rFonts w:ascii="Arial" w:hAnsi="Arial" w:cs="Arial"/>
          <w:color w:val="000000"/>
          <w:sz w:val="22"/>
          <w:szCs w:val="22"/>
        </w:rPr>
        <w:t>;</w:t>
      </w:r>
    </w:p>
    <w:p w:rsidR="003A569C" w:rsidRPr="003A569C" w:rsidRDefault="003A569C" w:rsidP="003A569C">
      <w:pPr>
        <w:pStyle w:val="ListParagraph"/>
        <w:numPr>
          <w:ilvl w:val="0"/>
          <w:numId w:val="22"/>
        </w:numPr>
        <w:ind w:left="2520"/>
        <w:textAlignment w:val="top"/>
        <w:rPr>
          <w:rFonts w:ascii="Arial" w:hAnsi="Arial" w:cs="Arial"/>
          <w:color w:val="000000"/>
          <w:sz w:val="22"/>
          <w:szCs w:val="22"/>
        </w:rPr>
      </w:pPr>
      <w:r w:rsidRPr="003A569C">
        <w:rPr>
          <w:rFonts w:ascii="Arial" w:hAnsi="Arial" w:cs="Arial"/>
          <w:color w:val="000000"/>
          <w:sz w:val="22"/>
          <w:szCs w:val="22"/>
        </w:rPr>
        <w:t>P</w:t>
      </w:r>
      <w:r w:rsidR="001E4DE7" w:rsidRPr="003A569C">
        <w:rPr>
          <w:rFonts w:ascii="Arial" w:hAnsi="Arial" w:cs="Arial"/>
          <w:color w:val="000000"/>
          <w:sz w:val="22"/>
          <w:szCs w:val="22"/>
        </w:rPr>
        <w:t>articipation on boards of directors</w:t>
      </w:r>
      <w:r w:rsidRPr="003A569C">
        <w:rPr>
          <w:rFonts w:ascii="Arial" w:hAnsi="Arial" w:cs="Arial"/>
          <w:color w:val="000000"/>
          <w:sz w:val="22"/>
          <w:szCs w:val="22"/>
        </w:rPr>
        <w:t>;</w:t>
      </w:r>
    </w:p>
    <w:p w:rsidR="003A569C" w:rsidRPr="003A569C" w:rsidRDefault="003A569C" w:rsidP="003A569C">
      <w:pPr>
        <w:pStyle w:val="ListParagraph"/>
        <w:numPr>
          <w:ilvl w:val="0"/>
          <w:numId w:val="22"/>
        </w:numPr>
        <w:ind w:left="2520"/>
        <w:textAlignment w:val="top"/>
        <w:rPr>
          <w:rFonts w:ascii="Arial" w:hAnsi="Arial" w:cs="Arial"/>
          <w:color w:val="000000"/>
          <w:sz w:val="22"/>
          <w:szCs w:val="22"/>
        </w:rPr>
      </w:pPr>
      <w:r w:rsidRPr="003A569C">
        <w:rPr>
          <w:rFonts w:ascii="Arial" w:hAnsi="Arial" w:cs="Arial"/>
          <w:color w:val="000000"/>
          <w:sz w:val="22"/>
          <w:szCs w:val="22"/>
        </w:rPr>
        <w:t>P</w:t>
      </w:r>
      <w:r w:rsidR="001E4DE7" w:rsidRPr="003A569C">
        <w:rPr>
          <w:rFonts w:ascii="Arial" w:hAnsi="Arial" w:cs="Arial"/>
          <w:color w:val="000000"/>
          <w:sz w:val="22"/>
          <w:szCs w:val="22"/>
        </w:rPr>
        <w:t xml:space="preserve">articipation in manuscript review, grant/contract review, or academic program review for nonprofit/philanthropic entities, professional societies, or professional associations, that are not affiliates of or affiliated with industry or other for profit entities; and </w:t>
      </w:r>
    </w:p>
    <w:p w:rsidR="001E4DE7" w:rsidRPr="003A569C" w:rsidRDefault="001E4DE7" w:rsidP="003A569C">
      <w:pPr>
        <w:pStyle w:val="ListParagraph"/>
        <w:numPr>
          <w:ilvl w:val="0"/>
          <w:numId w:val="22"/>
        </w:numPr>
        <w:ind w:left="2520"/>
        <w:textAlignment w:val="top"/>
        <w:rPr>
          <w:rFonts w:ascii="Arial" w:hAnsi="Arial" w:cs="Arial"/>
          <w:color w:val="000000"/>
          <w:sz w:val="22"/>
          <w:szCs w:val="22"/>
        </w:rPr>
      </w:pPr>
      <w:r w:rsidRPr="003A569C">
        <w:rPr>
          <w:rFonts w:ascii="Arial" w:hAnsi="Arial" w:cs="Arial"/>
          <w:color w:val="000000"/>
          <w:sz w:val="22"/>
          <w:szCs w:val="22"/>
        </w:rPr>
        <w:t xml:space="preserve">Seminars, presentations, performances, or board service for civic groups. </w:t>
      </w:r>
    </w:p>
    <w:p w:rsidR="004300F1" w:rsidRDefault="004300F1" w:rsidP="003A569C">
      <w:pPr>
        <w:pStyle w:val="ListParagraph"/>
        <w:ind w:left="2160"/>
        <w:jc w:val="both"/>
        <w:outlineLvl w:val="0"/>
        <w:rPr>
          <w:rFonts w:ascii="Arial" w:hAnsi="Arial" w:cs="Arial"/>
          <w:sz w:val="22"/>
          <w:szCs w:val="22"/>
        </w:rPr>
      </w:pPr>
    </w:p>
    <w:p w:rsidR="003A569C" w:rsidRDefault="003A569C" w:rsidP="003A569C">
      <w:pPr>
        <w:pStyle w:val="NormalWeb"/>
        <w:spacing w:before="0" w:beforeAutospacing="0" w:after="0" w:afterAutospacing="0"/>
        <w:ind w:left="2160"/>
        <w:textAlignment w:val="top"/>
        <w:rPr>
          <w:rFonts w:ascii="Arial" w:hAnsi="Arial" w:cs="Arial"/>
          <w:color w:val="000000"/>
          <w:sz w:val="22"/>
          <w:szCs w:val="22"/>
        </w:rPr>
      </w:pPr>
      <w:r>
        <w:rPr>
          <w:rFonts w:ascii="Arial" w:hAnsi="Arial" w:cs="Arial"/>
          <w:color w:val="000000"/>
          <w:sz w:val="22"/>
          <w:szCs w:val="22"/>
        </w:rPr>
        <w:t>Guidance on submitting Notice</w:t>
      </w:r>
      <w:r w:rsidRPr="004300F1">
        <w:rPr>
          <w:rFonts w:ascii="Arial" w:hAnsi="Arial" w:cs="Arial"/>
          <w:color w:val="000000"/>
          <w:sz w:val="22"/>
          <w:szCs w:val="22"/>
        </w:rPr>
        <w:t xml:space="preserve"> of </w:t>
      </w:r>
      <w:r>
        <w:rPr>
          <w:rFonts w:ascii="Arial" w:hAnsi="Arial" w:cs="Arial"/>
          <w:color w:val="000000"/>
          <w:sz w:val="22"/>
          <w:szCs w:val="22"/>
        </w:rPr>
        <w:t xml:space="preserve">Professional Public Service Activity may be found at: </w:t>
      </w:r>
    </w:p>
    <w:p w:rsidR="003A569C" w:rsidRDefault="00037B22" w:rsidP="003A569C">
      <w:pPr>
        <w:pStyle w:val="ListParagraph"/>
        <w:ind w:left="2160"/>
        <w:jc w:val="both"/>
        <w:outlineLvl w:val="0"/>
        <w:rPr>
          <w:rFonts w:ascii="Arial" w:hAnsi="Arial" w:cs="Arial"/>
          <w:sz w:val="22"/>
          <w:szCs w:val="22"/>
        </w:rPr>
      </w:pPr>
      <w:hyperlink r:id="rId12" w:history="1">
        <w:r w:rsidR="003A569C" w:rsidRPr="005900B0">
          <w:rPr>
            <w:rStyle w:val="Hyperlink"/>
            <w:rFonts w:ascii="Arial" w:hAnsi="Arial" w:cs="Arial"/>
            <w:sz w:val="22"/>
            <w:szCs w:val="22"/>
          </w:rPr>
          <w:t>http://www.uab.edu/research/administration/offices/CIRB/HowTo/Pages/NoticeofProfessionalPublicServiceActivity-.aspx</w:t>
        </w:r>
      </w:hyperlink>
    </w:p>
    <w:p w:rsidR="003A569C" w:rsidRDefault="003A569C" w:rsidP="003A569C">
      <w:pPr>
        <w:pStyle w:val="ListParagraph"/>
        <w:ind w:left="2160"/>
        <w:jc w:val="both"/>
        <w:outlineLvl w:val="0"/>
        <w:rPr>
          <w:rFonts w:ascii="Arial" w:hAnsi="Arial" w:cs="Arial"/>
          <w:sz w:val="22"/>
          <w:szCs w:val="22"/>
        </w:rPr>
      </w:pPr>
    </w:p>
    <w:p w:rsidR="003A569C" w:rsidRDefault="003A569C" w:rsidP="003A569C">
      <w:pPr>
        <w:pStyle w:val="ListParagraph"/>
        <w:numPr>
          <w:ilvl w:val="1"/>
          <w:numId w:val="9"/>
        </w:numPr>
        <w:jc w:val="both"/>
        <w:outlineLvl w:val="0"/>
        <w:rPr>
          <w:rFonts w:ascii="Arial" w:hAnsi="Arial" w:cs="Arial"/>
          <w:sz w:val="22"/>
          <w:szCs w:val="22"/>
        </w:rPr>
      </w:pPr>
      <w:r>
        <w:rPr>
          <w:rFonts w:ascii="Arial" w:hAnsi="Arial" w:cs="Arial"/>
          <w:sz w:val="22"/>
          <w:szCs w:val="22"/>
        </w:rPr>
        <w:t>Subrecipient Disclosure</w:t>
      </w:r>
    </w:p>
    <w:p w:rsidR="00520A91" w:rsidRDefault="00520A91" w:rsidP="00520A91">
      <w:pPr>
        <w:pStyle w:val="ListParagraph"/>
        <w:ind w:left="2160"/>
        <w:jc w:val="both"/>
        <w:outlineLvl w:val="0"/>
        <w:rPr>
          <w:rFonts w:ascii="Arial" w:hAnsi="Arial" w:cs="Arial"/>
          <w:color w:val="000000"/>
          <w:sz w:val="22"/>
          <w:szCs w:val="22"/>
        </w:rPr>
      </w:pPr>
      <w:r w:rsidRPr="00520A91">
        <w:rPr>
          <w:rFonts w:ascii="Arial" w:hAnsi="Arial" w:cs="Arial"/>
          <w:color w:val="000000"/>
          <w:sz w:val="22"/>
          <w:szCs w:val="22"/>
        </w:rPr>
        <w:t>UAB is responsible for ensuring that all key or responsible people listed on grants/contracts have complied with the federal regulations regarding financial conflict of interests.</w:t>
      </w:r>
      <w:r>
        <w:rPr>
          <w:rFonts w:ascii="Arial" w:hAnsi="Arial" w:cs="Arial"/>
          <w:color w:val="000000"/>
          <w:sz w:val="22"/>
          <w:szCs w:val="22"/>
        </w:rPr>
        <w:t xml:space="preserve"> </w:t>
      </w:r>
      <w:r w:rsidRPr="00520A91">
        <w:rPr>
          <w:rFonts w:ascii="Arial" w:hAnsi="Arial" w:cs="Arial"/>
          <w:color w:val="000000"/>
          <w:sz w:val="22"/>
          <w:szCs w:val="22"/>
        </w:rPr>
        <w:t xml:space="preserve"> If a subrecipient agency</w:t>
      </w:r>
      <w:r>
        <w:rPr>
          <w:rFonts w:ascii="Arial" w:hAnsi="Arial" w:cs="Arial"/>
          <w:color w:val="000000"/>
          <w:sz w:val="22"/>
          <w:szCs w:val="22"/>
        </w:rPr>
        <w:t xml:space="preserve"> is unable to certify that </w:t>
      </w:r>
      <w:r w:rsidRPr="00520A91">
        <w:rPr>
          <w:rFonts w:ascii="Arial" w:hAnsi="Arial" w:cs="Arial"/>
          <w:color w:val="000000"/>
          <w:sz w:val="22"/>
          <w:szCs w:val="22"/>
        </w:rPr>
        <w:t>they are</w:t>
      </w:r>
      <w:r>
        <w:rPr>
          <w:rFonts w:ascii="Arial" w:hAnsi="Arial" w:cs="Arial"/>
          <w:color w:val="000000"/>
          <w:sz w:val="22"/>
          <w:szCs w:val="22"/>
        </w:rPr>
        <w:t xml:space="preserve"> </w:t>
      </w:r>
      <w:r w:rsidRPr="00520A91">
        <w:rPr>
          <w:rFonts w:ascii="Arial" w:hAnsi="Arial" w:cs="Arial"/>
          <w:color w:val="000000"/>
          <w:sz w:val="22"/>
          <w:szCs w:val="22"/>
        </w:rPr>
        <w:t>complaint with the federal conflict of interest regulations, UAB is then responsible for determining if there are any conflict</w:t>
      </w:r>
      <w:r>
        <w:rPr>
          <w:rFonts w:ascii="Arial" w:hAnsi="Arial" w:cs="Arial"/>
          <w:color w:val="000000"/>
          <w:sz w:val="22"/>
          <w:szCs w:val="22"/>
        </w:rPr>
        <w:t>s</w:t>
      </w:r>
      <w:r w:rsidRPr="00520A91">
        <w:rPr>
          <w:rFonts w:ascii="Arial" w:hAnsi="Arial" w:cs="Arial"/>
          <w:color w:val="000000"/>
          <w:sz w:val="22"/>
          <w:szCs w:val="22"/>
        </w:rPr>
        <w:t xml:space="preserve"> of interest and maintaining the training documents for the key or responsible people on that particular subrecipient's project.</w:t>
      </w:r>
    </w:p>
    <w:p w:rsidR="00520A91" w:rsidRDefault="00520A91" w:rsidP="00520A91">
      <w:pPr>
        <w:pStyle w:val="ListParagraph"/>
        <w:ind w:left="2160"/>
        <w:jc w:val="both"/>
        <w:outlineLvl w:val="0"/>
        <w:rPr>
          <w:rFonts w:ascii="Arial" w:hAnsi="Arial" w:cs="Arial"/>
          <w:color w:val="000000"/>
          <w:sz w:val="22"/>
          <w:szCs w:val="22"/>
        </w:rPr>
      </w:pPr>
    </w:p>
    <w:p w:rsidR="00520A91" w:rsidRDefault="00520A91" w:rsidP="00520A91">
      <w:pPr>
        <w:pStyle w:val="ListParagraph"/>
        <w:ind w:left="2160"/>
        <w:jc w:val="both"/>
        <w:outlineLvl w:val="0"/>
        <w:rPr>
          <w:rFonts w:ascii="Arial" w:hAnsi="Arial" w:cs="Arial"/>
          <w:color w:val="000000"/>
          <w:sz w:val="22"/>
          <w:szCs w:val="22"/>
        </w:rPr>
      </w:pPr>
      <w:r>
        <w:rPr>
          <w:rFonts w:ascii="Arial" w:hAnsi="Arial" w:cs="Arial"/>
          <w:color w:val="000000"/>
          <w:sz w:val="22"/>
          <w:szCs w:val="22"/>
        </w:rPr>
        <w:t>Additional guidance may be found at:</w:t>
      </w:r>
    </w:p>
    <w:p w:rsidR="00520A91" w:rsidRDefault="00037B22" w:rsidP="00520A91">
      <w:pPr>
        <w:pStyle w:val="ListParagraph"/>
        <w:ind w:left="2160"/>
        <w:jc w:val="both"/>
        <w:outlineLvl w:val="0"/>
        <w:rPr>
          <w:rFonts w:ascii="Arial" w:hAnsi="Arial" w:cs="Arial"/>
          <w:sz w:val="22"/>
          <w:szCs w:val="22"/>
        </w:rPr>
      </w:pPr>
      <w:hyperlink r:id="rId13" w:history="1">
        <w:r w:rsidR="00520A91" w:rsidRPr="005900B0">
          <w:rPr>
            <w:rStyle w:val="Hyperlink"/>
            <w:rFonts w:ascii="Arial" w:hAnsi="Arial" w:cs="Arial"/>
            <w:sz w:val="22"/>
            <w:szCs w:val="22"/>
          </w:rPr>
          <w:t>http://www.uab.edu/research/administration/offices/CIRB/HowTo/Pages/HowSubrecipientsDisclose.aspx</w:t>
        </w:r>
      </w:hyperlink>
    </w:p>
    <w:p w:rsidR="00E432C1" w:rsidRPr="001E76DE" w:rsidRDefault="00E432C1" w:rsidP="00E432C1">
      <w:pPr>
        <w:pStyle w:val="ListParagraph"/>
        <w:ind w:left="1080"/>
        <w:jc w:val="both"/>
        <w:outlineLvl w:val="0"/>
        <w:rPr>
          <w:rFonts w:ascii="Arial" w:hAnsi="Arial" w:cs="Arial"/>
          <w:sz w:val="22"/>
          <w:szCs w:val="22"/>
        </w:rPr>
      </w:pPr>
    </w:p>
    <w:p w:rsidR="004D3251" w:rsidRPr="0062047B"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QA</w:t>
      </w:r>
    </w:p>
    <w:p w:rsidR="004D3251" w:rsidRPr="0062047B" w:rsidRDefault="008C7F01" w:rsidP="00520A91">
      <w:pPr>
        <w:ind w:left="720" w:hanging="720"/>
        <w:outlineLvl w:val="0"/>
        <w:rPr>
          <w:rFonts w:ascii="Arial" w:hAnsi="Arial" w:cs="Arial"/>
          <w:sz w:val="22"/>
          <w:szCs w:val="22"/>
        </w:rPr>
      </w:pPr>
      <w:r w:rsidRPr="0062047B">
        <w:rPr>
          <w:rFonts w:ascii="Arial" w:hAnsi="Arial" w:cs="Arial"/>
          <w:sz w:val="22"/>
          <w:szCs w:val="22"/>
        </w:rPr>
        <w:tab/>
      </w:r>
      <w:r w:rsidR="00520A91">
        <w:rPr>
          <w:rFonts w:ascii="Arial" w:hAnsi="Arial" w:cs="Arial"/>
          <w:sz w:val="22"/>
          <w:szCs w:val="22"/>
        </w:rPr>
        <w:t>To facilitate the conflict of interest disclosure process and minimize its impact on the research activation process, staff may be identified within a research unit who will coordinate reminders to file disclosures with the appropriate unit personnel.</w:t>
      </w:r>
      <w:r w:rsidR="00AF2838">
        <w:rPr>
          <w:rFonts w:ascii="Arial" w:hAnsi="Arial" w:cs="Arial"/>
          <w:sz w:val="22"/>
          <w:szCs w:val="22"/>
        </w:rPr>
        <w:t>(appendix A)</w:t>
      </w:r>
    </w:p>
    <w:p w:rsidR="00F44AA6" w:rsidRPr="0062047B" w:rsidRDefault="00F44AA6" w:rsidP="00F44AA6">
      <w:pPr>
        <w:rPr>
          <w:rFonts w:ascii="Arial" w:hAnsi="Arial" w:cs="Arial"/>
          <w:sz w:val="22"/>
          <w:szCs w:val="22"/>
        </w:rPr>
      </w:pPr>
    </w:p>
    <w:p w:rsidR="00F44AA6" w:rsidRPr="0062047B" w:rsidRDefault="006906AB" w:rsidP="00F44AA6">
      <w:pPr>
        <w:jc w:val="both"/>
        <w:outlineLvl w:val="0"/>
        <w:rPr>
          <w:rFonts w:ascii="Arial" w:hAnsi="Arial" w:cs="Arial"/>
          <w:b/>
          <w:sz w:val="22"/>
          <w:szCs w:val="22"/>
        </w:rPr>
      </w:pPr>
      <w:r w:rsidRPr="0062047B">
        <w:rPr>
          <w:rFonts w:ascii="Arial" w:hAnsi="Arial" w:cs="Arial"/>
          <w:b/>
          <w:sz w:val="22"/>
          <w:szCs w:val="22"/>
        </w:rPr>
        <w:t>VII</w:t>
      </w:r>
      <w:r>
        <w:rPr>
          <w:rFonts w:ascii="Arial" w:hAnsi="Arial" w:cs="Arial"/>
          <w:b/>
          <w:sz w:val="22"/>
          <w:szCs w:val="22"/>
        </w:rPr>
        <w:t>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Pr>
          <w:rFonts w:ascii="Arial" w:hAnsi="Arial" w:cs="Arial"/>
          <w:b/>
          <w:sz w:val="22"/>
          <w:szCs w:val="22"/>
        </w:rPr>
        <w:t xml:space="preserve"> / RESOURCES</w:t>
      </w:r>
    </w:p>
    <w:p w:rsidR="004820BF" w:rsidRPr="00454CD3" w:rsidRDefault="00454CD3" w:rsidP="00F44AA6">
      <w:pPr>
        <w:jc w:val="both"/>
        <w:rPr>
          <w:rFonts w:ascii="Arial" w:hAnsi="Arial" w:cs="Arial"/>
          <w:sz w:val="22"/>
          <w:szCs w:val="22"/>
        </w:rPr>
      </w:pPr>
      <w:r>
        <w:rPr>
          <w:rFonts w:ascii="Arial" w:hAnsi="Arial" w:cs="Arial"/>
          <w:b/>
          <w:sz w:val="22"/>
          <w:szCs w:val="22"/>
        </w:rPr>
        <w:tab/>
      </w:r>
      <w:r>
        <w:rPr>
          <w:rFonts w:ascii="Arial" w:hAnsi="Arial" w:cs="Arial"/>
          <w:sz w:val="22"/>
          <w:szCs w:val="22"/>
        </w:rPr>
        <w:t>Appendix A – Conflict of Interest Checklist</w:t>
      </w:r>
      <w:bookmarkStart w:id="0" w:name="_GoBack"/>
      <w:bookmarkEnd w:id="0"/>
    </w:p>
    <w:p w:rsidR="00454CD3" w:rsidRPr="0062047B" w:rsidRDefault="00454CD3" w:rsidP="00F44AA6">
      <w:pPr>
        <w:jc w:val="both"/>
        <w:rPr>
          <w:rFonts w:ascii="Arial" w:hAnsi="Arial" w:cs="Arial"/>
          <w:b/>
          <w:sz w:val="22"/>
          <w:szCs w:val="22"/>
        </w:rPr>
      </w:pPr>
    </w:p>
    <w:p w:rsidR="00F44AA6" w:rsidRPr="0062047B" w:rsidRDefault="006906AB"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rsidR="008C7F01" w:rsidRPr="00AF2838" w:rsidRDefault="00AF2838" w:rsidP="00740F18">
      <w:pPr>
        <w:ind w:firstLine="720"/>
        <w:jc w:val="both"/>
        <w:outlineLvl w:val="0"/>
        <w:rPr>
          <w:rFonts w:ascii="Arial" w:hAnsi="Arial" w:cs="Arial"/>
          <w:sz w:val="22"/>
          <w:szCs w:val="22"/>
        </w:rPr>
      </w:pPr>
      <w:r w:rsidRPr="00AF2838">
        <w:rPr>
          <w:rFonts w:ascii="Arial" w:hAnsi="Arial" w:cs="Arial"/>
          <w:sz w:val="22"/>
          <w:szCs w:val="22"/>
        </w:rPr>
        <w:t>NA</w:t>
      </w:r>
    </w:p>
    <w:p w:rsidR="004820BF" w:rsidRDefault="004820BF" w:rsidP="00F44AA6">
      <w:pPr>
        <w:jc w:val="both"/>
        <w:outlineLvl w:val="0"/>
        <w:rPr>
          <w:rFonts w:ascii="Arial" w:hAnsi="Arial" w:cs="Arial"/>
          <w:b/>
          <w:sz w:val="22"/>
          <w:szCs w:val="22"/>
        </w:rPr>
      </w:pPr>
    </w:p>
    <w:p w:rsidR="00740F18" w:rsidRDefault="00740F18" w:rsidP="00F44AA6">
      <w:pPr>
        <w:jc w:val="both"/>
        <w:outlineLvl w:val="0"/>
        <w:rPr>
          <w:rFonts w:ascii="Arial" w:hAnsi="Arial" w:cs="Arial"/>
          <w:b/>
          <w:sz w:val="22"/>
          <w:szCs w:val="22"/>
        </w:rPr>
      </w:pPr>
    </w:p>
    <w:p w:rsidR="00740F18" w:rsidRDefault="00740F18" w:rsidP="00F44AA6">
      <w:pPr>
        <w:jc w:val="both"/>
        <w:outlineLvl w:val="0"/>
        <w:rPr>
          <w:rFonts w:ascii="Arial" w:hAnsi="Arial" w:cs="Arial"/>
          <w:b/>
          <w:sz w:val="22"/>
          <w:szCs w:val="22"/>
        </w:rPr>
        <w:sectPr w:rsidR="00740F18" w:rsidSect="002C1FD8">
          <w:headerReference w:type="default" r:id="rId14"/>
          <w:footerReference w:type="default" r:id="rId15"/>
          <w:pgSz w:w="12240" w:h="15840"/>
          <w:pgMar w:top="1440" w:right="1440" w:bottom="1440" w:left="1440" w:header="720" w:footer="720" w:gutter="0"/>
          <w:cols w:space="720"/>
          <w:docGrid w:linePitch="360"/>
        </w:sectPr>
      </w:pPr>
    </w:p>
    <w:p w:rsidR="00740F18" w:rsidRDefault="00740F18" w:rsidP="00790DE5">
      <w:pPr>
        <w:jc w:val="center"/>
        <w:outlineLvl w:val="0"/>
        <w:rPr>
          <w:rFonts w:ascii="Arial" w:hAnsi="Arial" w:cs="Arial"/>
          <w:b/>
          <w:sz w:val="22"/>
          <w:szCs w:val="22"/>
        </w:rPr>
      </w:pPr>
      <w:r>
        <w:rPr>
          <w:rFonts w:ascii="Arial" w:hAnsi="Arial" w:cs="Arial"/>
          <w:b/>
          <w:sz w:val="22"/>
          <w:szCs w:val="22"/>
        </w:rPr>
        <w:lastRenderedPageBreak/>
        <w:t>APPENDIX A</w:t>
      </w:r>
    </w:p>
    <w:p w:rsidR="00F92A05" w:rsidRDefault="00327C5F" w:rsidP="00790DE5">
      <w:pPr>
        <w:jc w:val="center"/>
        <w:outlineLvl w:val="0"/>
        <w:rPr>
          <w:rFonts w:ascii="Arial" w:hAnsi="Arial" w:cs="Arial"/>
          <w:b/>
          <w:sz w:val="22"/>
          <w:szCs w:val="22"/>
        </w:rPr>
      </w:pPr>
      <w:r>
        <w:rPr>
          <w:rFonts w:ascii="Arial" w:hAnsi="Arial" w:cs="Arial"/>
          <w:b/>
          <w:sz w:val="22"/>
          <w:szCs w:val="22"/>
        </w:rPr>
        <w:t>CIRB</w:t>
      </w:r>
      <w:r w:rsidR="00740F18">
        <w:rPr>
          <w:rFonts w:ascii="Arial" w:hAnsi="Arial" w:cs="Arial"/>
          <w:b/>
          <w:sz w:val="22"/>
          <w:szCs w:val="22"/>
        </w:rPr>
        <w:t xml:space="preserve"> REVIEW CHECKLIST</w:t>
      </w:r>
    </w:p>
    <w:p w:rsidR="00740F18" w:rsidRPr="00055D94" w:rsidRDefault="00055D94" w:rsidP="00055D94">
      <w:pPr>
        <w:jc w:val="center"/>
        <w:outlineLvl w:val="0"/>
        <w:rPr>
          <w:rFonts w:ascii="Arial" w:hAnsi="Arial" w:cs="Arial"/>
          <w:b/>
          <w:i/>
          <w:sz w:val="22"/>
          <w:szCs w:val="22"/>
        </w:rPr>
      </w:pPr>
      <w:r>
        <w:rPr>
          <w:rFonts w:ascii="Arial" w:hAnsi="Arial" w:cs="Arial"/>
          <w:b/>
          <w:sz w:val="22"/>
          <w:szCs w:val="22"/>
        </w:rPr>
        <w:t xml:space="preserve">__________________________________________     </w:t>
      </w:r>
      <w:r w:rsidRPr="00055D94">
        <w:rPr>
          <w:rFonts w:ascii="Arial" w:hAnsi="Arial" w:cs="Arial"/>
          <w:sz w:val="22"/>
          <w:szCs w:val="22"/>
        </w:rPr>
        <w:t xml:space="preserve">Name </w:t>
      </w:r>
      <w:r w:rsidRPr="00055D94">
        <w:rPr>
          <w:rFonts w:ascii="Arial" w:hAnsi="Arial" w:cs="Arial"/>
          <w:i/>
          <w:sz w:val="22"/>
          <w:szCs w:val="22"/>
        </w:rPr>
        <w:t>[Sponsor]</w:t>
      </w:r>
    </w:p>
    <w:p w:rsidR="00055D94" w:rsidRDefault="00055D94" w:rsidP="00055D94">
      <w:pPr>
        <w:jc w:val="center"/>
        <w:outlineLvl w:val="0"/>
        <w:rPr>
          <w:rFonts w:ascii="Arial" w:hAnsi="Arial" w:cs="Arial"/>
          <w:b/>
          <w:sz w:val="22"/>
          <w:szCs w:val="22"/>
        </w:rPr>
      </w:pPr>
    </w:p>
    <w:tbl>
      <w:tblPr>
        <w:tblStyle w:val="TableGrid"/>
        <w:tblW w:w="10098" w:type="dxa"/>
        <w:tblLook w:val="04A0" w:firstRow="1" w:lastRow="0" w:firstColumn="1" w:lastColumn="0" w:noHBand="0" w:noVBand="1"/>
      </w:tblPr>
      <w:tblGrid>
        <w:gridCol w:w="1280"/>
        <w:gridCol w:w="3178"/>
        <w:gridCol w:w="5640"/>
      </w:tblGrid>
      <w:tr w:rsidR="00055D94" w:rsidTr="00B21250">
        <w:tc>
          <w:tcPr>
            <w:tcW w:w="1280" w:type="dxa"/>
          </w:tcPr>
          <w:p w:rsidR="00055D94" w:rsidRDefault="00B21250" w:rsidP="00055D94">
            <w:pPr>
              <w:jc w:val="center"/>
              <w:outlineLvl w:val="0"/>
              <w:rPr>
                <w:rFonts w:ascii="Arial" w:hAnsi="Arial" w:cs="Arial"/>
                <w:b/>
                <w:sz w:val="22"/>
                <w:szCs w:val="22"/>
              </w:rPr>
            </w:pPr>
            <w:r>
              <w:rPr>
                <w:rFonts w:ascii="Arial" w:hAnsi="Arial" w:cs="Arial"/>
                <w:b/>
                <w:sz w:val="22"/>
                <w:szCs w:val="22"/>
              </w:rPr>
              <w:t xml:space="preserve">Date </w:t>
            </w:r>
            <w:r w:rsidR="00055D94">
              <w:rPr>
                <w:rFonts w:ascii="Arial" w:hAnsi="Arial" w:cs="Arial"/>
                <w:b/>
                <w:sz w:val="22"/>
                <w:szCs w:val="22"/>
              </w:rPr>
              <w:t>Reminded</w:t>
            </w:r>
          </w:p>
        </w:tc>
        <w:tc>
          <w:tcPr>
            <w:tcW w:w="3178" w:type="dxa"/>
            <w:vAlign w:val="bottom"/>
          </w:tcPr>
          <w:p w:rsidR="00055D94" w:rsidRDefault="00055D94" w:rsidP="00B21250">
            <w:pPr>
              <w:jc w:val="center"/>
              <w:outlineLvl w:val="0"/>
              <w:rPr>
                <w:rFonts w:ascii="Arial" w:hAnsi="Arial" w:cs="Arial"/>
                <w:b/>
                <w:sz w:val="22"/>
                <w:szCs w:val="22"/>
              </w:rPr>
            </w:pPr>
            <w:r>
              <w:rPr>
                <w:rFonts w:ascii="Arial" w:hAnsi="Arial" w:cs="Arial"/>
                <w:b/>
                <w:sz w:val="22"/>
                <w:szCs w:val="22"/>
              </w:rPr>
              <w:t>Personnel Listed on RPL</w:t>
            </w:r>
          </w:p>
        </w:tc>
        <w:tc>
          <w:tcPr>
            <w:tcW w:w="5640" w:type="dxa"/>
            <w:vAlign w:val="bottom"/>
          </w:tcPr>
          <w:p w:rsidR="00055D94" w:rsidRDefault="00B21250" w:rsidP="00B21250">
            <w:pPr>
              <w:outlineLvl w:val="0"/>
              <w:rPr>
                <w:rFonts w:ascii="Arial" w:hAnsi="Arial" w:cs="Arial"/>
                <w:b/>
                <w:sz w:val="22"/>
                <w:szCs w:val="22"/>
              </w:rPr>
            </w:pPr>
            <w:r>
              <w:rPr>
                <w:rFonts w:ascii="Arial" w:hAnsi="Arial" w:cs="Arial"/>
                <w:b/>
                <w:sz w:val="22"/>
                <w:szCs w:val="22"/>
              </w:rPr>
              <w:t>Comments</w:t>
            </w:r>
          </w:p>
        </w:tc>
      </w:tr>
      <w:tr w:rsidR="00055D94" w:rsidTr="00B21250">
        <w:trPr>
          <w:trHeight w:val="720"/>
        </w:trPr>
        <w:tc>
          <w:tcPr>
            <w:tcW w:w="1280" w:type="dxa"/>
            <w:vAlign w:val="center"/>
          </w:tcPr>
          <w:p w:rsidR="00055D94" w:rsidRDefault="00055D94" w:rsidP="00B21250">
            <w:pPr>
              <w:outlineLvl w:val="0"/>
              <w:rPr>
                <w:rFonts w:ascii="Arial" w:hAnsi="Arial" w:cs="Arial"/>
                <w:b/>
                <w:sz w:val="22"/>
                <w:szCs w:val="22"/>
              </w:rPr>
            </w:pPr>
          </w:p>
        </w:tc>
        <w:tc>
          <w:tcPr>
            <w:tcW w:w="3178" w:type="dxa"/>
            <w:vAlign w:val="center"/>
          </w:tcPr>
          <w:p w:rsidR="00055D94" w:rsidRPr="00063D55" w:rsidRDefault="00055D94" w:rsidP="00B21250">
            <w:pPr>
              <w:outlineLvl w:val="0"/>
              <w:rPr>
                <w:rFonts w:ascii="Arial" w:hAnsi="Arial" w:cs="Arial"/>
                <w:sz w:val="22"/>
                <w:szCs w:val="22"/>
              </w:rPr>
            </w:pPr>
            <w:r>
              <w:rPr>
                <w:rFonts w:ascii="Arial" w:hAnsi="Arial" w:cs="Arial"/>
                <w:sz w:val="22"/>
                <w:szCs w:val="22"/>
              </w:rPr>
              <w:t xml:space="preserve">Name </w:t>
            </w:r>
            <w:r w:rsidRPr="005332D9">
              <w:rPr>
                <w:rFonts w:ascii="Arial" w:hAnsi="Arial" w:cs="Arial"/>
                <w:i/>
                <w:sz w:val="22"/>
                <w:szCs w:val="22"/>
              </w:rPr>
              <w:t>[Principal Investigator]</w:t>
            </w:r>
          </w:p>
        </w:tc>
        <w:tc>
          <w:tcPr>
            <w:tcW w:w="5640" w:type="dxa"/>
            <w:vAlign w:val="center"/>
          </w:tcPr>
          <w:p w:rsidR="00055D94"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00055D94" w:rsidRPr="00055D94">
              <w:rPr>
                <w:rFonts w:ascii="Arial" w:hAnsi="Arial" w:cs="Arial"/>
                <w:sz w:val="22"/>
                <w:szCs w:val="22"/>
              </w:rPr>
              <w:t>Current Disclosure</w:t>
            </w:r>
            <w:r w:rsidR="00055D94" w:rsidRPr="00055D94">
              <w:rPr>
                <w:rFonts w:ascii="Arial" w:hAnsi="Arial" w:cs="Arial"/>
                <w:sz w:val="22"/>
                <w:szCs w:val="22"/>
              </w:rPr>
              <w:tab/>
              <w:t>Y</w:t>
            </w:r>
            <w:r w:rsidR="00055D94" w:rsidRPr="00055D94">
              <w:rPr>
                <w:rFonts w:ascii="Arial" w:hAnsi="Arial" w:cs="Arial"/>
                <w:sz w:val="22"/>
                <w:szCs w:val="22"/>
              </w:rPr>
              <w:tab/>
              <w:t>N</w:t>
            </w:r>
          </w:p>
          <w:p w:rsidR="00055D94"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00055D94" w:rsidRPr="00055D94">
              <w:rPr>
                <w:rFonts w:ascii="Arial" w:hAnsi="Arial" w:cs="Arial"/>
                <w:sz w:val="22"/>
                <w:szCs w:val="22"/>
              </w:rPr>
              <w:t>New Disclosure</w:t>
            </w:r>
            <w:r w:rsidR="00055D94" w:rsidRPr="00055D94">
              <w:rPr>
                <w:rFonts w:ascii="Arial" w:hAnsi="Arial" w:cs="Arial"/>
                <w:sz w:val="22"/>
                <w:szCs w:val="22"/>
              </w:rPr>
              <w:tab/>
              <w:t>Y</w:t>
            </w:r>
            <w:r w:rsidR="00055D94"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r>
              <w:rPr>
                <w:rFonts w:ascii="Arial" w:hAnsi="Arial" w:cs="Arial"/>
                <w:sz w:val="22"/>
                <w:szCs w:val="22"/>
              </w:rPr>
              <w:t xml:space="preserve">Name </w:t>
            </w:r>
            <w:r w:rsidRPr="005332D9">
              <w:rPr>
                <w:rFonts w:ascii="Arial" w:hAnsi="Arial" w:cs="Arial"/>
                <w:i/>
                <w:sz w:val="22"/>
                <w:szCs w:val="22"/>
              </w:rPr>
              <w:t>[Sub-Investigator A]</w:t>
            </w: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r>
              <w:rPr>
                <w:rFonts w:ascii="Arial" w:hAnsi="Arial" w:cs="Arial"/>
                <w:sz w:val="22"/>
                <w:szCs w:val="22"/>
              </w:rPr>
              <w:t xml:space="preserve">Name </w:t>
            </w:r>
            <w:r w:rsidRPr="005332D9">
              <w:rPr>
                <w:rFonts w:ascii="Arial" w:hAnsi="Arial" w:cs="Arial"/>
                <w:i/>
                <w:sz w:val="22"/>
                <w:szCs w:val="22"/>
              </w:rPr>
              <w:t>[Sub-Investigator B]</w:t>
            </w: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r>
              <w:rPr>
                <w:rFonts w:ascii="Arial" w:hAnsi="Arial" w:cs="Arial"/>
                <w:sz w:val="22"/>
                <w:szCs w:val="22"/>
              </w:rPr>
              <w:t xml:space="preserve">Name </w:t>
            </w:r>
            <w:r w:rsidRPr="005332D9">
              <w:rPr>
                <w:rFonts w:ascii="Arial" w:hAnsi="Arial" w:cs="Arial"/>
                <w:i/>
                <w:sz w:val="22"/>
                <w:szCs w:val="22"/>
              </w:rPr>
              <w:t>[Sub-Investigator C]</w:t>
            </w: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r>
              <w:rPr>
                <w:rFonts w:ascii="Arial" w:hAnsi="Arial" w:cs="Arial"/>
                <w:sz w:val="22"/>
                <w:szCs w:val="22"/>
              </w:rPr>
              <w:t xml:space="preserve">Name </w:t>
            </w:r>
            <w:r w:rsidRPr="005332D9">
              <w:rPr>
                <w:rFonts w:ascii="Arial" w:hAnsi="Arial" w:cs="Arial"/>
                <w:i/>
                <w:sz w:val="22"/>
                <w:szCs w:val="22"/>
              </w:rPr>
              <w:t>[Pharmacist A]</w:t>
            </w: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r>
              <w:rPr>
                <w:rFonts w:ascii="Arial" w:hAnsi="Arial" w:cs="Arial"/>
                <w:sz w:val="22"/>
                <w:szCs w:val="22"/>
              </w:rPr>
              <w:t xml:space="preserve">Name </w:t>
            </w:r>
            <w:r w:rsidRPr="005332D9">
              <w:rPr>
                <w:rFonts w:ascii="Arial" w:hAnsi="Arial" w:cs="Arial"/>
                <w:i/>
                <w:sz w:val="22"/>
                <w:szCs w:val="22"/>
              </w:rPr>
              <w:t>[Coordinator A]</w:t>
            </w: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r>
              <w:rPr>
                <w:rFonts w:ascii="Arial" w:hAnsi="Arial" w:cs="Arial"/>
                <w:sz w:val="22"/>
                <w:szCs w:val="22"/>
              </w:rPr>
              <w:t xml:space="preserve">Name </w:t>
            </w:r>
            <w:r w:rsidRPr="005332D9">
              <w:rPr>
                <w:rFonts w:ascii="Arial" w:hAnsi="Arial" w:cs="Arial"/>
                <w:i/>
                <w:sz w:val="22"/>
                <w:szCs w:val="22"/>
              </w:rPr>
              <w:t>[Coordinator B]</w:t>
            </w: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Pr="00055D94" w:rsidRDefault="00B21250" w:rsidP="00B21250">
            <w:pPr>
              <w:tabs>
                <w:tab w:val="left" w:pos="3462"/>
                <w:tab w:val="left" w:pos="4369"/>
              </w:tabs>
              <w:outlineLvl w:val="0"/>
              <w:rPr>
                <w:rFonts w:ascii="Arial" w:hAnsi="Arial" w:cs="Arial"/>
                <w:sz w:val="22"/>
                <w:szCs w:val="22"/>
              </w:rPr>
            </w:pPr>
            <w:r>
              <w:rPr>
                <w:rFonts w:ascii="Arial" w:hAnsi="Arial" w:cs="Arial"/>
                <w:sz w:val="22"/>
                <w:szCs w:val="22"/>
              </w:rPr>
              <w:t xml:space="preserve">Already in </w:t>
            </w:r>
            <w:r w:rsidRPr="00055D94">
              <w:rPr>
                <w:rFonts w:ascii="Arial" w:hAnsi="Arial" w:cs="Arial"/>
                <w:sz w:val="22"/>
                <w:szCs w:val="22"/>
              </w:rPr>
              <w:t>Current Disclosure</w:t>
            </w:r>
            <w:r w:rsidRPr="00055D94">
              <w:rPr>
                <w:rFonts w:ascii="Arial" w:hAnsi="Arial" w:cs="Arial"/>
                <w:sz w:val="22"/>
                <w:szCs w:val="22"/>
              </w:rPr>
              <w:tab/>
              <w:t>Y</w:t>
            </w:r>
            <w:r w:rsidRPr="00055D94">
              <w:rPr>
                <w:rFonts w:ascii="Arial" w:hAnsi="Arial" w:cs="Arial"/>
                <w:sz w:val="22"/>
                <w:szCs w:val="22"/>
              </w:rPr>
              <w:tab/>
              <w:t>N</w:t>
            </w:r>
          </w:p>
          <w:p w:rsidR="00B21250" w:rsidRDefault="00B21250" w:rsidP="00B21250">
            <w:pPr>
              <w:tabs>
                <w:tab w:val="left" w:pos="3462"/>
                <w:tab w:val="left" w:pos="4362"/>
              </w:tabs>
              <w:outlineLvl w:val="0"/>
              <w:rPr>
                <w:rFonts w:ascii="Arial" w:hAnsi="Arial" w:cs="Arial"/>
                <w:b/>
                <w:sz w:val="22"/>
                <w:szCs w:val="22"/>
              </w:rPr>
            </w:pPr>
            <w:r>
              <w:rPr>
                <w:rFonts w:ascii="Arial" w:hAnsi="Arial" w:cs="Arial"/>
                <w:sz w:val="22"/>
                <w:szCs w:val="22"/>
              </w:rPr>
              <w:t xml:space="preserve">Will require </w:t>
            </w:r>
            <w:r w:rsidRPr="00055D94">
              <w:rPr>
                <w:rFonts w:ascii="Arial" w:hAnsi="Arial" w:cs="Arial"/>
                <w:sz w:val="22"/>
                <w:szCs w:val="22"/>
              </w:rPr>
              <w:t>New Disclosure</w:t>
            </w:r>
            <w:r w:rsidRPr="00055D94">
              <w:rPr>
                <w:rFonts w:ascii="Arial" w:hAnsi="Arial" w:cs="Arial"/>
                <w:sz w:val="22"/>
                <w:szCs w:val="22"/>
              </w:rPr>
              <w:tab/>
              <w:t>Y</w:t>
            </w:r>
            <w:r w:rsidRPr="00055D94">
              <w:rPr>
                <w:rFonts w:ascii="Arial" w:hAnsi="Arial" w:cs="Arial"/>
                <w:sz w:val="22"/>
                <w:szCs w:val="22"/>
              </w:rPr>
              <w:tab/>
              <w:t>N</w:t>
            </w: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Default="00B21250" w:rsidP="00B21250">
            <w:pPr>
              <w:outlineLvl w:val="0"/>
              <w:rPr>
                <w:rFonts w:ascii="Arial" w:hAnsi="Arial" w:cs="Arial"/>
                <w:b/>
                <w:sz w:val="22"/>
                <w:szCs w:val="22"/>
              </w:rPr>
            </w:pP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Default="00B21250" w:rsidP="00B21250">
            <w:pPr>
              <w:outlineLvl w:val="0"/>
              <w:rPr>
                <w:rFonts w:ascii="Arial" w:hAnsi="Arial" w:cs="Arial"/>
                <w:b/>
                <w:sz w:val="22"/>
                <w:szCs w:val="22"/>
              </w:rPr>
            </w:pPr>
          </w:p>
        </w:tc>
      </w:tr>
      <w:tr w:rsidR="00B21250" w:rsidTr="00B21250">
        <w:trPr>
          <w:trHeight w:val="720"/>
        </w:trPr>
        <w:tc>
          <w:tcPr>
            <w:tcW w:w="1280" w:type="dxa"/>
            <w:vAlign w:val="center"/>
          </w:tcPr>
          <w:p w:rsidR="00B21250" w:rsidRDefault="00B21250" w:rsidP="00B21250">
            <w:pPr>
              <w:outlineLvl w:val="0"/>
              <w:rPr>
                <w:rFonts w:ascii="Arial" w:hAnsi="Arial" w:cs="Arial"/>
                <w:b/>
                <w:sz w:val="22"/>
                <w:szCs w:val="22"/>
              </w:rPr>
            </w:pPr>
          </w:p>
        </w:tc>
        <w:tc>
          <w:tcPr>
            <w:tcW w:w="3178" w:type="dxa"/>
            <w:vAlign w:val="center"/>
          </w:tcPr>
          <w:p w:rsidR="00B21250" w:rsidRPr="00063D55" w:rsidRDefault="00B21250" w:rsidP="00B21250">
            <w:pPr>
              <w:outlineLvl w:val="0"/>
              <w:rPr>
                <w:rFonts w:ascii="Arial" w:hAnsi="Arial" w:cs="Arial"/>
                <w:sz w:val="22"/>
                <w:szCs w:val="22"/>
              </w:rPr>
            </w:pPr>
          </w:p>
        </w:tc>
        <w:tc>
          <w:tcPr>
            <w:tcW w:w="5640" w:type="dxa"/>
            <w:vAlign w:val="center"/>
          </w:tcPr>
          <w:p w:rsidR="00B21250" w:rsidRDefault="00B21250" w:rsidP="00B21250">
            <w:pPr>
              <w:outlineLvl w:val="0"/>
              <w:rPr>
                <w:rFonts w:ascii="Arial" w:hAnsi="Arial" w:cs="Arial"/>
                <w:b/>
                <w:sz w:val="22"/>
                <w:szCs w:val="22"/>
              </w:rPr>
            </w:pPr>
          </w:p>
        </w:tc>
      </w:tr>
    </w:tbl>
    <w:p w:rsidR="00EA0E55" w:rsidRPr="007A3D6B" w:rsidRDefault="00EA0E55" w:rsidP="005332D9">
      <w:pPr>
        <w:outlineLvl w:val="0"/>
        <w:rPr>
          <w:rFonts w:ascii="Arial" w:hAnsi="Arial" w:cs="Arial"/>
          <w:b/>
          <w:sz w:val="22"/>
          <w:szCs w:val="22"/>
        </w:rPr>
      </w:pPr>
    </w:p>
    <w:sectPr w:rsidR="00EA0E55" w:rsidRPr="007A3D6B" w:rsidSect="002C1F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B22" w:rsidRDefault="00037B22" w:rsidP="00927A1E">
      <w:r>
        <w:separator/>
      </w:r>
    </w:p>
  </w:endnote>
  <w:endnote w:type="continuationSeparator" w:id="0">
    <w:p w:rsidR="00037B22" w:rsidRDefault="00037B22"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AF2838">
              <w:t>1 June 2015</w:t>
            </w:r>
          </w:p>
          <w:p w:rsidR="004D3251" w:rsidRDefault="004D3251" w:rsidP="00F253B7">
            <w:pPr>
              <w:pStyle w:val="Footer"/>
              <w:jc w:val="center"/>
            </w:pPr>
            <w:r>
              <w:t xml:space="preserve">Page </w:t>
            </w:r>
            <w:r w:rsidR="006C43BC">
              <w:rPr>
                <w:b/>
              </w:rPr>
              <w:fldChar w:fldCharType="begin"/>
            </w:r>
            <w:r>
              <w:rPr>
                <w:b/>
              </w:rPr>
              <w:instrText xml:space="preserve"> PAGE </w:instrText>
            </w:r>
            <w:r w:rsidR="006C43BC">
              <w:rPr>
                <w:b/>
              </w:rPr>
              <w:fldChar w:fldCharType="separate"/>
            </w:r>
            <w:r w:rsidR="00454CD3">
              <w:rPr>
                <w:b/>
                <w:noProof/>
              </w:rPr>
              <w:t>5</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454CD3">
              <w:rPr>
                <w:b/>
                <w:noProof/>
              </w:rPr>
              <w:t>6</w:t>
            </w:r>
            <w:r w:rsidR="006C43BC">
              <w:rPr>
                <w:b/>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B22" w:rsidRDefault="00037B22" w:rsidP="00927A1E">
      <w:r>
        <w:separator/>
      </w:r>
    </w:p>
  </w:footnote>
  <w:footnote w:type="continuationSeparator" w:id="0">
    <w:p w:rsidR="00037B22" w:rsidRDefault="00037B22"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6AB" w:rsidRPr="00F54764" w:rsidRDefault="006906AB" w:rsidP="006906AB">
    <w:pPr>
      <w:pStyle w:val="Header"/>
      <w:rPr>
        <w:rFonts w:ascii="Arial" w:hAnsi="Arial" w:cs="Arial"/>
        <w:lang w:val="fr-FR"/>
      </w:rPr>
    </w:pPr>
    <w:r>
      <w:rPr>
        <w:rFonts w:ascii="Arial" w:hAnsi="Arial" w:cs="Arial"/>
        <w:lang w:val="fr-FR"/>
      </w:rPr>
      <w:t xml:space="preserve">Version Date : </w:t>
    </w:r>
    <w:r w:rsidRPr="004624AE">
      <w:rPr>
        <w:rFonts w:ascii="Arial" w:hAnsi="Arial" w:cs="Arial"/>
        <w:highlight w:val="yellow"/>
        <w:lang w:val="fr-FR"/>
      </w:rPr>
      <w:t>mm/dd/yyyy</w:t>
    </w:r>
    <w:r>
      <w:rPr>
        <w:rFonts w:ascii="Arial" w:hAnsi="Arial" w:cs="Arial"/>
        <w:lang w:val="fr-FR"/>
      </w:rPr>
      <w:t xml:space="preserve">          </w:t>
    </w:r>
    <w:r>
      <w:rPr>
        <w:rFonts w:ascii="Arial" w:hAnsi="Arial" w:cs="Arial"/>
        <w:color w:val="FF0000"/>
        <w:lang w:val="fr-FR"/>
      </w:rPr>
      <w:tab/>
    </w:r>
    <w:r>
      <w:rPr>
        <w:rFonts w:ascii="Arial" w:hAnsi="Arial" w:cs="Arial"/>
        <w:color w:val="FF0000"/>
        <w:lang w:val="fr-FR"/>
      </w:rPr>
      <w:tab/>
    </w:r>
    <w:r w:rsidRPr="00DE68B4">
      <w:rPr>
        <w:rFonts w:ascii="Arial" w:hAnsi="Arial" w:cs="Arial"/>
        <w:color w:val="FF0000"/>
        <w:lang w:val="fr-FR"/>
      </w:rPr>
      <w:t xml:space="preserve">          </w:t>
    </w:r>
    <w:r>
      <w:rPr>
        <w:rFonts w:ascii="Arial" w:hAnsi="Arial" w:cs="Arial"/>
        <w:color w:val="FF0000"/>
        <w:lang w:val="fr-FR"/>
      </w:rPr>
      <w:t xml:space="preserve">              </w:t>
    </w:r>
    <w:r>
      <w:rPr>
        <w:rFonts w:ascii="Arial" w:hAnsi="Arial" w:cs="Arial"/>
        <w:lang w:val="fr-FR"/>
      </w:rPr>
      <w:t xml:space="preserve">SOP </w:t>
    </w:r>
    <w:r w:rsidRPr="0073429B">
      <w:rPr>
        <w:rFonts w:ascii="Arial" w:hAnsi="Arial" w:cs="Arial"/>
        <w:b/>
        <w:i/>
        <w:sz w:val="22"/>
        <w:szCs w:val="22"/>
        <w:highlight w:val="yellow"/>
      </w:rPr>
      <w:t xml:space="preserve"># </w:t>
    </w:r>
    <w:r w:rsidR="0073429B" w:rsidRPr="0073429B">
      <w:rPr>
        <w:rFonts w:ascii="Arial" w:hAnsi="Arial" w:cs="Arial"/>
        <w:sz w:val="22"/>
        <w:szCs w:val="22"/>
        <w:highlight w:val="yellow"/>
      </w:rPr>
      <w:t>FM 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3F176BE"/>
    <w:multiLevelType w:val="hybridMultilevel"/>
    <w:tmpl w:val="6CC666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CB81245"/>
    <w:multiLevelType w:val="hybridMultilevel"/>
    <w:tmpl w:val="3AA065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97C6382"/>
    <w:multiLevelType w:val="hybridMultilevel"/>
    <w:tmpl w:val="59B2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266470"/>
    <w:multiLevelType w:val="hybridMultilevel"/>
    <w:tmpl w:val="E612C6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9C7F1B"/>
    <w:multiLevelType w:val="hybridMultilevel"/>
    <w:tmpl w:val="1E32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E433D5"/>
    <w:multiLevelType w:val="hybridMultilevel"/>
    <w:tmpl w:val="082CD8A6"/>
    <w:lvl w:ilvl="0" w:tplc="17A69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70540C0C"/>
    <w:multiLevelType w:val="hybridMultilevel"/>
    <w:tmpl w:val="D8549780"/>
    <w:lvl w:ilvl="0" w:tplc="6D1E7AF0">
      <w:start w:val="1"/>
      <w:numFmt w:val="lowerLetter"/>
      <w:lvlText w:val="%1."/>
      <w:lvlJc w:val="left"/>
      <w:pPr>
        <w:ind w:left="1440" w:hanging="360"/>
      </w:pPr>
      <w:rPr>
        <w:rFonts w:hint="default"/>
      </w:r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3E0B6D"/>
    <w:multiLevelType w:val="hybridMultilevel"/>
    <w:tmpl w:val="21B2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F232696"/>
    <w:multiLevelType w:val="multilevel"/>
    <w:tmpl w:val="F8B610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3"/>
  </w:num>
  <w:num w:numId="4">
    <w:abstractNumId w:val="22"/>
  </w:num>
  <w:num w:numId="5">
    <w:abstractNumId w:val="8"/>
  </w:num>
  <w:num w:numId="6">
    <w:abstractNumId w:val="1"/>
  </w:num>
  <w:num w:numId="7">
    <w:abstractNumId w:val="17"/>
  </w:num>
  <w:num w:numId="8">
    <w:abstractNumId w:val="14"/>
  </w:num>
  <w:num w:numId="9">
    <w:abstractNumId w:val="9"/>
  </w:num>
  <w:num w:numId="10">
    <w:abstractNumId w:val="21"/>
  </w:num>
  <w:num w:numId="11">
    <w:abstractNumId w:val="16"/>
  </w:num>
  <w:num w:numId="12">
    <w:abstractNumId w:val="13"/>
  </w:num>
  <w:num w:numId="13">
    <w:abstractNumId w:val="7"/>
  </w:num>
  <w:num w:numId="14">
    <w:abstractNumId w:val="6"/>
  </w:num>
  <w:num w:numId="15">
    <w:abstractNumId w:val="4"/>
  </w:num>
  <w:num w:numId="16">
    <w:abstractNumId w:val="19"/>
  </w:num>
  <w:num w:numId="17">
    <w:abstractNumId w:val="0"/>
  </w:num>
  <w:num w:numId="18">
    <w:abstractNumId w:val="18"/>
  </w:num>
  <w:num w:numId="19">
    <w:abstractNumId w:val="11"/>
  </w:num>
  <w:num w:numId="20">
    <w:abstractNumId w:val="23"/>
  </w:num>
  <w:num w:numId="21">
    <w:abstractNumId w:val="5"/>
  </w:num>
  <w:num w:numId="22">
    <w:abstractNumId w:val="2"/>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AA6"/>
    <w:rsid w:val="00016BD5"/>
    <w:rsid w:val="00026A3A"/>
    <w:rsid w:val="00034D48"/>
    <w:rsid w:val="00037B22"/>
    <w:rsid w:val="000423BE"/>
    <w:rsid w:val="000522CC"/>
    <w:rsid w:val="00055D94"/>
    <w:rsid w:val="00063D55"/>
    <w:rsid w:val="0009458F"/>
    <w:rsid w:val="00094AB6"/>
    <w:rsid w:val="000A7FB0"/>
    <w:rsid w:val="000E688A"/>
    <w:rsid w:val="00114EF1"/>
    <w:rsid w:val="00144804"/>
    <w:rsid w:val="00153E59"/>
    <w:rsid w:val="0016216A"/>
    <w:rsid w:val="001774B8"/>
    <w:rsid w:val="001826D9"/>
    <w:rsid w:val="001D1D5C"/>
    <w:rsid w:val="001D5458"/>
    <w:rsid w:val="001E4DE7"/>
    <w:rsid w:val="001E76DE"/>
    <w:rsid w:val="001F199D"/>
    <w:rsid w:val="002256F1"/>
    <w:rsid w:val="00242F5C"/>
    <w:rsid w:val="002474D5"/>
    <w:rsid w:val="00260F35"/>
    <w:rsid w:val="002B30E9"/>
    <w:rsid w:val="002B707C"/>
    <w:rsid w:val="002C1FD8"/>
    <w:rsid w:val="002D56C6"/>
    <w:rsid w:val="002F637A"/>
    <w:rsid w:val="00313FAE"/>
    <w:rsid w:val="00327C5F"/>
    <w:rsid w:val="00334D8D"/>
    <w:rsid w:val="00337326"/>
    <w:rsid w:val="00355654"/>
    <w:rsid w:val="00370541"/>
    <w:rsid w:val="003821A1"/>
    <w:rsid w:val="003A569C"/>
    <w:rsid w:val="003A71A1"/>
    <w:rsid w:val="003B248F"/>
    <w:rsid w:val="003B27D9"/>
    <w:rsid w:val="003D0548"/>
    <w:rsid w:val="00406252"/>
    <w:rsid w:val="004300F1"/>
    <w:rsid w:val="00434A27"/>
    <w:rsid w:val="00454CD3"/>
    <w:rsid w:val="00466577"/>
    <w:rsid w:val="004820BF"/>
    <w:rsid w:val="004D3251"/>
    <w:rsid w:val="004E58D4"/>
    <w:rsid w:val="004E79D9"/>
    <w:rsid w:val="004F18E4"/>
    <w:rsid w:val="00514202"/>
    <w:rsid w:val="00520A91"/>
    <w:rsid w:val="00521A3B"/>
    <w:rsid w:val="005332D9"/>
    <w:rsid w:val="0054263F"/>
    <w:rsid w:val="00571E96"/>
    <w:rsid w:val="005E5B15"/>
    <w:rsid w:val="0061337B"/>
    <w:rsid w:val="0062047B"/>
    <w:rsid w:val="00621478"/>
    <w:rsid w:val="00626A22"/>
    <w:rsid w:val="00636AE0"/>
    <w:rsid w:val="00650404"/>
    <w:rsid w:val="006650AA"/>
    <w:rsid w:val="00673EF0"/>
    <w:rsid w:val="006906AB"/>
    <w:rsid w:val="0069631F"/>
    <w:rsid w:val="006A7C4A"/>
    <w:rsid w:val="006C414E"/>
    <w:rsid w:val="006C43BC"/>
    <w:rsid w:val="006C54A3"/>
    <w:rsid w:val="006D05CB"/>
    <w:rsid w:val="006E11DC"/>
    <w:rsid w:val="006F3507"/>
    <w:rsid w:val="0070389B"/>
    <w:rsid w:val="0073429B"/>
    <w:rsid w:val="00740F18"/>
    <w:rsid w:val="00760A74"/>
    <w:rsid w:val="00772C75"/>
    <w:rsid w:val="00790DE5"/>
    <w:rsid w:val="00790E68"/>
    <w:rsid w:val="00795140"/>
    <w:rsid w:val="007A3D6B"/>
    <w:rsid w:val="007C3CE1"/>
    <w:rsid w:val="007F2A3F"/>
    <w:rsid w:val="008553BA"/>
    <w:rsid w:val="00856DB9"/>
    <w:rsid w:val="008610B6"/>
    <w:rsid w:val="00886A55"/>
    <w:rsid w:val="008C752B"/>
    <w:rsid w:val="008C7F01"/>
    <w:rsid w:val="009149B8"/>
    <w:rsid w:val="00917949"/>
    <w:rsid w:val="00927A1E"/>
    <w:rsid w:val="009820AC"/>
    <w:rsid w:val="009869B2"/>
    <w:rsid w:val="009B6B2E"/>
    <w:rsid w:val="009D3809"/>
    <w:rsid w:val="009E11F5"/>
    <w:rsid w:val="009F0A64"/>
    <w:rsid w:val="009F3999"/>
    <w:rsid w:val="00A240C6"/>
    <w:rsid w:val="00A2736F"/>
    <w:rsid w:val="00A42B9F"/>
    <w:rsid w:val="00A7793C"/>
    <w:rsid w:val="00A865CD"/>
    <w:rsid w:val="00AC181B"/>
    <w:rsid w:val="00AC4132"/>
    <w:rsid w:val="00AE4176"/>
    <w:rsid w:val="00AF2838"/>
    <w:rsid w:val="00B17882"/>
    <w:rsid w:val="00B21250"/>
    <w:rsid w:val="00B70667"/>
    <w:rsid w:val="00B82048"/>
    <w:rsid w:val="00B84AA9"/>
    <w:rsid w:val="00BB030B"/>
    <w:rsid w:val="00BD40D9"/>
    <w:rsid w:val="00C221C3"/>
    <w:rsid w:val="00C42E3F"/>
    <w:rsid w:val="00C47C25"/>
    <w:rsid w:val="00C8007C"/>
    <w:rsid w:val="00C9590D"/>
    <w:rsid w:val="00CB1A01"/>
    <w:rsid w:val="00CE2E3F"/>
    <w:rsid w:val="00CE4DA0"/>
    <w:rsid w:val="00D118FE"/>
    <w:rsid w:val="00D374A2"/>
    <w:rsid w:val="00D67305"/>
    <w:rsid w:val="00D72AAB"/>
    <w:rsid w:val="00D81EE9"/>
    <w:rsid w:val="00DA2AFD"/>
    <w:rsid w:val="00DB4923"/>
    <w:rsid w:val="00DE68B4"/>
    <w:rsid w:val="00E1153F"/>
    <w:rsid w:val="00E15D9F"/>
    <w:rsid w:val="00E432C1"/>
    <w:rsid w:val="00E4521A"/>
    <w:rsid w:val="00E52E96"/>
    <w:rsid w:val="00EA0E55"/>
    <w:rsid w:val="00EF7710"/>
    <w:rsid w:val="00F24ED4"/>
    <w:rsid w:val="00F253B7"/>
    <w:rsid w:val="00F42027"/>
    <w:rsid w:val="00F44AA6"/>
    <w:rsid w:val="00F50A9E"/>
    <w:rsid w:val="00F92A05"/>
    <w:rsid w:val="00FC486E"/>
    <w:rsid w:val="00FD4B37"/>
    <w:rsid w:val="00FD7581"/>
    <w:rsid w:val="00FE6312"/>
    <w:rsid w:val="00FF4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8CC58-D615-4F93-A0F1-84607A6E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740F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1DC"/>
    <w:rPr>
      <w:color w:val="0000FF" w:themeColor="hyperlink"/>
      <w:u w:val="single"/>
    </w:rPr>
  </w:style>
  <w:style w:type="paragraph" w:styleId="NormalWeb">
    <w:name w:val="Normal (Web)"/>
    <w:basedOn w:val="Normal"/>
    <w:uiPriority w:val="99"/>
    <w:semiHidden/>
    <w:unhideWhenUsed/>
    <w:rsid w:val="00E432C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39904">
      <w:bodyDiv w:val="1"/>
      <w:marLeft w:val="0"/>
      <w:marRight w:val="0"/>
      <w:marTop w:val="0"/>
      <w:marBottom w:val="0"/>
      <w:divBdr>
        <w:top w:val="none" w:sz="0" w:space="0" w:color="auto"/>
        <w:left w:val="none" w:sz="0" w:space="0" w:color="auto"/>
        <w:bottom w:val="none" w:sz="0" w:space="0" w:color="auto"/>
        <w:right w:val="none" w:sz="0" w:space="0" w:color="auto"/>
      </w:divBdr>
      <w:divsChild>
        <w:div w:id="803541327">
          <w:marLeft w:val="0"/>
          <w:marRight w:val="0"/>
          <w:marTop w:val="0"/>
          <w:marBottom w:val="0"/>
          <w:divBdr>
            <w:top w:val="none" w:sz="0" w:space="0" w:color="auto"/>
            <w:left w:val="none" w:sz="0" w:space="0" w:color="auto"/>
            <w:bottom w:val="none" w:sz="0" w:space="0" w:color="auto"/>
            <w:right w:val="none" w:sz="0" w:space="0" w:color="auto"/>
          </w:divBdr>
          <w:divsChild>
            <w:div w:id="751388742">
              <w:marLeft w:val="0"/>
              <w:marRight w:val="0"/>
              <w:marTop w:val="0"/>
              <w:marBottom w:val="0"/>
              <w:divBdr>
                <w:top w:val="none" w:sz="0" w:space="0" w:color="auto"/>
                <w:left w:val="none" w:sz="0" w:space="0" w:color="auto"/>
                <w:bottom w:val="none" w:sz="0" w:space="0" w:color="auto"/>
                <w:right w:val="none" w:sz="0" w:space="0" w:color="auto"/>
              </w:divBdr>
              <w:divsChild>
                <w:div w:id="1061362904">
                  <w:marLeft w:val="0"/>
                  <w:marRight w:val="0"/>
                  <w:marTop w:val="0"/>
                  <w:marBottom w:val="0"/>
                  <w:divBdr>
                    <w:top w:val="none" w:sz="0" w:space="0" w:color="auto"/>
                    <w:left w:val="none" w:sz="0" w:space="0" w:color="auto"/>
                    <w:bottom w:val="none" w:sz="0" w:space="0" w:color="auto"/>
                    <w:right w:val="none" w:sz="0" w:space="0" w:color="auto"/>
                  </w:divBdr>
                  <w:divsChild>
                    <w:div w:id="12416176">
                      <w:marLeft w:val="0"/>
                      <w:marRight w:val="0"/>
                      <w:marTop w:val="0"/>
                      <w:marBottom w:val="0"/>
                      <w:divBdr>
                        <w:top w:val="none" w:sz="0" w:space="0" w:color="auto"/>
                        <w:left w:val="none" w:sz="0" w:space="0" w:color="auto"/>
                        <w:bottom w:val="none" w:sz="0" w:space="0" w:color="auto"/>
                        <w:right w:val="none" w:sz="0" w:space="0" w:color="auto"/>
                      </w:divBdr>
                      <w:divsChild>
                        <w:div w:id="525993277">
                          <w:marLeft w:val="0"/>
                          <w:marRight w:val="0"/>
                          <w:marTop w:val="0"/>
                          <w:marBottom w:val="0"/>
                          <w:divBdr>
                            <w:top w:val="none" w:sz="0" w:space="0" w:color="auto"/>
                            <w:left w:val="none" w:sz="0" w:space="0" w:color="auto"/>
                            <w:bottom w:val="none" w:sz="0" w:space="0" w:color="auto"/>
                            <w:right w:val="none" w:sz="0" w:space="0" w:color="auto"/>
                          </w:divBdr>
                          <w:divsChild>
                            <w:div w:id="1494681508">
                              <w:marLeft w:val="0"/>
                              <w:marRight w:val="0"/>
                              <w:marTop w:val="0"/>
                              <w:marBottom w:val="0"/>
                              <w:divBdr>
                                <w:top w:val="none" w:sz="0" w:space="0" w:color="auto"/>
                                <w:left w:val="none" w:sz="0" w:space="0" w:color="auto"/>
                                <w:bottom w:val="none" w:sz="0" w:space="0" w:color="auto"/>
                                <w:right w:val="none" w:sz="0" w:space="0" w:color="auto"/>
                              </w:divBdr>
                              <w:divsChild>
                                <w:div w:id="1044133557">
                                  <w:marLeft w:val="0"/>
                                  <w:marRight w:val="0"/>
                                  <w:marTop w:val="0"/>
                                  <w:marBottom w:val="0"/>
                                  <w:divBdr>
                                    <w:top w:val="none" w:sz="0" w:space="0" w:color="auto"/>
                                    <w:left w:val="none" w:sz="0" w:space="0" w:color="auto"/>
                                    <w:bottom w:val="none" w:sz="0" w:space="0" w:color="auto"/>
                                    <w:right w:val="none" w:sz="0" w:space="0" w:color="auto"/>
                                  </w:divBdr>
                                  <w:divsChild>
                                    <w:div w:id="1194536925">
                                      <w:marLeft w:val="0"/>
                                      <w:marRight w:val="0"/>
                                      <w:marTop w:val="0"/>
                                      <w:marBottom w:val="0"/>
                                      <w:divBdr>
                                        <w:top w:val="none" w:sz="0" w:space="0" w:color="auto"/>
                                        <w:left w:val="none" w:sz="0" w:space="0" w:color="auto"/>
                                        <w:bottom w:val="none" w:sz="0" w:space="0" w:color="auto"/>
                                        <w:right w:val="none" w:sz="0" w:space="0" w:color="auto"/>
                                      </w:divBdr>
                                      <w:divsChild>
                                        <w:div w:id="1466045924">
                                          <w:marLeft w:val="0"/>
                                          <w:marRight w:val="0"/>
                                          <w:marTop w:val="0"/>
                                          <w:marBottom w:val="0"/>
                                          <w:divBdr>
                                            <w:top w:val="none" w:sz="0" w:space="0" w:color="auto"/>
                                            <w:left w:val="none" w:sz="0" w:space="0" w:color="auto"/>
                                            <w:bottom w:val="none" w:sz="0" w:space="0" w:color="auto"/>
                                            <w:right w:val="none" w:sz="0" w:space="0" w:color="auto"/>
                                          </w:divBdr>
                                          <w:divsChild>
                                            <w:div w:id="1049914341">
                                              <w:marLeft w:val="0"/>
                                              <w:marRight w:val="0"/>
                                              <w:marTop w:val="75"/>
                                              <w:marBottom w:val="0"/>
                                              <w:divBdr>
                                                <w:top w:val="none" w:sz="0" w:space="0" w:color="auto"/>
                                                <w:left w:val="none" w:sz="0" w:space="0" w:color="auto"/>
                                                <w:bottom w:val="none" w:sz="0" w:space="0" w:color="auto"/>
                                                <w:right w:val="none" w:sz="0" w:space="0" w:color="auto"/>
                                              </w:divBdr>
                                              <w:divsChild>
                                                <w:div w:id="1956282015">
                                                  <w:marLeft w:val="0"/>
                                                  <w:marRight w:val="0"/>
                                                  <w:marTop w:val="0"/>
                                                  <w:marBottom w:val="0"/>
                                                  <w:divBdr>
                                                    <w:top w:val="none" w:sz="0" w:space="0" w:color="auto"/>
                                                    <w:left w:val="none" w:sz="0" w:space="0" w:color="auto"/>
                                                    <w:bottom w:val="none" w:sz="0" w:space="0" w:color="auto"/>
                                                    <w:right w:val="none" w:sz="0" w:space="0" w:color="auto"/>
                                                  </w:divBdr>
                                                  <w:divsChild>
                                                    <w:div w:id="523596968">
                                                      <w:marLeft w:val="0"/>
                                                      <w:marRight w:val="0"/>
                                                      <w:marTop w:val="0"/>
                                                      <w:marBottom w:val="0"/>
                                                      <w:divBdr>
                                                        <w:top w:val="none" w:sz="0" w:space="0" w:color="auto"/>
                                                        <w:left w:val="none" w:sz="0" w:space="0" w:color="auto"/>
                                                        <w:bottom w:val="none" w:sz="0" w:space="0" w:color="auto"/>
                                                        <w:right w:val="none" w:sz="0" w:space="0" w:color="auto"/>
                                                      </w:divBdr>
                                                      <w:divsChild>
                                                        <w:div w:id="7162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6650942">
      <w:bodyDiv w:val="1"/>
      <w:marLeft w:val="0"/>
      <w:marRight w:val="0"/>
      <w:marTop w:val="0"/>
      <w:marBottom w:val="0"/>
      <w:divBdr>
        <w:top w:val="none" w:sz="0" w:space="0" w:color="auto"/>
        <w:left w:val="none" w:sz="0" w:space="0" w:color="auto"/>
        <w:bottom w:val="none" w:sz="0" w:space="0" w:color="auto"/>
        <w:right w:val="none" w:sz="0" w:space="0" w:color="auto"/>
      </w:divBdr>
      <w:divsChild>
        <w:div w:id="24408747">
          <w:marLeft w:val="0"/>
          <w:marRight w:val="0"/>
          <w:marTop w:val="0"/>
          <w:marBottom w:val="0"/>
          <w:divBdr>
            <w:top w:val="none" w:sz="0" w:space="0" w:color="auto"/>
            <w:left w:val="none" w:sz="0" w:space="0" w:color="auto"/>
            <w:bottom w:val="none" w:sz="0" w:space="0" w:color="auto"/>
            <w:right w:val="none" w:sz="0" w:space="0" w:color="auto"/>
          </w:divBdr>
          <w:divsChild>
            <w:div w:id="1598556698">
              <w:marLeft w:val="0"/>
              <w:marRight w:val="0"/>
              <w:marTop w:val="0"/>
              <w:marBottom w:val="0"/>
              <w:divBdr>
                <w:top w:val="none" w:sz="0" w:space="0" w:color="auto"/>
                <w:left w:val="none" w:sz="0" w:space="0" w:color="auto"/>
                <w:bottom w:val="none" w:sz="0" w:space="0" w:color="auto"/>
                <w:right w:val="none" w:sz="0" w:space="0" w:color="auto"/>
              </w:divBdr>
              <w:divsChild>
                <w:div w:id="457918248">
                  <w:marLeft w:val="0"/>
                  <w:marRight w:val="0"/>
                  <w:marTop w:val="0"/>
                  <w:marBottom w:val="0"/>
                  <w:divBdr>
                    <w:top w:val="none" w:sz="0" w:space="0" w:color="auto"/>
                    <w:left w:val="none" w:sz="0" w:space="0" w:color="auto"/>
                    <w:bottom w:val="none" w:sz="0" w:space="0" w:color="auto"/>
                    <w:right w:val="none" w:sz="0" w:space="0" w:color="auto"/>
                  </w:divBdr>
                  <w:divsChild>
                    <w:div w:id="285308363">
                      <w:marLeft w:val="0"/>
                      <w:marRight w:val="0"/>
                      <w:marTop w:val="0"/>
                      <w:marBottom w:val="0"/>
                      <w:divBdr>
                        <w:top w:val="none" w:sz="0" w:space="0" w:color="auto"/>
                        <w:left w:val="none" w:sz="0" w:space="0" w:color="auto"/>
                        <w:bottom w:val="none" w:sz="0" w:space="0" w:color="auto"/>
                        <w:right w:val="none" w:sz="0" w:space="0" w:color="auto"/>
                      </w:divBdr>
                      <w:divsChild>
                        <w:div w:id="918708788">
                          <w:marLeft w:val="0"/>
                          <w:marRight w:val="0"/>
                          <w:marTop w:val="0"/>
                          <w:marBottom w:val="0"/>
                          <w:divBdr>
                            <w:top w:val="none" w:sz="0" w:space="0" w:color="auto"/>
                            <w:left w:val="none" w:sz="0" w:space="0" w:color="auto"/>
                            <w:bottom w:val="none" w:sz="0" w:space="0" w:color="auto"/>
                            <w:right w:val="none" w:sz="0" w:space="0" w:color="auto"/>
                          </w:divBdr>
                          <w:divsChild>
                            <w:div w:id="2122869575">
                              <w:marLeft w:val="0"/>
                              <w:marRight w:val="0"/>
                              <w:marTop w:val="0"/>
                              <w:marBottom w:val="0"/>
                              <w:divBdr>
                                <w:top w:val="none" w:sz="0" w:space="0" w:color="auto"/>
                                <w:left w:val="none" w:sz="0" w:space="0" w:color="auto"/>
                                <w:bottom w:val="none" w:sz="0" w:space="0" w:color="auto"/>
                                <w:right w:val="none" w:sz="0" w:space="0" w:color="auto"/>
                              </w:divBdr>
                              <w:divsChild>
                                <w:div w:id="1795714449">
                                  <w:marLeft w:val="0"/>
                                  <w:marRight w:val="0"/>
                                  <w:marTop w:val="0"/>
                                  <w:marBottom w:val="0"/>
                                  <w:divBdr>
                                    <w:top w:val="none" w:sz="0" w:space="0" w:color="auto"/>
                                    <w:left w:val="none" w:sz="0" w:space="0" w:color="auto"/>
                                    <w:bottom w:val="none" w:sz="0" w:space="0" w:color="auto"/>
                                    <w:right w:val="none" w:sz="0" w:space="0" w:color="auto"/>
                                  </w:divBdr>
                                  <w:divsChild>
                                    <w:div w:id="1469323795">
                                      <w:marLeft w:val="0"/>
                                      <w:marRight w:val="0"/>
                                      <w:marTop w:val="0"/>
                                      <w:marBottom w:val="0"/>
                                      <w:divBdr>
                                        <w:top w:val="none" w:sz="0" w:space="0" w:color="auto"/>
                                        <w:left w:val="none" w:sz="0" w:space="0" w:color="auto"/>
                                        <w:bottom w:val="none" w:sz="0" w:space="0" w:color="auto"/>
                                        <w:right w:val="none" w:sz="0" w:space="0" w:color="auto"/>
                                      </w:divBdr>
                                      <w:divsChild>
                                        <w:div w:id="1942031023">
                                          <w:marLeft w:val="0"/>
                                          <w:marRight w:val="0"/>
                                          <w:marTop w:val="0"/>
                                          <w:marBottom w:val="0"/>
                                          <w:divBdr>
                                            <w:top w:val="none" w:sz="0" w:space="0" w:color="auto"/>
                                            <w:left w:val="none" w:sz="0" w:space="0" w:color="auto"/>
                                            <w:bottom w:val="none" w:sz="0" w:space="0" w:color="auto"/>
                                            <w:right w:val="none" w:sz="0" w:space="0" w:color="auto"/>
                                          </w:divBdr>
                                          <w:divsChild>
                                            <w:div w:id="1338733459">
                                              <w:marLeft w:val="0"/>
                                              <w:marRight w:val="0"/>
                                              <w:marTop w:val="75"/>
                                              <w:marBottom w:val="0"/>
                                              <w:divBdr>
                                                <w:top w:val="none" w:sz="0" w:space="0" w:color="auto"/>
                                                <w:left w:val="none" w:sz="0" w:space="0" w:color="auto"/>
                                                <w:bottom w:val="none" w:sz="0" w:space="0" w:color="auto"/>
                                                <w:right w:val="none" w:sz="0" w:space="0" w:color="auto"/>
                                              </w:divBdr>
                                              <w:divsChild>
                                                <w:div w:id="1840390078">
                                                  <w:marLeft w:val="0"/>
                                                  <w:marRight w:val="0"/>
                                                  <w:marTop w:val="0"/>
                                                  <w:marBottom w:val="0"/>
                                                  <w:divBdr>
                                                    <w:top w:val="none" w:sz="0" w:space="0" w:color="auto"/>
                                                    <w:left w:val="none" w:sz="0" w:space="0" w:color="auto"/>
                                                    <w:bottom w:val="none" w:sz="0" w:space="0" w:color="auto"/>
                                                    <w:right w:val="none" w:sz="0" w:space="0" w:color="auto"/>
                                                  </w:divBdr>
                                                  <w:divsChild>
                                                    <w:div w:id="16033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20491566">
      <w:bodyDiv w:val="1"/>
      <w:marLeft w:val="0"/>
      <w:marRight w:val="0"/>
      <w:marTop w:val="0"/>
      <w:marBottom w:val="0"/>
      <w:divBdr>
        <w:top w:val="none" w:sz="0" w:space="0" w:color="auto"/>
        <w:left w:val="none" w:sz="0" w:space="0" w:color="auto"/>
        <w:bottom w:val="none" w:sz="0" w:space="0" w:color="auto"/>
        <w:right w:val="none" w:sz="0" w:space="0" w:color="auto"/>
      </w:divBdr>
      <w:divsChild>
        <w:div w:id="1638797063">
          <w:marLeft w:val="0"/>
          <w:marRight w:val="0"/>
          <w:marTop w:val="0"/>
          <w:marBottom w:val="0"/>
          <w:divBdr>
            <w:top w:val="none" w:sz="0" w:space="0" w:color="auto"/>
            <w:left w:val="none" w:sz="0" w:space="0" w:color="auto"/>
            <w:bottom w:val="none" w:sz="0" w:space="0" w:color="auto"/>
            <w:right w:val="none" w:sz="0" w:space="0" w:color="auto"/>
          </w:divBdr>
          <w:divsChild>
            <w:div w:id="1943536886">
              <w:marLeft w:val="0"/>
              <w:marRight w:val="0"/>
              <w:marTop w:val="0"/>
              <w:marBottom w:val="0"/>
              <w:divBdr>
                <w:top w:val="none" w:sz="0" w:space="0" w:color="auto"/>
                <w:left w:val="none" w:sz="0" w:space="0" w:color="auto"/>
                <w:bottom w:val="none" w:sz="0" w:space="0" w:color="auto"/>
                <w:right w:val="none" w:sz="0" w:space="0" w:color="auto"/>
              </w:divBdr>
              <w:divsChild>
                <w:div w:id="1690373150">
                  <w:marLeft w:val="0"/>
                  <w:marRight w:val="0"/>
                  <w:marTop w:val="0"/>
                  <w:marBottom w:val="0"/>
                  <w:divBdr>
                    <w:top w:val="none" w:sz="0" w:space="0" w:color="auto"/>
                    <w:left w:val="none" w:sz="0" w:space="0" w:color="auto"/>
                    <w:bottom w:val="none" w:sz="0" w:space="0" w:color="auto"/>
                    <w:right w:val="none" w:sz="0" w:space="0" w:color="auto"/>
                  </w:divBdr>
                  <w:divsChild>
                    <w:div w:id="1772317880">
                      <w:marLeft w:val="0"/>
                      <w:marRight w:val="0"/>
                      <w:marTop w:val="0"/>
                      <w:marBottom w:val="0"/>
                      <w:divBdr>
                        <w:top w:val="none" w:sz="0" w:space="0" w:color="auto"/>
                        <w:left w:val="none" w:sz="0" w:space="0" w:color="auto"/>
                        <w:bottom w:val="none" w:sz="0" w:space="0" w:color="auto"/>
                        <w:right w:val="none" w:sz="0" w:space="0" w:color="auto"/>
                      </w:divBdr>
                      <w:divsChild>
                        <w:div w:id="1613199231">
                          <w:marLeft w:val="0"/>
                          <w:marRight w:val="0"/>
                          <w:marTop w:val="0"/>
                          <w:marBottom w:val="0"/>
                          <w:divBdr>
                            <w:top w:val="none" w:sz="0" w:space="0" w:color="auto"/>
                            <w:left w:val="none" w:sz="0" w:space="0" w:color="auto"/>
                            <w:bottom w:val="none" w:sz="0" w:space="0" w:color="auto"/>
                            <w:right w:val="none" w:sz="0" w:space="0" w:color="auto"/>
                          </w:divBdr>
                          <w:divsChild>
                            <w:div w:id="1528060833">
                              <w:marLeft w:val="0"/>
                              <w:marRight w:val="0"/>
                              <w:marTop w:val="0"/>
                              <w:marBottom w:val="0"/>
                              <w:divBdr>
                                <w:top w:val="none" w:sz="0" w:space="0" w:color="auto"/>
                                <w:left w:val="none" w:sz="0" w:space="0" w:color="auto"/>
                                <w:bottom w:val="none" w:sz="0" w:space="0" w:color="auto"/>
                                <w:right w:val="none" w:sz="0" w:space="0" w:color="auto"/>
                              </w:divBdr>
                              <w:divsChild>
                                <w:div w:id="1179928413">
                                  <w:marLeft w:val="0"/>
                                  <w:marRight w:val="0"/>
                                  <w:marTop w:val="0"/>
                                  <w:marBottom w:val="0"/>
                                  <w:divBdr>
                                    <w:top w:val="none" w:sz="0" w:space="0" w:color="auto"/>
                                    <w:left w:val="none" w:sz="0" w:space="0" w:color="auto"/>
                                    <w:bottom w:val="none" w:sz="0" w:space="0" w:color="auto"/>
                                    <w:right w:val="none" w:sz="0" w:space="0" w:color="auto"/>
                                  </w:divBdr>
                                  <w:divsChild>
                                    <w:div w:id="443233879">
                                      <w:marLeft w:val="0"/>
                                      <w:marRight w:val="0"/>
                                      <w:marTop w:val="0"/>
                                      <w:marBottom w:val="0"/>
                                      <w:divBdr>
                                        <w:top w:val="none" w:sz="0" w:space="0" w:color="auto"/>
                                        <w:left w:val="none" w:sz="0" w:space="0" w:color="auto"/>
                                        <w:bottom w:val="none" w:sz="0" w:space="0" w:color="auto"/>
                                        <w:right w:val="none" w:sz="0" w:space="0" w:color="auto"/>
                                      </w:divBdr>
                                      <w:divsChild>
                                        <w:div w:id="29964896">
                                          <w:marLeft w:val="0"/>
                                          <w:marRight w:val="0"/>
                                          <w:marTop w:val="0"/>
                                          <w:marBottom w:val="0"/>
                                          <w:divBdr>
                                            <w:top w:val="none" w:sz="0" w:space="0" w:color="auto"/>
                                            <w:left w:val="none" w:sz="0" w:space="0" w:color="auto"/>
                                            <w:bottom w:val="none" w:sz="0" w:space="0" w:color="auto"/>
                                            <w:right w:val="none" w:sz="0" w:space="0" w:color="auto"/>
                                          </w:divBdr>
                                          <w:divsChild>
                                            <w:div w:id="1618443463">
                                              <w:marLeft w:val="0"/>
                                              <w:marRight w:val="0"/>
                                              <w:marTop w:val="75"/>
                                              <w:marBottom w:val="0"/>
                                              <w:divBdr>
                                                <w:top w:val="none" w:sz="0" w:space="0" w:color="auto"/>
                                                <w:left w:val="none" w:sz="0" w:space="0" w:color="auto"/>
                                                <w:bottom w:val="none" w:sz="0" w:space="0" w:color="auto"/>
                                                <w:right w:val="none" w:sz="0" w:space="0" w:color="auto"/>
                                              </w:divBdr>
                                              <w:divsChild>
                                                <w:div w:id="1603029089">
                                                  <w:marLeft w:val="0"/>
                                                  <w:marRight w:val="0"/>
                                                  <w:marTop w:val="0"/>
                                                  <w:marBottom w:val="0"/>
                                                  <w:divBdr>
                                                    <w:top w:val="none" w:sz="0" w:space="0" w:color="auto"/>
                                                    <w:left w:val="none" w:sz="0" w:space="0" w:color="auto"/>
                                                    <w:bottom w:val="none" w:sz="0" w:space="0" w:color="auto"/>
                                                    <w:right w:val="none" w:sz="0" w:space="0" w:color="auto"/>
                                                  </w:divBdr>
                                                  <w:divsChild>
                                                    <w:div w:id="14478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b.edu/research/adminstration/offices/CIRB/Pages/FederalRegulations.aspx" TargetMode="External"/><Relationship Id="rId13" Type="http://schemas.openxmlformats.org/officeDocument/2006/relationships/hyperlink" Target="http://www.uab.edu/research/administration/offices/CIRB/HowTo/Pages/HowSubrecipientsDisclos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ab.edu/research/administration/offices/CIRB/HowTo/Pages/NoticeofProfessionalPublicServiceActivity-.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ab.edu/research/administration/offices/CIRB/HowTo/Pages/HowToDiscloseFinancialInterest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ab.edu/research/administration/offices/CIRB/HowTo/Pages/HowToDiscloseActivities.aspx" TargetMode="External"/><Relationship Id="rId4" Type="http://schemas.openxmlformats.org/officeDocument/2006/relationships/settings" Target="settings.xml"/><Relationship Id="rId9" Type="http://schemas.openxmlformats.org/officeDocument/2006/relationships/hyperlink" Target="http://www.uab.edu/research/administration/offices/CIRB/Pages/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692F-24C8-4296-AF28-366922D61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idale</dc:creator>
  <cp:lastModifiedBy>Penny Jester</cp:lastModifiedBy>
  <cp:revision>5</cp:revision>
  <cp:lastPrinted>2015-06-01T21:58:00Z</cp:lastPrinted>
  <dcterms:created xsi:type="dcterms:W3CDTF">2016-03-15T17:13:00Z</dcterms:created>
  <dcterms:modified xsi:type="dcterms:W3CDTF">2016-07-23T23:01:00Z</dcterms:modified>
</cp:coreProperties>
</file>