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23FA8" w14:textId="77777777" w:rsidR="00ED57BF" w:rsidRPr="00F47D38" w:rsidRDefault="00ED57BF" w:rsidP="00A229CC">
      <w:pPr>
        <w:spacing w:before="100" w:beforeAutospacing="1" w:after="100" w:afterAutospacing="1"/>
        <w:outlineLvl w:val="2"/>
        <w:rPr>
          <w:b/>
          <w:sz w:val="28"/>
          <w:szCs w:val="28"/>
        </w:rPr>
      </w:pPr>
      <w:r w:rsidRPr="00F47D38">
        <w:rPr>
          <w:b/>
          <w:sz w:val="28"/>
          <w:szCs w:val="28"/>
        </w:rPr>
        <w:t>CFAR Supplement Announcement in HIV/AIDS –</w:t>
      </w:r>
      <w:r w:rsidR="005B5604" w:rsidRPr="00F47D38">
        <w:rPr>
          <w:b/>
          <w:sz w:val="28"/>
          <w:szCs w:val="28"/>
        </w:rPr>
        <w:t>FY201</w:t>
      </w:r>
      <w:r w:rsidR="00820D05">
        <w:rPr>
          <w:b/>
          <w:sz w:val="28"/>
          <w:szCs w:val="28"/>
        </w:rPr>
        <w:t>5</w:t>
      </w:r>
    </w:p>
    <w:p w14:paraId="0CD0F018" w14:textId="77777777" w:rsidR="00ED57BF" w:rsidRPr="000D6133" w:rsidRDefault="00ED57BF" w:rsidP="00ED57BF">
      <w:pPr>
        <w:tabs>
          <w:tab w:val="left" w:pos="6500"/>
          <w:tab w:val="right" w:pos="9300"/>
        </w:tabs>
        <w:rPr>
          <w:szCs w:val="24"/>
        </w:rPr>
      </w:pPr>
      <w:r w:rsidRPr="000D6133">
        <w:rPr>
          <w:szCs w:val="24"/>
        </w:rPr>
        <w:t>The CFAR Program at the National Institutes of Health (NIH) invites applications from current</w:t>
      </w:r>
      <w:r w:rsidR="00E31CAC" w:rsidRPr="000D6133">
        <w:rPr>
          <w:szCs w:val="24"/>
        </w:rPr>
        <w:t>ly funded</w:t>
      </w:r>
      <w:r w:rsidRPr="000D6133">
        <w:rPr>
          <w:szCs w:val="24"/>
        </w:rPr>
        <w:t xml:space="preserve"> CFARs</w:t>
      </w:r>
      <w:r w:rsidR="001D334C">
        <w:rPr>
          <w:szCs w:val="24"/>
        </w:rPr>
        <w:t xml:space="preserve"> that are eligible </w:t>
      </w:r>
      <w:r w:rsidRPr="000D6133">
        <w:rPr>
          <w:szCs w:val="24"/>
        </w:rPr>
        <w:t xml:space="preserve">for administrative supplements.  </w:t>
      </w:r>
    </w:p>
    <w:p w14:paraId="469776F3" w14:textId="77777777" w:rsidR="00ED57BF" w:rsidRPr="000D6133" w:rsidRDefault="00ED57BF" w:rsidP="00ED57BF">
      <w:pPr>
        <w:spacing w:before="100" w:beforeAutospacing="1" w:after="100" w:afterAutospacing="1"/>
        <w:outlineLvl w:val="2"/>
        <w:rPr>
          <w:rFonts w:eastAsia="Times New Roman" w:cs="Arial"/>
          <w:b/>
          <w:bCs/>
          <w:szCs w:val="24"/>
        </w:rPr>
      </w:pPr>
      <w:r w:rsidRPr="000D6133">
        <w:rPr>
          <w:rFonts w:eastAsia="Times New Roman" w:cs="Arial"/>
          <w:b/>
          <w:bCs/>
          <w:szCs w:val="24"/>
        </w:rPr>
        <w:t>Purpose</w:t>
      </w:r>
    </w:p>
    <w:p w14:paraId="3BBB24E4" w14:textId="77777777" w:rsidR="00ED57BF" w:rsidRPr="000D6133" w:rsidRDefault="00ED57BF" w:rsidP="00ED57BF">
      <w:pPr>
        <w:tabs>
          <w:tab w:val="left" w:pos="6500"/>
          <w:tab w:val="right" w:pos="9300"/>
        </w:tabs>
        <w:rPr>
          <w:szCs w:val="24"/>
        </w:rPr>
      </w:pPr>
      <w:r w:rsidRPr="000D6133">
        <w:rPr>
          <w:szCs w:val="24"/>
        </w:rPr>
        <w:t xml:space="preserve">The purpose of this administrative supplement </w:t>
      </w:r>
      <w:r w:rsidR="00E31CAC" w:rsidRPr="000D6133">
        <w:rPr>
          <w:szCs w:val="24"/>
        </w:rPr>
        <w:t xml:space="preserve">opportunity </w:t>
      </w:r>
      <w:r w:rsidRPr="000D6133">
        <w:rPr>
          <w:szCs w:val="24"/>
        </w:rPr>
        <w:t xml:space="preserve">is two-fold:  </w:t>
      </w:r>
    </w:p>
    <w:p w14:paraId="158305CA" w14:textId="77777777" w:rsidR="00ED57BF" w:rsidRPr="000D6133" w:rsidRDefault="00ED57BF" w:rsidP="00ED57BF">
      <w:pPr>
        <w:tabs>
          <w:tab w:val="left" w:pos="6500"/>
          <w:tab w:val="right" w:pos="9300"/>
        </w:tabs>
        <w:rPr>
          <w:szCs w:val="24"/>
        </w:rPr>
      </w:pPr>
    </w:p>
    <w:p w14:paraId="5E81CA62" w14:textId="77777777" w:rsidR="00ED57BF" w:rsidRDefault="00E31CAC" w:rsidP="00CC18A2">
      <w:pPr>
        <w:numPr>
          <w:ilvl w:val="0"/>
          <w:numId w:val="6"/>
        </w:numPr>
        <w:tabs>
          <w:tab w:val="left" w:pos="6500"/>
          <w:tab w:val="right" w:pos="9300"/>
        </w:tabs>
        <w:rPr>
          <w:szCs w:val="24"/>
        </w:rPr>
      </w:pPr>
      <w:r w:rsidRPr="000D6133">
        <w:rPr>
          <w:szCs w:val="24"/>
        </w:rPr>
        <w:t>T</w:t>
      </w:r>
      <w:r w:rsidR="00ED57BF" w:rsidRPr="000D6133">
        <w:rPr>
          <w:szCs w:val="24"/>
        </w:rPr>
        <w:t xml:space="preserve">o support a broad range of highly innovative </w:t>
      </w:r>
      <w:r w:rsidRPr="000D6133">
        <w:rPr>
          <w:szCs w:val="24"/>
        </w:rPr>
        <w:t xml:space="preserve">research projects </w:t>
      </w:r>
      <w:r w:rsidR="00ED57BF" w:rsidRPr="000D6133">
        <w:rPr>
          <w:szCs w:val="24"/>
        </w:rPr>
        <w:t xml:space="preserve">and </w:t>
      </w:r>
      <w:r w:rsidRPr="000D6133">
        <w:rPr>
          <w:szCs w:val="24"/>
        </w:rPr>
        <w:t xml:space="preserve">pilot </w:t>
      </w:r>
      <w:r w:rsidR="00ED57BF" w:rsidRPr="000D6133">
        <w:rPr>
          <w:szCs w:val="24"/>
        </w:rPr>
        <w:t xml:space="preserve">studies to address key gaps in our </w:t>
      </w:r>
      <w:r w:rsidR="005D3D54" w:rsidRPr="000D6133">
        <w:rPr>
          <w:szCs w:val="24"/>
        </w:rPr>
        <w:t>understanding of</w:t>
      </w:r>
      <w:r w:rsidR="00ED57BF" w:rsidRPr="000D6133">
        <w:rPr>
          <w:szCs w:val="24"/>
        </w:rPr>
        <w:t xml:space="preserve"> HIV/AIDS.</w:t>
      </w:r>
    </w:p>
    <w:p w14:paraId="343DEDB1" w14:textId="77777777" w:rsidR="002A296C" w:rsidRDefault="002A296C" w:rsidP="002A296C">
      <w:pPr>
        <w:tabs>
          <w:tab w:val="left" w:pos="6500"/>
          <w:tab w:val="right" w:pos="9300"/>
        </w:tabs>
        <w:ind w:left="720"/>
        <w:rPr>
          <w:szCs w:val="24"/>
        </w:rPr>
      </w:pPr>
    </w:p>
    <w:p w14:paraId="46D45BD8" w14:textId="77777777" w:rsidR="002A296C" w:rsidRPr="000D6133" w:rsidRDefault="002A296C" w:rsidP="002A296C">
      <w:pPr>
        <w:tabs>
          <w:tab w:val="left" w:pos="6500"/>
          <w:tab w:val="right" w:pos="9300"/>
        </w:tabs>
        <w:ind w:left="720"/>
        <w:rPr>
          <w:szCs w:val="24"/>
        </w:rPr>
      </w:pPr>
      <w:proofErr w:type="gramStart"/>
      <w:r>
        <w:rPr>
          <w:szCs w:val="24"/>
        </w:rPr>
        <w:t>and</w:t>
      </w:r>
      <w:proofErr w:type="gramEnd"/>
      <w:r>
        <w:rPr>
          <w:szCs w:val="24"/>
        </w:rPr>
        <w:t xml:space="preserve"> </w:t>
      </w:r>
    </w:p>
    <w:p w14:paraId="5BD43E51" w14:textId="77777777" w:rsidR="00F034B0" w:rsidRPr="000D6133" w:rsidRDefault="00F034B0" w:rsidP="000D6133">
      <w:pPr>
        <w:tabs>
          <w:tab w:val="left" w:pos="6500"/>
          <w:tab w:val="right" w:pos="9300"/>
        </w:tabs>
        <w:ind w:left="720"/>
        <w:rPr>
          <w:szCs w:val="24"/>
        </w:rPr>
      </w:pPr>
    </w:p>
    <w:p w14:paraId="786782E3" w14:textId="77777777" w:rsidR="00ED57BF" w:rsidRPr="000D6133" w:rsidRDefault="00E31CAC" w:rsidP="00CC18A2">
      <w:pPr>
        <w:numPr>
          <w:ilvl w:val="0"/>
          <w:numId w:val="6"/>
        </w:numPr>
        <w:tabs>
          <w:tab w:val="left" w:pos="6500"/>
          <w:tab w:val="right" w:pos="9300"/>
        </w:tabs>
        <w:rPr>
          <w:szCs w:val="24"/>
        </w:rPr>
      </w:pPr>
      <w:r w:rsidRPr="000D6133">
        <w:rPr>
          <w:szCs w:val="24"/>
        </w:rPr>
        <w:t>T</w:t>
      </w:r>
      <w:r w:rsidR="00ED57BF" w:rsidRPr="000D6133">
        <w:rPr>
          <w:szCs w:val="24"/>
        </w:rPr>
        <w:t xml:space="preserve">o </w:t>
      </w:r>
      <w:r w:rsidRPr="000D6133">
        <w:rPr>
          <w:szCs w:val="24"/>
        </w:rPr>
        <w:t xml:space="preserve">support </w:t>
      </w:r>
      <w:r w:rsidR="00A36319">
        <w:rPr>
          <w:szCs w:val="24"/>
        </w:rPr>
        <w:t>early stage</w:t>
      </w:r>
      <w:r w:rsidR="00ED57BF" w:rsidRPr="000D6133">
        <w:rPr>
          <w:szCs w:val="24"/>
        </w:rPr>
        <w:t xml:space="preserve"> investigators who have not yet received an NIH award in </w:t>
      </w:r>
      <w:r w:rsidR="00A36319">
        <w:rPr>
          <w:szCs w:val="24"/>
        </w:rPr>
        <w:t>HIV/</w:t>
      </w:r>
      <w:r w:rsidR="00ED57BF" w:rsidRPr="000D6133">
        <w:rPr>
          <w:szCs w:val="24"/>
        </w:rPr>
        <w:t xml:space="preserve">AIDS research as well as established investigators in non-HIV fields who have never received an NIH research award for HIV/AIDS studies.  </w:t>
      </w:r>
      <w:r w:rsidRPr="000D6133">
        <w:rPr>
          <w:szCs w:val="24"/>
        </w:rPr>
        <w:t>T</w:t>
      </w:r>
      <w:r w:rsidR="00ED57BF" w:rsidRPr="000D6133">
        <w:rPr>
          <w:szCs w:val="24"/>
        </w:rPr>
        <w:t xml:space="preserve">his funding will provide support for development of preliminary data </w:t>
      </w:r>
      <w:r w:rsidRPr="000D6133">
        <w:rPr>
          <w:szCs w:val="24"/>
        </w:rPr>
        <w:t xml:space="preserve">to </w:t>
      </w:r>
      <w:r w:rsidR="00ED57BF" w:rsidRPr="000D6133">
        <w:rPr>
          <w:szCs w:val="24"/>
        </w:rPr>
        <w:t xml:space="preserve">support an NIH </w:t>
      </w:r>
      <w:r w:rsidRPr="000D6133">
        <w:rPr>
          <w:szCs w:val="24"/>
        </w:rPr>
        <w:t xml:space="preserve">research project grant </w:t>
      </w:r>
      <w:r w:rsidR="00ED57BF" w:rsidRPr="000D6133">
        <w:rPr>
          <w:szCs w:val="24"/>
        </w:rPr>
        <w:t xml:space="preserve">application.  </w:t>
      </w:r>
    </w:p>
    <w:p w14:paraId="36153A06"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Background</w:t>
      </w:r>
      <w:r w:rsidR="00373F28" w:rsidRPr="000D6133">
        <w:rPr>
          <w:rFonts w:eastAsia="Times New Roman" w:cs="Arial"/>
          <w:b/>
          <w:bCs/>
          <w:szCs w:val="24"/>
        </w:rPr>
        <w:t xml:space="preserve"> and </w:t>
      </w:r>
      <w:r w:rsidR="00C20EC5" w:rsidRPr="000D6133">
        <w:rPr>
          <w:rFonts w:eastAsia="Times New Roman" w:cs="Arial"/>
          <w:b/>
          <w:bCs/>
          <w:szCs w:val="24"/>
        </w:rPr>
        <w:t xml:space="preserve">Scientific </w:t>
      </w:r>
      <w:r w:rsidR="00373F28" w:rsidRPr="000D6133">
        <w:rPr>
          <w:rFonts w:eastAsia="Times New Roman" w:cs="Arial"/>
          <w:b/>
          <w:bCs/>
          <w:szCs w:val="24"/>
        </w:rPr>
        <w:t>Areas of Interest</w:t>
      </w:r>
    </w:p>
    <w:p w14:paraId="675FBFE2" w14:textId="77777777" w:rsidR="00744E5C" w:rsidRPr="00744E5C" w:rsidRDefault="00DD4AE8" w:rsidP="00744E5C">
      <w:pPr>
        <w:spacing w:before="100" w:beforeAutospacing="1" w:after="100" w:afterAutospacing="1"/>
        <w:rPr>
          <w:b/>
          <w:szCs w:val="24"/>
        </w:rPr>
      </w:pPr>
      <w:bookmarkStart w:id="0" w:name="_GoBack"/>
      <w:r w:rsidRPr="00DD4AE8">
        <w:rPr>
          <w:szCs w:val="24"/>
        </w:rPr>
        <w:t xml:space="preserve">CFARs are strongly encouraged to </w:t>
      </w:r>
      <w:r w:rsidR="00ED246E">
        <w:rPr>
          <w:szCs w:val="24"/>
        </w:rPr>
        <w:t>submit</w:t>
      </w:r>
      <w:r w:rsidR="00ED246E" w:rsidRPr="00DD4AE8">
        <w:rPr>
          <w:szCs w:val="24"/>
        </w:rPr>
        <w:t xml:space="preserve"> </w:t>
      </w:r>
      <w:r w:rsidRPr="00DD4AE8">
        <w:rPr>
          <w:szCs w:val="24"/>
        </w:rPr>
        <w:t xml:space="preserve">projects </w:t>
      </w:r>
      <w:r w:rsidR="00ED246E">
        <w:rPr>
          <w:szCs w:val="24"/>
        </w:rPr>
        <w:t xml:space="preserve">in </w:t>
      </w:r>
      <w:r w:rsidRPr="00DD4AE8">
        <w:rPr>
          <w:szCs w:val="24"/>
        </w:rPr>
        <w:t xml:space="preserve">collaboration with investigators and disciplines not usually involved in HIV research.  Involvement and mentoring of </w:t>
      </w:r>
      <w:r w:rsidR="002B7917">
        <w:rPr>
          <w:szCs w:val="24"/>
        </w:rPr>
        <w:t>early stage investigators</w:t>
      </w:r>
      <w:r w:rsidRPr="00DD4AE8">
        <w:rPr>
          <w:szCs w:val="24"/>
        </w:rPr>
        <w:t xml:space="preserve"> is </w:t>
      </w:r>
      <w:r w:rsidR="00ED246E">
        <w:rPr>
          <w:szCs w:val="24"/>
        </w:rPr>
        <w:t xml:space="preserve">also </w:t>
      </w:r>
      <w:r w:rsidRPr="002A296C">
        <w:rPr>
          <w:szCs w:val="24"/>
        </w:rPr>
        <w:t xml:space="preserve">strongly encouraged.  </w:t>
      </w:r>
      <w:r w:rsidRPr="002A296C">
        <w:rPr>
          <w:rFonts w:eastAsia="Times New Roman" w:cs="Arial"/>
          <w:szCs w:val="24"/>
        </w:rPr>
        <w:t xml:space="preserve">This opportunity should build research capacity at the CFAR institution </w:t>
      </w:r>
      <w:r w:rsidR="00E20CA4" w:rsidRPr="002A296C">
        <w:rPr>
          <w:rFonts w:eastAsia="Times New Roman" w:cs="Arial"/>
          <w:szCs w:val="24"/>
        </w:rPr>
        <w:t xml:space="preserve">or at partnering foreign institution </w:t>
      </w:r>
      <w:r w:rsidRPr="002A296C">
        <w:rPr>
          <w:rFonts w:eastAsia="Times New Roman" w:cs="Arial"/>
          <w:szCs w:val="24"/>
        </w:rPr>
        <w:t>in the scientific areas specified below and is intended to complement ongoing domestic and international HIV/AIDS research efforts funded or sponsored by the NIH.</w:t>
      </w:r>
      <w:r w:rsidRPr="00DD4AE8">
        <w:rPr>
          <w:rFonts w:eastAsia="Times New Roman" w:cs="Arial"/>
          <w:szCs w:val="24"/>
        </w:rPr>
        <w:t xml:space="preserve">  </w:t>
      </w:r>
      <w:r w:rsidR="00744E5C" w:rsidRPr="00744E5C">
        <w:rPr>
          <w:rFonts w:eastAsia="Times New Roman" w:cs="Arial"/>
          <w:szCs w:val="24"/>
        </w:rPr>
        <w:t xml:space="preserve">Each eligible CFAR is limited to one application per </w:t>
      </w:r>
      <w:r w:rsidR="00DB413B">
        <w:rPr>
          <w:rFonts w:eastAsia="Times New Roman" w:cs="Arial"/>
          <w:szCs w:val="24"/>
        </w:rPr>
        <w:t xml:space="preserve">scientific area of interest </w:t>
      </w:r>
      <w:r w:rsidR="00744E5C" w:rsidRPr="00744E5C">
        <w:rPr>
          <w:rFonts w:eastAsia="Times New Roman" w:cs="Arial"/>
          <w:szCs w:val="24"/>
        </w:rPr>
        <w:t>below for a maximum of f</w:t>
      </w:r>
      <w:r w:rsidR="000800ED">
        <w:rPr>
          <w:rFonts w:eastAsia="Times New Roman" w:cs="Arial"/>
          <w:szCs w:val="24"/>
        </w:rPr>
        <w:t>our</w:t>
      </w:r>
      <w:r w:rsidR="00B717B9">
        <w:rPr>
          <w:rFonts w:eastAsia="Times New Roman" w:cs="Arial"/>
          <w:szCs w:val="24"/>
        </w:rPr>
        <w:t xml:space="preserve"> </w:t>
      </w:r>
      <w:r w:rsidR="00744E5C" w:rsidRPr="00744E5C">
        <w:rPr>
          <w:rFonts w:eastAsia="Times New Roman" w:cs="Arial"/>
          <w:szCs w:val="24"/>
        </w:rPr>
        <w:t xml:space="preserve">applications total.  </w:t>
      </w:r>
      <w:r w:rsidR="00EC0EF4" w:rsidRPr="00744E5C">
        <w:rPr>
          <w:rFonts w:eastAsia="Times New Roman" w:cs="Arial"/>
          <w:szCs w:val="24"/>
        </w:rPr>
        <w:t xml:space="preserve"> </w:t>
      </w:r>
    </w:p>
    <w:bookmarkEnd w:id="0"/>
    <w:p w14:paraId="5F513AC9" w14:textId="77777777" w:rsidR="003A22DD" w:rsidRPr="003A22DD" w:rsidRDefault="00820D05" w:rsidP="00820D05">
      <w:pPr>
        <w:pStyle w:val="ListParagraph"/>
        <w:numPr>
          <w:ilvl w:val="0"/>
          <w:numId w:val="8"/>
        </w:numPr>
        <w:rPr>
          <w:b/>
          <w:szCs w:val="24"/>
        </w:rPr>
      </w:pPr>
      <w:r w:rsidRPr="00820D05">
        <w:rPr>
          <w:b/>
          <w:szCs w:val="24"/>
        </w:rPr>
        <w:t>Advancing PrEP Delivery</w:t>
      </w:r>
    </w:p>
    <w:p w14:paraId="4A490A42" w14:textId="77777777" w:rsidR="000800ED" w:rsidRPr="00820D05" w:rsidRDefault="000800ED" w:rsidP="000800ED">
      <w:pPr>
        <w:pStyle w:val="ListParagraph"/>
        <w:spacing w:before="100" w:beforeAutospacing="1" w:after="100" w:afterAutospacing="1"/>
        <w:rPr>
          <w:szCs w:val="24"/>
        </w:rPr>
      </w:pPr>
      <w:r>
        <w:rPr>
          <w:szCs w:val="24"/>
        </w:rPr>
        <w:t>O</w:t>
      </w:r>
      <w:r w:rsidRPr="00820D05">
        <w:rPr>
          <w:szCs w:val="24"/>
        </w:rPr>
        <w:t xml:space="preserve">ral HIV antiretroviral pre-exposure prophylaxis (PrEP) confers a strong preventive benefit to individuals who are at-risk for HIV infection when taken with high adherence. PrEP uptake has been slow, and research is needed to better understand the multi-level factors that may influence </w:t>
      </w:r>
      <w:r>
        <w:rPr>
          <w:szCs w:val="24"/>
        </w:rPr>
        <w:t xml:space="preserve">PrEP uptake and effective use. </w:t>
      </w:r>
    </w:p>
    <w:p w14:paraId="6F1B6CA0" w14:textId="77777777" w:rsidR="00AB5790" w:rsidRDefault="000800ED" w:rsidP="000800ED">
      <w:pPr>
        <w:pStyle w:val="ListParagraph"/>
        <w:spacing w:before="100" w:beforeAutospacing="1" w:after="100" w:afterAutospacing="1"/>
        <w:rPr>
          <w:szCs w:val="24"/>
        </w:rPr>
      </w:pPr>
      <w:r w:rsidRPr="00820D05">
        <w:rPr>
          <w:szCs w:val="24"/>
        </w:rPr>
        <w:t xml:space="preserve">Formative research is encouraged to inform better targeting, engagement, and retention of the highest-risk populations in PrEP care. Novel approaches designed to identify </w:t>
      </w:r>
      <w:r>
        <w:rPr>
          <w:szCs w:val="24"/>
        </w:rPr>
        <w:t>appropriate individuals</w:t>
      </w:r>
      <w:r w:rsidRPr="00820D05">
        <w:rPr>
          <w:szCs w:val="24"/>
        </w:rPr>
        <w:t xml:space="preserve"> for PrEP and improve understandings of risk perceptions and decision-making could improve PrEP uptake. Models for retention of individuals in all facets of PrEP care will need to be explored in</w:t>
      </w:r>
      <w:r>
        <w:rPr>
          <w:szCs w:val="24"/>
        </w:rPr>
        <w:t xml:space="preserve"> a variety of potential </w:t>
      </w:r>
      <w:r w:rsidRPr="00820D05">
        <w:rPr>
          <w:szCs w:val="24"/>
        </w:rPr>
        <w:t xml:space="preserve">settings. Effective support for </w:t>
      </w:r>
      <w:r>
        <w:rPr>
          <w:szCs w:val="24"/>
        </w:rPr>
        <w:t>adherence and persistence are also critical</w:t>
      </w:r>
      <w:r w:rsidRPr="00820D05">
        <w:rPr>
          <w:szCs w:val="24"/>
        </w:rPr>
        <w:t xml:space="preserve"> to maximizing the preventive benefits of oral </w:t>
      </w:r>
      <w:proofErr w:type="spellStart"/>
      <w:r w:rsidRPr="00820D05">
        <w:rPr>
          <w:szCs w:val="24"/>
        </w:rPr>
        <w:t>PrEP.</w:t>
      </w:r>
      <w:proofErr w:type="spellEnd"/>
    </w:p>
    <w:p w14:paraId="0A23307D" w14:textId="77777777" w:rsidR="000800ED" w:rsidRPr="006E1280" w:rsidRDefault="000800ED" w:rsidP="000800ED">
      <w:pPr>
        <w:pStyle w:val="ListParagraph"/>
        <w:spacing w:before="100" w:beforeAutospacing="1" w:after="100" w:afterAutospacing="1"/>
        <w:rPr>
          <w:szCs w:val="24"/>
        </w:rPr>
      </w:pPr>
      <w:r w:rsidRPr="00820D05">
        <w:rPr>
          <w:szCs w:val="24"/>
        </w:rPr>
        <w:t xml:space="preserve">Responsive studies could include, </w:t>
      </w:r>
      <w:r w:rsidR="00AB5790">
        <w:rPr>
          <w:szCs w:val="24"/>
        </w:rPr>
        <w:t xml:space="preserve">but are not limited to the following: </w:t>
      </w:r>
    </w:p>
    <w:p w14:paraId="0307D05B" w14:textId="77777777" w:rsidR="000800ED" w:rsidRPr="00820D05" w:rsidRDefault="000800ED" w:rsidP="000800ED">
      <w:pPr>
        <w:pStyle w:val="ListParagraph"/>
        <w:numPr>
          <w:ilvl w:val="0"/>
          <w:numId w:val="14"/>
        </w:numPr>
        <w:rPr>
          <w:szCs w:val="24"/>
        </w:rPr>
      </w:pPr>
      <w:r w:rsidRPr="00820D05">
        <w:rPr>
          <w:szCs w:val="24"/>
        </w:rPr>
        <w:t>Mixed-methods studies to better understand the multi-level factors that may influence selection of PrEP as a prevention option</w:t>
      </w:r>
    </w:p>
    <w:p w14:paraId="5DD0D539" w14:textId="77777777" w:rsidR="000800ED" w:rsidRPr="00820D05" w:rsidRDefault="000800ED" w:rsidP="000800ED">
      <w:pPr>
        <w:pStyle w:val="ListParagraph"/>
        <w:numPr>
          <w:ilvl w:val="0"/>
          <w:numId w:val="14"/>
        </w:numPr>
        <w:rPr>
          <w:szCs w:val="24"/>
        </w:rPr>
      </w:pPr>
      <w:r w:rsidRPr="00820D05">
        <w:rPr>
          <w:szCs w:val="24"/>
        </w:rPr>
        <w:t>Developmental work to inform communication strategies to promote engagement in PrEP programs and PrEP uptake</w:t>
      </w:r>
    </w:p>
    <w:p w14:paraId="2F90E552" w14:textId="77777777" w:rsidR="000800ED" w:rsidRPr="00820D05" w:rsidRDefault="000800ED" w:rsidP="000800ED">
      <w:pPr>
        <w:pStyle w:val="ListParagraph"/>
        <w:numPr>
          <w:ilvl w:val="0"/>
          <w:numId w:val="14"/>
        </w:numPr>
        <w:rPr>
          <w:szCs w:val="24"/>
        </w:rPr>
      </w:pPr>
      <w:r w:rsidRPr="00820D05">
        <w:rPr>
          <w:szCs w:val="24"/>
        </w:rPr>
        <w:t xml:space="preserve">Pilot studies on novel approaches </w:t>
      </w:r>
      <w:r>
        <w:rPr>
          <w:szCs w:val="24"/>
        </w:rPr>
        <w:t xml:space="preserve">to reach high-risk individuals </w:t>
      </w:r>
      <w:r w:rsidRPr="00820D05">
        <w:rPr>
          <w:szCs w:val="24"/>
        </w:rPr>
        <w:t xml:space="preserve">and link them to PrEP care </w:t>
      </w:r>
    </w:p>
    <w:p w14:paraId="64BA3DB3" w14:textId="77777777" w:rsidR="000800ED" w:rsidRPr="00820D05" w:rsidRDefault="000800ED" w:rsidP="000800ED">
      <w:pPr>
        <w:pStyle w:val="ListParagraph"/>
        <w:numPr>
          <w:ilvl w:val="0"/>
          <w:numId w:val="14"/>
        </w:numPr>
        <w:rPr>
          <w:szCs w:val="24"/>
        </w:rPr>
      </w:pPr>
      <w:r w:rsidRPr="00820D05">
        <w:rPr>
          <w:szCs w:val="24"/>
        </w:rPr>
        <w:lastRenderedPageBreak/>
        <w:t>Research to develop and pilot test interventions promoting retention of high-risk groups in PrEP care</w:t>
      </w:r>
    </w:p>
    <w:p w14:paraId="57DDDDBC" w14:textId="77777777" w:rsidR="000800ED" w:rsidRPr="00820D05" w:rsidRDefault="000800ED" w:rsidP="000800ED">
      <w:pPr>
        <w:pStyle w:val="ListParagraph"/>
        <w:numPr>
          <w:ilvl w:val="0"/>
          <w:numId w:val="14"/>
        </w:numPr>
        <w:rPr>
          <w:szCs w:val="24"/>
        </w:rPr>
      </w:pPr>
      <w:r w:rsidRPr="00820D05">
        <w:rPr>
          <w:szCs w:val="24"/>
        </w:rPr>
        <w:t>Research to develop and pilot test interventions designed to improve and sustain adherence to oral PrEP</w:t>
      </w:r>
    </w:p>
    <w:p w14:paraId="759049BD" w14:textId="77777777" w:rsidR="000800ED" w:rsidRPr="00820D05" w:rsidRDefault="000800ED" w:rsidP="000800ED">
      <w:pPr>
        <w:pStyle w:val="ListParagraph"/>
        <w:numPr>
          <w:ilvl w:val="0"/>
          <w:numId w:val="14"/>
        </w:numPr>
        <w:rPr>
          <w:szCs w:val="24"/>
        </w:rPr>
      </w:pPr>
      <w:r w:rsidRPr="00820D05">
        <w:rPr>
          <w:szCs w:val="24"/>
        </w:rPr>
        <w:t>Studies designed to characterize rates, patterns, and determinants of PrEP uptake, adherence, and persistence under open-label use</w:t>
      </w:r>
    </w:p>
    <w:p w14:paraId="3B69CCB3" w14:textId="77777777" w:rsidR="000800ED" w:rsidRPr="00820D05" w:rsidRDefault="000800ED" w:rsidP="000800ED">
      <w:pPr>
        <w:pStyle w:val="ListParagraph"/>
        <w:numPr>
          <w:ilvl w:val="0"/>
          <w:numId w:val="14"/>
        </w:numPr>
        <w:rPr>
          <w:szCs w:val="24"/>
        </w:rPr>
      </w:pPr>
      <w:r w:rsidRPr="00820D05">
        <w:rPr>
          <w:szCs w:val="24"/>
        </w:rPr>
        <w:t>Research examining patterns of PrEP adherence in relationship to patterns of risk behavior.</w:t>
      </w:r>
    </w:p>
    <w:p w14:paraId="64DEBE60" w14:textId="77777777" w:rsidR="000800ED" w:rsidRPr="00483098" w:rsidRDefault="000800ED" w:rsidP="000800ED">
      <w:pPr>
        <w:pStyle w:val="ListParagraph"/>
        <w:ind w:left="1440"/>
        <w:rPr>
          <w:szCs w:val="24"/>
        </w:rPr>
      </w:pPr>
    </w:p>
    <w:p w14:paraId="503A506D" w14:textId="77777777" w:rsidR="000800ED" w:rsidRDefault="000800ED" w:rsidP="000800ED">
      <w:pPr>
        <w:pStyle w:val="ListParagraph"/>
        <w:rPr>
          <w:szCs w:val="24"/>
        </w:rPr>
      </w:pPr>
      <w:r>
        <w:rPr>
          <w:szCs w:val="24"/>
        </w:rPr>
        <w:t xml:space="preserve">Supplement awards are for one year with maximum funding per application of </w:t>
      </w:r>
      <w:r>
        <w:rPr>
          <w:b/>
          <w:szCs w:val="24"/>
        </w:rPr>
        <w:t>$100,000</w:t>
      </w:r>
      <w:r>
        <w:rPr>
          <w:szCs w:val="24"/>
        </w:rPr>
        <w:t xml:space="preserve"> Direct Costs.</w:t>
      </w:r>
    </w:p>
    <w:p w14:paraId="682C407C" w14:textId="77777777" w:rsidR="00234A24" w:rsidRDefault="00234A24" w:rsidP="00E0188A">
      <w:pPr>
        <w:pStyle w:val="ListParagraph"/>
        <w:rPr>
          <w:szCs w:val="24"/>
        </w:rPr>
      </w:pPr>
    </w:p>
    <w:p w14:paraId="04B2BB8D" w14:textId="77777777" w:rsidR="006E1280" w:rsidRPr="00820D05" w:rsidRDefault="00820D05" w:rsidP="00820D05">
      <w:pPr>
        <w:pStyle w:val="ListParagraph"/>
        <w:numPr>
          <w:ilvl w:val="0"/>
          <w:numId w:val="8"/>
        </w:numPr>
        <w:rPr>
          <w:szCs w:val="24"/>
        </w:rPr>
      </w:pPr>
      <w:r w:rsidRPr="00820D05">
        <w:rPr>
          <w:b/>
          <w:szCs w:val="24"/>
        </w:rPr>
        <w:t xml:space="preserve">HIV Transmission and </w:t>
      </w:r>
      <w:proofErr w:type="spellStart"/>
      <w:r w:rsidRPr="00820D05">
        <w:rPr>
          <w:b/>
          <w:szCs w:val="24"/>
        </w:rPr>
        <w:t>Microepidemics</w:t>
      </w:r>
      <w:proofErr w:type="spellEnd"/>
    </w:p>
    <w:p w14:paraId="57D1D648" w14:textId="77777777" w:rsidR="00820D05" w:rsidRPr="00820D05" w:rsidRDefault="00820D05" w:rsidP="00820D05">
      <w:pPr>
        <w:pStyle w:val="ListParagraph"/>
        <w:rPr>
          <w:szCs w:val="24"/>
        </w:rPr>
      </w:pPr>
    </w:p>
    <w:p w14:paraId="28165BA1" w14:textId="77777777" w:rsidR="00820D05" w:rsidRDefault="00820D05" w:rsidP="00820D05">
      <w:pPr>
        <w:pStyle w:val="ListParagraph"/>
        <w:rPr>
          <w:szCs w:val="24"/>
        </w:rPr>
      </w:pPr>
      <w:r w:rsidRPr="00820D05">
        <w:rPr>
          <w:szCs w:val="24"/>
        </w:rPr>
        <w:t xml:space="preserve">There is significant diversity in the levels of HIV prevalence and incidence between and within geographical regions, and even greater diversity when populations are stratified by age, sex, </w:t>
      </w:r>
      <w:r w:rsidR="000A2596">
        <w:rPr>
          <w:szCs w:val="24"/>
        </w:rPr>
        <w:t xml:space="preserve">ethnicity, </w:t>
      </w:r>
      <w:r w:rsidRPr="00820D05">
        <w:rPr>
          <w:szCs w:val="24"/>
        </w:rPr>
        <w:t xml:space="preserve">and </w:t>
      </w:r>
      <w:proofErr w:type="gramStart"/>
      <w:r w:rsidRPr="00820D05">
        <w:rPr>
          <w:szCs w:val="24"/>
        </w:rPr>
        <w:t>high risk</w:t>
      </w:r>
      <w:proofErr w:type="gramEnd"/>
      <w:r w:rsidRPr="00820D05">
        <w:rPr>
          <w:szCs w:val="24"/>
        </w:rPr>
        <w:t xml:space="preserve"> behaviors. These variations suggest that identifying and focusing on particular high-incidence locations and popu</w:t>
      </w:r>
      <w:r w:rsidR="001507A5">
        <w:rPr>
          <w:szCs w:val="24"/>
        </w:rPr>
        <w:t xml:space="preserve">lations </w:t>
      </w:r>
      <w:r w:rsidRPr="00820D05">
        <w:rPr>
          <w:szCs w:val="24"/>
        </w:rPr>
        <w:t xml:space="preserve">could lead to greater gains in preventing new infections. Furthermore, assessments of viral </w:t>
      </w:r>
      <w:proofErr w:type="spellStart"/>
      <w:r w:rsidRPr="00820D05">
        <w:rPr>
          <w:szCs w:val="24"/>
        </w:rPr>
        <w:t>phyl</w:t>
      </w:r>
      <w:r w:rsidR="001507A5">
        <w:rPr>
          <w:szCs w:val="24"/>
        </w:rPr>
        <w:t>ogenetics</w:t>
      </w:r>
      <w:proofErr w:type="spellEnd"/>
      <w:r w:rsidR="001507A5">
        <w:rPr>
          <w:szCs w:val="24"/>
        </w:rPr>
        <w:t xml:space="preserve"> within these </w:t>
      </w:r>
      <w:proofErr w:type="spellStart"/>
      <w:r w:rsidR="001507A5">
        <w:rPr>
          <w:szCs w:val="24"/>
        </w:rPr>
        <w:t>microepidemics</w:t>
      </w:r>
      <w:proofErr w:type="spellEnd"/>
      <w:r w:rsidR="0069513B">
        <w:rPr>
          <w:szCs w:val="24"/>
        </w:rPr>
        <w:t xml:space="preserve"> have </w:t>
      </w:r>
      <w:r w:rsidRPr="00820D05">
        <w:rPr>
          <w:szCs w:val="24"/>
        </w:rPr>
        <w:t>the potential to expand the specificity of HIV transmission dynamics within populations.  More detailed knowledge of HIV transmission networks will be important in tailoring the design, implementation and assessment of public health, therapeutic, and behavioral interventions.</w:t>
      </w:r>
    </w:p>
    <w:p w14:paraId="7CC5F04C" w14:textId="77777777" w:rsidR="00820D05" w:rsidRPr="00820D05" w:rsidRDefault="00820D05" w:rsidP="00820D05">
      <w:pPr>
        <w:pStyle w:val="ListParagraph"/>
        <w:rPr>
          <w:szCs w:val="24"/>
        </w:rPr>
      </w:pPr>
    </w:p>
    <w:p w14:paraId="50A09862" w14:textId="77777777" w:rsidR="00820D05" w:rsidRDefault="00820D05" w:rsidP="00820D05">
      <w:pPr>
        <w:pStyle w:val="ListParagraph"/>
        <w:rPr>
          <w:szCs w:val="24"/>
        </w:rPr>
      </w:pPr>
      <w:r w:rsidRPr="00820D05">
        <w:rPr>
          <w:szCs w:val="24"/>
        </w:rPr>
        <w:t xml:space="preserve">The scientific objective of this supplement </w:t>
      </w:r>
      <w:r w:rsidR="000A2596">
        <w:rPr>
          <w:szCs w:val="24"/>
        </w:rPr>
        <w:t>is</w:t>
      </w:r>
      <w:r w:rsidRPr="00820D05">
        <w:rPr>
          <w:szCs w:val="24"/>
        </w:rPr>
        <w:t xml:space="preserve"> to stimulate cross-disciplinary collaborations to identify and target the key </w:t>
      </w:r>
      <w:proofErr w:type="spellStart"/>
      <w:r w:rsidRPr="00820D05">
        <w:rPr>
          <w:szCs w:val="24"/>
        </w:rPr>
        <w:t>microepidemics</w:t>
      </w:r>
      <w:proofErr w:type="spellEnd"/>
      <w:r w:rsidRPr="00820D05">
        <w:rPr>
          <w:szCs w:val="24"/>
        </w:rPr>
        <w:t xml:space="preserve"> within </w:t>
      </w:r>
      <w:r w:rsidR="000A2596">
        <w:rPr>
          <w:szCs w:val="24"/>
        </w:rPr>
        <w:t>high prevalence areas</w:t>
      </w:r>
      <w:r w:rsidRPr="00820D05">
        <w:rPr>
          <w:szCs w:val="24"/>
        </w:rPr>
        <w:t>, with the overarching goal to lower HIV prevalence and incidence. Because considerable data are collected in the resear</w:t>
      </w:r>
      <w:r w:rsidR="00B466D1">
        <w:rPr>
          <w:szCs w:val="24"/>
        </w:rPr>
        <w:t>ch and public health spheres, i</w:t>
      </w:r>
      <w:r w:rsidRPr="00820D05">
        <w:rPr>
          <w:szCs w:val="24"/>
        </w:rPr>
        <w:t xml:space="preserve">nvestigators are encouraged to work with their </w:t>
      </w:r>
      <w:r w:rsidR="000A2596">
        <w:rPr>
          <w:szCs w:val="24"/>
        </w:rPr>
        <w:t>relevant public health agencies</w:t>
      </w:r>
      <w:r w:rsidRPr="00820D05">
        <w:rPr>
          <w:szCs w:val="24"/>
        </w:rPr>
        <w:t xml:space="preserve"> to expand the breadth of data available on their local epidemic.</w:t>
      </w:r>
    </w:p>
    <w:p w14:paraId="3C02BC59" w14:textId="77777777" w:rsidR="00820D05" w:rsidRPr="00820D05" w:rsidRDefault="00820D05" w:rsidP="00820D05">
      <w:pPr>
        <w:pStyle w:val="ListParagraph"/>
        <w:rPr>
          <w:szCs w:val="24"/>
        </w:rPr>
      </w:pPr>
    </w:p>
    <w:p w14:paraId="50006684" w14:textId="77777777" w:rsidR="006E1280" w:rsidRDefault="00820D05" w:rsidP="00820D05">
      <w:pPr>
        <w:pStyle w:val="ListParagraph"/>
        <w:rPr>
          <w:szCs w:val="24"/>
        </w:rPr>
      </w:pPr>
      <w:r w:rsidRPr="00820D05">
        <w:rPr>
          <w:szCs w:val="24"/>
        </w:rPr>
        <w:t>Responsive studies could include, but are not limited to the following:</w:t>
      </w:r>
    </w:p>
    <w:p w14:paraId="3A69BB08" w14:textId="77777777" w:rsidR="00820D05" w:rsidRPr="006E1280" w:rsidRDefault="00820D05" w:rsidP="00820D05">
      <w:pPr>
        <w:pStyle w:val="ListParagraph"/>
        <w:rPr>
          <w:szCs w:val="24"/>
        </w:rPr>
      </w:pPr>
    </w:p>
    <w:p w14:paraId="0538FD06" w14:textId="77777777" w:rsidR="00820D05" w:rsidRPr="00820D05" w:rsidRDefault="00820D05" w:rsidP="00820D05">
      <w:pPr>
        <w:pStyle w:val="ListParagraph"/>
        <w:numPr>
          <w:ilvl w:val="0"/>
          <w:numId w:val="14"/>
        </w:numPr>
        <w:rPr>
          <w:szCs w:val="24"/>
        </w:rPr>
      </w:pPr>
      <w:r w:rsidRPr="00820D05">
        <w:rPr>
          <w:szCs w:val="24"/>
        </w:rPr>
        <w:t xml:space="preserve">Molecular/viral </w:t>
      </w:r>
      <w:proofErr w:type="spellStart"/>
      <w:r w:rsidRPr="00820D05">
        <w:rPr>
          <w:szCs w:val="24"/>
        </w:rPr>
        <w:t>phylogenetics</w:t>
      </w:r>
      <w:proofErr w:type="spellEnd"/>
      <w:r w:rsidRPr="00820D05">
        <w:rPr>
          <w:szCs w:val="24"/>
        </w:rPr>
        <w:t xml:space="preserve"> of transmission networks, particularly where data from research can be combined with data collected by </w:t>
      </w:r>
      <w:r w:rsidR="000A2596">
        <w:rPr>
          <w:szCs w:val="24"/>
        </w:rPr>
        <w:t>relevant public health agencies</w:t>
      </w:r>
    </w:p>
    <w:p w14:paraId="764F7DDB" w14:textId="77777777" w:rsidR="00820D05" w:rsidRPr="00820D05" w:rsidRDefault="00820D05" w:rsidP="00820D05">
      <w:pPr>
        <w:pStyle w:val="ListParagraph"/>
        <w:numPr>
          <w:ilvl w:val="0"/>
          <w:numId w:val="14"/>
        </w:numPr>
        <w:rPr>
          <w:szCs w:val="24"/>
        </w:rPr>
      </w:pPr>
      <w:r w:rsidRPr="00820D05">
        <w:rPr>
          <w:szCs w:val="24"/>
        </w:rPr>
        <w:t xml:space="preserve">Geospatial mapping </w:t>
      </w:r>
    </w:p>
    <w:p w14:paraId="629C40FA" w14:textId="77777777" w:rsidR="00820D05" w:rsidRPr="00820D05" w:rsidRDefault="00820D05" w:rsidP="00820D05">
      <w:pPr>
        <w:pStyle w:val="ListParagraph"/>
        <w:numPr>
          <w:ilvl w:val="0"/>
          <w:numId w:val="14"/>
        </w:numPr>
        <w:rPr>
          <w:szCs w:val="24"/>
        </w:rPr>
      </w:pPr>
      <w:r w:rsidRPr="00820D05">
        <w:rPr>
          <w:szCs w:val="24"/>
        </w:rPr>
        <w:t>Identifying transmission dynamics and/or HIV transmission network characteristics. Examples include temporal, spatial, and behavioral dynamics</w:t>
      </w:r>
    </w:p>
    <w:p w14:paraId="1F75B1EE" w14:textId="77777777" w:rsidR="00E0188A" w:rsidRDefault="00820D05" w:rsidP="00820D05">
      <w:pPr>
        <w:pStyle w:val="ListParagraph"/>
        <w:numPr>
          <w:ilvl w:val="0"/>
          <w:numId w:val="14"/>
        </w:numPr>
        <w:rPr>
          <w:szCs w:val="24"/>
        </w:rPr>
      </w:pPr>
      <w:r w:rsidRPr="00820D05">
        <w:rPr>
          <w:szCs w:val="24"/>
        </w:rPr>
        <w:t>Exploring transmission networks in combination with detailed clinical, epidemiological, and behavioral data</w:t>
      </w:r>
      <w:r w:rsidR="001B288F">
        <w:rPr>
          <w:szCs w:val="24"/>
        </w:rPr>
        <w:t>.</w:t>
      </w:r>
      <w:r w:rsidR="00E0188A">
        <w:rPr>
          <w:szCs w:val="24"/>
        </w:rPr>
        <w:t xml:space="preserve"> </w:t>
      </w:r>
    </w:p>
    <w:p w14:paraId="0137BBA6" w14:textId="77777777" w:rsidR="000E2845" w:rsidRDefault="000E2845" w:rsidP="00E0188A">
      <w:pPr>
        <w:pStyle w:val="ListParagraph"/>
        <w:rPr>
          <w:szCs w:val="24"/>
        </w:rPr>
      </w:pPr>
    </w:p>
    <w:p w14:paraId="52268E05" w14:textId="77777777" w:rsidR="00D67F33" w:rsidRDefault="00D67F33" w:rsidP="00D67F33">
      <w:pPr>
        <w:pStyle w:val="ListParagraph"/>
        <w:rPr>
          <w:szCs w:val="24"/>
        </w:rPr>
      </w:pPr>
      <w:r>
        <w:rPr>
          <w:szCs w:val="24"/>
        </w:rPr>
        <w:t xml:space="preserve">Supplement awards are for one year with maximum funding per application of </w:t>
      </w:r>
      <w:r>
        <w:rPr>
          <w:b/>
          <w:szCs w:val="24"/>
        </w:rPr>
        <w:t>$100,000</w:t>
      </w:r>
      <w:r>
        <w:rPr>
          <w:szCs w:val="24"/>
        </w:rPr>
        <w:t xml:space="preserve"> Direct Costs.</w:t>
      </w:r>
    </w:p>
    <w:p w14:paraId="2C2330EF" w14:textId="77777777" w:rsidR="00D67F33" w:rsidRDefault="00D67F33" w:rsidP="00E0188A">
      <w:pPr>
        <w:pStyle w:val="ListParagraph"/>
        <w:rPr>
          <w:szCs w:val="24"/>
        </w:rPr>
      </w:pPr>
    </w:p>
    <w:p w14:paraId="5D18FAF8" w14:textId="77777777" w:rsidR="00D67F33" w:rsidRDefault="00D67F33" w:rsidP="00E0188A">
      <w:pPr>
        <w:pStyle w:val="ListParagraph"/>
        <w:rPr>
          <w:szCs w:val="24"/>
        </w:rPr>
      </w:pPr>
    </w:p>
    <w:p w14:paraId="2260D423" w14:textId="77777777" w:rsidR="003A22DD" w:rsidRDefault="00820D05" w:rsidP="00CC18A2">
      <w:pPr>
        <w:pStyle w:val="ListParagraph"/>
        <w:numPr>
          <w:ilvl w:val="0"/>
          <w:numId w:val="8"/>
        </w:numPr>
        <w:rPr>
          <w:b/>
          <w:szCs w:val="24"/>
        </w:rPr>
      </w:pPr>
      <w:r>
        <w:rPr>
          <w:b/>
          <w:szCs w:val="24"/>
        </w:rPr>
        <w:t xml:space="preserve">Projects that </w:t>
      </w:r>
      <w:r w:rsidR="00363B22">
        <w:rPr>
          <w:b/>
          <w:szCs w:val="24"/>
        </w:rPr>
        <w:t>H</w:t>
      </w:r>
      <w:r>
        <w:rPr>
          <w:b/>
          <w:szCs w:val="24"/>
        </w:rPr>
        <w:t xml:space="preserve">ighlight the </w:t>
      </w:r>
      <w:r w:rsidR="00363B22">
        <w:rPr>
          <w:b/>
          <w:szCs w:val="24"/>
        </w:rPr>
        <w:t>Value A</w:t>
      </w:r>
      <w:r>
        <w:rPr>
          <w:b/>
          <w:szCs w:val="24"/>
        </w:rPr>
        <w:t xml:space="preserve">dded from </w:t>
      </w:r>
      <w:r w:rsidR="00363B22">
        <w:rPr>
          <w:b/>
          <w:szCs w:val="24"/>
        </w:rPr>
        <w:t>I</w:t>
      </w:r>
      <w:r>
        <w:rPr>
          <w:b/>
          <w:szCs w:val="24"/>
        </w:rPr>
        <w:t xml:space="preserve">nter-CFAR </w:t>
      </w:r>
      <w:r w:rsidR="00363B22">
        <w:rPr>
          <w:b/>
          <w:szCs w:val="24"/>
        </w:rPr>
        <w:t>C</w:t>
      </w:r>
      <w:r>
        <w:rPr>
          <w:b/>
          <w:szCs w:val="24"/>
        </w:rPr>
        <w:t>ollaborations</w:t>
      </w:r>
    </w:p>
    <w:p w14:paraId="77B70699" w14:textId="77777777" w:rsidR="000E2845" w:rsidRPr="003A22DD" w:rsidRDefault="000E2845" w:rsidP="000E2845">
      <w:pPr>
        <w:pStyle w:val="ListParagraph"/>
        <w:rPr>
          <w:b/>
          <w:szCs w:val="24"/>
        </w:rPr>
      </w:pPr>
    </w:p>
    <w:p w14:paraId="43850B26" w14:textId="77777777" w:rsidR="00820D05" w:rsidRPr="00820D05" w:rsidRDefault="00820D05" w:rsidP="00820D05">
      <w:pPr>
        <w:pStyle w:val="ListParagraph"/>
        <w:rPr>
          <w:szCs w:val="24"/>
        </w:rPr>
      </w:pPr>
      <w:r w:rsidRPr="00820D05">
        <w:rPr>
          <w:szCs w:val="24"/>
        </w:rPr>
        <w:t xml:space="preserve">The CFAR program has </w:t>
      </w:r>
      <w:r w:rsidR="00B36566">
        <w:rPr>
          <w:szCs w:val="24"/>
        </w:rPr>
        <w:t xml:space="preserve">several </w:t>
      </w:r>
      <w:r w:rsidRPr="00820D05">
        <w:rPr>
          <w:szCs w:val="24"/>
        </w:rPr>
        <w:t xml:space="preserve">inter-CFAR collaborations with different names (e.g. working group, network, </w:t>
      </w:r>
      <w:r w:rsidR="00B36566" w:rsidRPr="00820D05">
        <w:rPr>
          <w:szCs w:val="24"/>
        </w:rPr>
        <w:t>and consortium</w:t>
      </w:r>
      <w:r w:rsidRPr="00820D05">
        <w:rPr>
          <w:szCs w:val="24"/>
        </w:rPr>
        <w:t xml:space="preserve">) that profess to the importance of cross collaborations across different CFARs. </w:t>
      </w:r>
      <w:r w:rsidR="007A22AD">
        <w:rPr>
          <w:szCs w:val="24"/>
        </w:rPr>
        <w:t xml:space="preserve">The goal of this topic is to request research projects that can be clearly identified as value added to the CFAR program. </w:t>
      </w:r>
      <w:r w:rsidRPr="00820D05">
        <w:rPr>
          <w:szCs w:val="24"/>
        </w:rPr>
        <w:t xml:space="preserve">Below is </w:t>
      </w:r>
      <w:r w:rsidR="00B36566">
        <w:rPr>
          <w:szCs w:val="24"/>
        </w:rPr>
        <w:t xml:space="preserve">a </w:t>
      </w:r>
      <w:r w:rsidRPr="00820D05">
        <w:rPr>
          <w:szCs w:val="24"/>
        </w:rPr>
        <w:t>list of existing inter-CFAR collaborations that are eligible</w:t>
      </w:r>
      <w:r w:rsidR="00BC03C5">
        <w:rPr>
          <w:szCs w:val="24"/>
        </w:rPr>
        <w:t xml:space="preserve"> to apply for a supplement</w:t>
      </w:r>
      <w:r w:rsidR="00B36566">
        <w:rPr>
          <w:szCs w:val="24"/>
        </w:rPr>
        <w:t xml:space="preserve"> under this topic</w:t>
      </w:r>
      <w:r w:rsidRPr="00820D05">
        <w:rPr>
          <w:szCs w:val="24"/>
        </w:rPr>
        <w:t xml:space="preserve">. Applications must </w:t>
      </w:r>
      <w:r w:rsidR="00B36566">
        <w:rPr>
          <w:szCs w:val="24"/>
        </w:rPr>
        <w:t xml:space="preserve">propose a research project </w:t>
      </w:r>
      <w:r w:rsidRPr="00820D05">
        <w:rPr>
          <w:szCs w:val="24"/>
        </w:rPr>
        <w:t xml:space="preserve">that is within the scope of </w:t>
      </w:r>
      <w:r w:rsidR="00C81AFE" w:rsidRPr="00820D05">
        <w:rPr>
          <w:szCs w:val="24"/>
        </w:rPr>
        <w:t>the eligible</w:t>
      </w:r>
      <w:r w:rsidR="004505A0">
        <w:rPr>
          <w:szCs w:val="24"/>
        </w:rPr>
        <w:t xml:space="preserve"> </w:t>
      </w:r>
      <w:r w:rsidR="00B36566" w:rsidRPr="00820D05">
        <w:rPr>
          <w:szCs w:val="24"/>
        </w:rPr>
        <w:t>groups</w:t>
      </w:r>
      <w:r w:rsidR="00B36566">
        <w:rPr>
          <w:szCs w:val="24"/>
        </w:rPr>
        <w:t>.</w:t>
      </w:r>
      <w:r w:rsidRPr="00820D05">
        <w:rPr>
          <w:szCs w:val="24"/>
        </w:rPr>
        <w:t xml:space="preserve">   </w:t>
      </w:r>
    </w:p>
    <w:p w14:paraId="62099C7A" w14:textId="77777777" w:rsidR="00820D05" w:rsidRPr="00820D05" w:rsidRDefault="00820D05" w:rsidP="00820D05">
      <w:pPr>
        <w:pStyle w:val="ListParagraph"/>
        <w:rPr>
          <w:szCs w:val="24"/>
        </w:rPr>
      </w:pPr>
    </w:p>
    <w:p w14:paraId="25C4CED6" w14:textId="77777777" w:rsidR="00820D05" w:rsidRPr="00820D05" w:rsidRDefault="00820D05" w:rsidP="00820D05">
      <w:pPr>
        <w:pStyle w:val="ListParagraph"/>
        <w:numPr>
          <w:ilvl w:val="0"/>
          <w:numId w:val="14"/>
        </w:numPr>
        <w:rPr>
          <w:szCs w:val="24"/>
        </w:rPr>
      </w:pPr>
      <w:r w:rsidRPr="00820D05">
        <w:rPr>
          <w:szCs w:val="24"/>
        </w:rPr>
        <w:t xml:space="preserve">CFAR HIV Continuum of Care Working Group </w:t>
      </w:r>
    </w:p>
    <w:p w14:paraId="0A3FAB68" w14:textId="77777777" w:rsidR="00820D05" w:rsidRPr="00820D05" w:rsidRDefault="00820D05" w:rsidP="00820D05">
      <w:pPr>
        <w:pStyle w:val="ListParagraph"/>
        <w:numPr>
          <w:ilvl w:val="0"/>
          <w:numId w:val="14"/>
        </w:numPr>
        <w:rPr>
          <w:szCs w:val="24"/>
        </w:rPr>
      </w:pPr>
      <w:r w:rsidRPr="00820D05">
        <w:rPr>
          <w:szCs w:val="24"/>
        </w:rPr>
        <w:t>CFAR Network of Integrated Clinical Systems (CNICS)</w:t>
      </w:r>
    </w:p>
    <w:p w14:paraId="479F6915" w14:textId="77777777" w:rsidR="00820D05" w:rsidRPr="00820D05" w:rsidRDefault="00820D05" w:rsidP="00820D05">
      <w:pPr>
        <w:pStyle w:val="ListParagraph"/>
        <w:numPr>
          <w:ilvl w:val="0"/>
          <w:numId w:val="14"/>
        </w:numPr>
        <w:rPr>
          <w:szCs w:val="24"/>
        </w:rPr>
      </w:pPr>
      <w:r w:rsidRPr="00820D05">
        <w:rPr>
          <w:szCs w:val="24"/>
        </w:rPr>
        <w:t>CFAR Social and Behavioral Sciences Research Network (SBSRN)</w:t>
      </w:r>
    </w:p>
    <w:p w14:paraId="498F1C3A" w14:textId="77777777" w:rsidR="00820D05" w:rsidRPr="00820D05" w:rsidRDefault="00820D05" w:rsidP="00820D05">
      <w:pPr>
        <w:pStyle w:val="ListParagraph"/>
        <w:numPr>
          <w:ilvl w:val="0"/>
          <w:numId w:val="14"/>
        </w:numPr>
        <w:rPr>
          <w:szCs w:val="24"/>
        </w:rPr>
      </w:pPr>
      <w:r w:rsidRPr="00820D05">
        <w:rPr>
          <w:szCs w:val="24"/>
        </w:rPr>
        <w:t>Inter-CFAR HIV/AIDS Related Malignancy (</w:t>
      </w:r>
      <w:proofErr w:type="spellStart"/>
      <w:r w:rsidRPr="00820D05">
        <w:rPr>
          <w:szCs w:val="24"/>
        </w:rPr>
        <w:t>iCHARM</w:t>
      </w:r>
      <w:proofErr w:type="spellEnd"/>
      <w:r w:rsidRPr="00820D05">
        <w:rPr>
          <w:szCs w:val="24"/>
        </w:rPr>
        <w:t>) Working Group</w:t>
      </w:r>
    </w:p>
    <w:p w14:paraId="123AAF7F" w14:textId="77777777" w:rsidR="00820D05" w:rsidRPr="00820D05" w:rsidRDefault="00820D05" w:rsidP="00820D05">
      <w:pPr>
        <w:pStyle w:val="ListParagraph"/>
        <w:numPr>
          <w:ilvl w:val="0"/>
          <w:numId w:val="14"/>
        </w:numPr>
        <w:rPr>
          <w:szCs w:val="24"/>
        </w:rPr>
      </w:pPr>
      <w:r w:rsidRPr="00820D05">
        <w:rPr>
          <w:szCs w:val="24"/>
        </w:rPr>
        <w:t>Inter-CFAR Collaboration on HIV Research in Women</w:t>
      </w:r>
    </w:p>
    <w:p w14:paraId="706B471E" w14:textId="77777777" w:rsidR="00820D05" w:rsidRPr="00820D05" w:rsidRDefault="00820D05" w:rsidP="00820D05">
      <w:pPr>
        <w:pStyle w:val="ListParagraph"/>
        <w:numPr>
          <w:ilvl w:val="0"/>
          <w:numId w:val="14"/>
        </w:numPr>
        <w:rPr>
          <w:szCs w:val="24"/>
        </w:rPr>
      </w:pPr>
      <w:r w:rsidRPr="00820D05">
        <w:rPr>
          <w:szCs w:val="24"/>
        </w:rPr>
        <w:t>CFAR Global AIDS Research Consortium (CGARC)</w:t>
      </w:r>
    </w:p>
    <w:p w14:paraId="5E943BA3" w14:textId="77777777" w:rsidR="00820D05" w:rsidRPr="00820D05" w:rsidRDefault="00820D05" w:rsidP="00820D05">
      <w:pPr>
        <w:pStyle w:val="ListParagraph"/>
        <w:numPr>
          <w:ilvl w:val="0"/>
          <w:numId w:val="14"/>
        </w:numPr>
        <w:rPr>
          <w:szCs w:val="24"/>
        </w:rPr>
      </w:pPr>
      <w:r w:rsidRPr="00820D05">
        <w:rPr>
          <w:szCs w:val="24"/>
        </w:rPr>
        <w:t>CFAR HIV/TB Co-Infection Consortium</w:t>
      </w:r>
    </w:p>
    <w:p w14:paraId="77C0D239" w14:textId="77777777" w:rsidR="00820D05" w:rsidRPr="00820D05" w:rsidRDefault="00820D05" w:rsidP="00820D05">
      <w:pPr>
        <w:pStyle w:val="ListParagraph"/>
        <w:numPr>
          <w:ilvl w:val="0"/>
          <w:numId w:val="14"/>
        </w:numPr>
        <w:rPr>
          <w:szCs w:val="24"/>
        </w:rPr>
      </w:pPr>
      <w:r w:rsidRPr="00820D05">
        <w:rPr>
          <w:szCs w:val="24"/>
        </w:rPr>
        <w:t>CFAR–CFAR Collaboration on HIV in Corrections (CFAR–CHIC)</w:t>
      </w:r>
    </w:p>
    <w:p w14:paraId="3B4DD822" w14:textId="77777777" w:rsidR="00820D05" w:rsidRPr="00820D05" w:rsidRDefault="00820D05" w:rsidP="00820D05">
      <w:pPr>
        <w:pStyle w:val="ListParagraph"/>
        <w:numPr>
          <w:ilvl w:val="0"/>
          <w:numId w:val="14"/>
        </w:numPr>
        <w:rPr>
          <w:szCs w:val="24"/>
        </w:rPr>
      </w:pPr>
      <w:r w:rsidRPr="00820D05">
        <w:rPr>
          <w:szCs w:val="24"/>
        </w:rPr>
        <w:t>CFAR Biostatistics Network</w:t>
      </w:r>
    </w:p>
    <w:p w14:paraId="34695AE8" w14:textId="77777777" w:rsidR="001B288F" w:rsidRDefault="00820D05" w:rsidP="00387E2F">
      <w:pPr>
        <w:pStyle w:val="ListParagraph"/>
        <w:numPr>
          <w:ilvl w:val="0"/>
          <w:numId w:val="14"/>
        </w:numPr>
        <w:rPr>
          <w:szCs w:val="24"/>
        </w:rPr>
      </w:pPr>
      <w:r w:rsidRPr="00387E2F">
        <w:rPr>
          <w:szCs w:val="24"/>
        </w:rPr>
        <w:t>CFAR Sub-Saharan Africa Working Group</w:t>
      </w:r>
    </w:p>
    <w:p w14:paraId="48D145DB" w14:textId="77777777" w:rsidR="00820D05" w:rsidRDefault="00820D05" w:rsidP="00387E2F">
      <w:pPr>
        <w:pStyle w:val="ListParagraph"/>
        <w:numPr>
          <w:ilvl w:val="0"/>
          <w:numId w:val="14"/>
        </w:numPr>
        <w:rPr>
          <w:szCs w:val="24"/>
        </w:rPr>
      </w:pPr>
      <w:r w:rsidRPr="00387E2F">
        <w:rPr>
          <w:szCs w:val="24"/>
        </w:rPr>
        <w:t>Inter-CFAR Cytometry Interest Group (CIG)</w:t>
      </w:r>
    </w:p>
    <w:p w14:paraId="1F71B8A7" w14:textId="77777777" w:rsidR="00296F46" w:rsidRPr="00387E2F" w:rsidRDefault="00296F46" w:rsidP="00387E2F">
      <w:pPr>
        <w:pStyle w:val="ListParagraph"/>
        <w:numPr>
          <w:ilvl w:val="0"/>
          <w:numId w:val="14"/>
        </w:numPr>
        <w:rPr>
          <w:szCs w:val="24"/>
        </w:rPr>
      </w:pPr>
      <w:r>
        <w:t>HIV and Aging Inter-CFAR Working Group</w:t>
      </w:r>
    </w:p>
    <w:p w14:paraId="68C5AD31" w14:textId="77777777" w:rsidR="00820D05" w:rsidRPr="00820D05" w:rsidRDefault="00820D05" w:rsidP="00820D05">
      <w:pPr>
        <w:pStyle w:val="ListParagraph"/>
        <w:rPr>
          <w:szCs w:val="24"/>
        </w:rPr>
      </w:pPr>
    </w:p>
    <w:p w14:paraId="0292186E" w14:textId="77777777" w:rsidR="00BC03C5" w:rsidRDefault="00820D05" w:rsidP="00820D05">
      <w:pPr>
        <w:pStyle w:val="ListParagraph"/>
        <w:rPr>
          <w:szCs w:val="24"/>
        </w:rPr>
      </w:pPr>
      <w:r w:rsidRPr="00820D05">
        <w:rPr>
          <w:szCs w:val="24"/>
        </w:rPr>
        <w:t xml:space="preserve">The idea behind this supplement topic is to request supplements from members of these inter-CFAR collaborations that support some </w:t>
      </w:r>
      <w:r w:rsidR="004505A0">
        <w:rPr>
          <w:szCs w:val="24"/>
        </w:rPr>
        <w:t xml:space="preserve">research project </w:t>
      </w:r>
      <w:r w:rsidRPr="00820D05">
        <w:rPr>
          <w:szCs w:val="24"/>
        </w:rPr>
        <w:t xml:space="preserve">that will provide value added </w:t>
      </w:r>
      <w:r w:rsidR="00AB5790">
        <w:rPr>
          <w:szCs w:val="24"/>
        </w:rPr>
        <w:t xml:space="preserve">to </w:t>
      </w:r>
      <w:r w:rsidRPr="00820D05">
        <w:rPr>
          <w:szCs w:val="24"/>
        </w:rPr>
        <w:t xml:space="preserve">the inter-CFAR </w:t>
      </w:r>
      <w:r w:rsidR="00AB5790">
        <w:rPr>
          <w:szCs w:val="24"/>
        </w:rPr>
        <w:t>group and build on ongoing group collaborations</w:t>
      </w:r>
      <w:r w:rsidRPr="00820D05">
        <w:rPr>
          <w:szCs w:val="24"/>
        </w:rPr>
        <w:t xml:space="preserve">. The proposed work has to include investigators from </w:t>
      </w:r>
      <w:r w:rsidR="00BC03C5">
        <w:rPr>
          <w:szCs w:val="24"/>
        </w:rPr>
        <w:t xml:space="preserve">at least </w:t>
      </w:r>
      <w:r w:rsidRPr="00820D05">
        <w:rPr>
          <w:szCs w:val="24"/>
        </w:rPr>
        <w:t xml:space="preserve">two or more CFARs that are members of the group. The </w:t>
      </w:r>
      <w:r w:rsidR="004505A0">
        <w:rPr>
          <w:szCs w:val="24"/>
        </w:rPr>
        <w:t xml:space="preserve">supplement </w:t>
      </w:r>
      <w:r w:rsidR="000A2596">
        <w:rPr>
          <w:szCs w:val="24"/>
        </w:rPr>
        <w:t>should</w:t>
      </w:r>
      <w:r w:rsidRPr="00820D05">
        <w:rPr>
          <w:szCs w:val="24"/>
        </w:rPr>
        <w:t xml:space="preserve"> be driven </w:t>
      </w:r>
      <w:r w:rsidR="004505A0">
        <w:rPr>
          <w:szCs w:val="24"/>
        </w:rPr>
        <w:t>by a research project</w:t>
      </w:r>
      <w:r w:rsidR="000A2596">
        <w:rPr>
          <w:szCs w:val="24"/>
        </w:rPr>
        <w:t xml:space="preserve">. </w:t>
      </w:r>
      <w:r w:rsidR="00BC03C5">
        <w:rPr>
          <w:szCs w:val="24"/>
        </w:rPr>
        <w:t>F</w:t>
      </w:r>
      <w:r w:rsidRPr="00820D05">
        <w:rPr>
          <w:szCs w:val="24"/>
        </w:rPr>
        <w:t xml:space="preserve">or example, the </w:t>
      </w:r>
      <w:proofErr w:type="spellStart"/>
      <w:r w:rsidRPr="00820D05">
        <w:rPr>
          <w:szCs w:val="24"/>
        </w:rPr>
        <w:t>iCHARM</w:t>
      </w:r>
      <w:proofErr w:type="spellEnd"/>
      <w:r w:rsidRPr="00820D05">
        <w:rPr>
          <w:szCs w:val="24"/>
        </w:rPr>
        <w:t xml:space="preserve"> Working Group may submit a supplement where two or more </w:t>
      </w:r>
      <w:proofErr w:type="spellStart"/>
      <w:r w:rsidR="00D56B24">
        <w:rPr>
          <w:szCs w:val="24"/>
        </w:rPr>
        <w:t>iCHARM</w:t>
      </w:r>
      <w:proofErr w:type="spellEnd"/>
      <w:r w:rsidR="00D56B24">
        <w:rPr>
          <w:szCs w:val="24"/>
        </w:rPr>
        <w:t xml:space="preserve"> </w:t>
      </w:r>
      <w:r w:rsidRPr="00820D05">
        <w:rPr>
          <w:szCs w:val="24"/>
        </w:rPr>
        <w:t xml:space="preserve">members propose a </w:t>
      </w:r>
      <w:r w:rsidR="001B288F">
        <w:rPr>
          <w:szCs w:val="24"/>
        </w:rPr>
        <w:t xml:space="preserve">research </w:t>
      </w:r>
      <w:r w:rsidR="001B288F" w:rsidRPr="00820D05">
        <w:rPr>
          <w:szCs w:val="24"/>
        </w:rPr>
        <w:t>project</w:t>
      </w:r>
      <w:r w:rsidRPr="00820D05">
        <w:rPr>
          <w:szCs w:val="24"/>
        </w:rPr>
        <w:t xml:space="preserve"> in cancer</w:t>
      </w:r>
      <w:r w:rsidR="00D56B24">
        <w:rPr>
          <w:szCs w:val="24"/>
        </w:rPr>
        <w:t xml:space="preserve"> that brings together different expertise from the different members</w:t>
      </w:r>
      <w:r w:rsidRPr="00820D05">
        <w:rPr>
          <w:szCs w:val="24"/>
        </w:rPr>
        <w:t xml:space="preserve">. The CFAR Biostatistics Network can submit a supplement that proposes </w:t>
      </w:r>
      <w:r w:rsidR="000A2596">
        <w:rPr>
          <w:szCs w:val="24"/>
        </w:rPr>
        <w:t xml:space="preserve">novel </w:t>
      </w:r>
      <w:proofErr w:type="spellStart"/>
      <w:r w:rsidR="000A2596">
        <w:rPr>
          <w:szCs w:val="24"/>
        </w:rPr>
        <w:t>biostatistical</w:t>
      </w:r>
      <w:proofErr w:type="spellEnd"/>
      <w:r w:rsidR="000A2596">
        <w:rPr>
          <w:szCs w:val="24"/>
        </w:rPr>
        <w:t xml:space="preserve"> methods. </w:t>
      </w:r>
      <w:r w:rsidRPr="00820D05">
        <w:rPr>
          <w:szCs w:val="24"/>
        </w:rPr>
        <w:t xml:space="preserve">The CFAR–CFAR Collaboration on HIV in Corrections could propose a project focused on barriers to HIV care or mental health services issues for people in jail or recently released. </w:t>
      </w:r>
      <w:r w:rsidR="004505A0">
        <w:rPr>
          <w:szCs w:val="24"/>
        </w:rPr>
        <w:t xml:space="preserve"> </w:t>
      </w:r>
    </w:p>
    <w:p w14:paraId="39BFEF74" w14:textId="77777777" w:rsidR="00BC03C5" w:rsidRDefault="00BC03C5" w:rsidP="00820D05">
      <w:pPr>
        <w:pStyle w:val="ListParagraph"/>
        <w:rPr>
          <w:szCs w:val="24"/>
        </w:rPr>
      </w:pPr>
    </w:p>
    <w:p w14:paraId="13521787" w14:textId="77777777" w:rsidR="00921184" w:rsidRPr="00F4137F" w:rsidRDefault="00820D05" w:rsidP="002E0493">
      <w:pPr>
        <w:pStyle w:val="ListParagraph"/>
        <w:rPr>
          <w:szCs w:val="24"/>
        </w:rPr>
      </w:pPr>
      <w:r w:rsidRPr="00820D05">
        <w:rPr>
          <w:szCs w:val="24"/>
        </w:rPr>
        <w:t xml:space="preserve">Each supplement </w:t>
      </w:r>
      <w:r w:rsidR="001B288F" w:rsidRPr="00820D05">
        <w:rPr>
          <w:szCs w:val="24"/>
        </w:rPr>
        <w:t>request requires</w:t>
      </w:r>
      <w:r w:rsidR="00E263E9">
        <w:rPr>
          <w:szCs w:val="24"/>
        </w:rPr>
        <w:t xml:space="preserve"> that investigators </w:t>
      </w:r>
      <w:r w:rsidR="004505A0">
        <w:rPr>
          <w:szCs w:val="24"/>
        </w:rPr>
        <w:t xml:space="preserve">from </w:t>
      </w:r>
      <w:r w:rsidR="00E263E9">
        <w:rPr>
          <w:szCs w:val="24"/>
        </w:rPr>
        <w:t xml:space="preserve">at least </w:t>
      </w:r>
      <w:r w:rsidR="00E263E9" w:rsidRPr="001B288F">
        <w:rPr>
          <w:b/>
          <w:szCs w:val="24"/>
        </w:rPr>
        <w:t>two</w:t>
      </w:r>
      <w:r w:rsidR="00E263E9">
        <w:rPr>
          <w:szCs w:val="24"/>
        </w:rPr>
        <w:t xml:space="preserve"> different CFARs be inv</w:t>
      </w:r>
      <w:r w:rsidR="004505A0">
        <w:rPr>
          <w:szCs w:val="24"/>
        </w:rPr>
        <w:t>o</w:t>
      </w:r>
      <w:r w:rsidR="00E263E9">
        <w:rPr>
          <w:szCs w:val="24"/>
        </w:rPr>
        <w:t>l</w:t>
      </w:r>
      <w:r w:rsidR="004505A0">
        <w:rPr>
          <w:szCs w:val="24"/>
        </w:rPr>
        <w:t xml:space="preserve">ved in the supplement application. </w:t>
      </w:r>
      <w:r w:rsidRPr="00820D05">
        <w:rPr>
          <w:szCs w:val="24"/>
        </w:rPr>
        <w:t>The team would have to decide which investigator at one of the participating CFARs would be the lead</w:t>
      </w:r>
      <w:r w:rsidR="00921184">
        <w:rPr>
          <w:szCs w:val="24"/>
        </w:rPr>
        <w:t xml:space="preserve"> </w:t>
      </w:r>
      <w:r w:rsidR="00E263E9">
        <w:rPr>
          <w:szCs w:val="24"/>
        </w:rPr>
        <w:t xml:space="preserve">PI </w:t>
      </w:r>
      <w:r w:rsidR="00921184">
        <w:rPr>
          <w:szCs w:val="24"/>
        </w:rPr>
        <w:t xml:space="preserve">and thus </w:t>
      </w:r>
      <w:r w:rsidR="002E0493">
        <w:rPr>
          <w:szCs w:val="24"/>
        </w:rPr>
        <w:t xml:space="preserve">the submitting CFAR; </w:t>
      </w:r>
      <w:r w:rsidRPr="002E0493">
        <w:rPr>
          <w:szCs w:val="24"/>
        </w:rPr>
        <w:t xml:space="preserve">all other </w:t>
      </w:r>
      <w:r w:rsidR="00D56B24">
        <w:rPr>
          <w:szCs w:val="24"/>
        </w:rPr>
        <w:t>inter-</w:t>
      </w:r>
      <w:r w:rsidRPr="002E0493">
        <w:rPr>
          <w:szCs w:val="24"/>
        </w:rPr>
        <w:t>CFAR investigators would be key personnel</w:t>
      </w:r>
      <w:r w:rsidRPr="00F4137F">
        <w:rPr>
          <w:szCs w:val="24"/>
        </w:rPr>
        <w:t xml:space="preserve">. </w:t>
      </w:r>
      <w:r w:rsidR="00F4137F">
        <w:rPr>
          <w:szCs w:val="24"/>
        </w:rPr>
        <w:t>In addition to a research plan, t</w:t>
      </w:r>
      <w:r w:rsidRPr="00F4137F">
        <w:rPr>
          <w:szCs w:val="24"/>
        </w:rPr>
        <w:t xml:space="preserve">he supplement </w:t>
      </w:r>
      <w:r w:rsidR="00D56B24">
        <w:rPr>
          <w:szCs w:val="24"/>
        </w:rPr>
        <w:t xml:space="preserve">application </w:t>
      </w:r>
      <w:r w:rsidRPr="00F4137F">
        <w:rPr>
          <w:szCs w:val="24"/>
        </w:rPr>
        <w:t>require</w:t>
      </w:r>
      <w:r w:rsidR="00D56B24">
        <w:rPr>
          <w:szCs w:val="24"/>
        </w:rPr>
        <w:t>s</w:t>
      </w:r>
      <w:r w:rsidRPr="00F4137F">
        <w:rPr>
          <w:szCs w:val="24"/>
        </w:rPr>
        <w:t xml:space="preserve"> a section where </w:t>
      </w:r>
      <w:r w:rsidR="00D56B24">
        <w:rPr>
          <w:szCs w:val="24"/>
        </w:rPr>
        <w:t xml:space="preserve">the investigators </w:t>
      </w:r>
      <w:r w:rsidRPr="00F4137F">
        <w:rPr>
          <w:szCs w:val="24"/>
        </w:rPr>
        <w:t>describe how this supplement will add value to the inter-CFAR collaboration and how it will serve as catalyst to more productive inter-CFAR collaboration</w:t>
      </w:r>
      <w:r w:rsidR="00921184" w:rsidRPr="00F4137F">
        <w:rPr>
          <w:szCs w:val="24"/>
        </w:rPr>
        <w:t>s</w:t>
      </w:r>
      <w:r w:rsidRPr="00F4137F">
        <w:rPr>
          <w:szCs w:val="24"/>
        </w:rPr>
        <w:t>.</w:t>
      </w:r>
      <w:r w:rsidR="00921184" w:rsidRPr="00F4137F">
        <w:rPr>
          <w:szCs w:val="24"/>
        </w:rPr>
        <w:t xml:space="preserve"> The supplement must also describe the role of each </w:t>
      </w:r>
      <w:r w:rsidR="00237BA3" w:rsidRPr="00F4137F">
        <w:rPr>
          <w:szCs w:val="24"/>
        </w:rPr>
        <w:t>inter-</w:t>
      </w:r>
      <w:r w:rsidR="00921184" w:rsidRPr="00F4137F">
        <w:rPr>
          <w:szCs w:val="24"/>
        </w:rPr>
        <w:t xml:space="preserve">CFAR member </w:t>
      </w:r>
      <w:r w:rsidR="00AB5790">
        <w:rPr>
          <w:szCs w:val="24"/>
        </w:rPr>
        <w:t>o</w:t>
      </w:r>
      <w:r w:rsidR="00921184" w:rsidRPr="00F4137F">
        <w:rPr>
          <w:szCs w:val="24"/>
        </w:rPr>
        <w:t xml:space="preserve">n the project. </w:t>
      </w:r>
    </w:p>
    <w:p w14:paraId="4F5D4D1D" w14:textId="77777777" w:rsidR="00921184" w:rsidRDefault="00820D05" w:rsidP="001B288F">
      <w:pPr>
        <w:rPr>
          <w:szCs w:val="24"/>
        </w:rPr>
      </w:pPr>
      <w:r w:rsidRPr="00921184">
        <w:rPr>
          <w:szCs w:val="24"/>
        </w:rPr>
        <w:t xml:space="preserve">  </w:t>
      </w:r>
    </w:p>
    <w:p w14:paraId="49643EC8" w14:textId="77777777" w:rsidR="00820D05" w:rsidRPr="00921184" w:rsidRDefault="00820D05" w:rsidP="001B288F">
      <w:pPr>
        <w:ind w:left="720"/>
        <w:rPr>
          <w:szCs w:val="24"/>
        </w:rPr>
      </w:pPr>
      <w:r w:rsidRPr="00921184">
        <w:rPr>
          <w:szCs w:val="24"/>
        </w:rPr>
        <w:t>T</w:t>
      </w:r>
      <w:r w:rsidR="00921184">
        <w:rPr>
          <w:szCs w:val="24"/>
        </w:rPr>
        <w:t xml:space="preserve">his topic cannot be used to propose support </w:t>
      </w:r>
      <w:r w:rsidR="001B288F">
        <w:rPr>
          <w:szCs w:val="24"/>
        </w:rPr>
        <w:t xml:space="preserve">for </w:t>
      </w:r>
      <w:r w:rsidR="001B288F" w:rsidRPr="00921184">
        <w:rPr>
          <w:szCs w:val="24"/>
        </w:rPr>
        <w:t>a</w:t>
      </w:r>
      <w:r w:rsidRPr="00921184">
        <w:rPr>
          <w:szCs w:val="24"/>
        </w:rPr>
        <w:t xml:space="preserve"> meeting, conference, mentoring session or working group meeting.</w:t>
      </w:r>
      <w:r w:rsidR="00E263E9">
        <w:rPr>
          <w:szCs w:val="24"/>
        </w:rPr>
        <w:t xml:space="preserve"> This supplement will not allow travel unless highly justified as critic</w:t>
      </w:r>
      <w:r w:rsidR="00237BA3">
        <w:rPr>
          <w:szCs w:val="24"/>
        </w:rPr>
        <w:t>al to the success of the project</w:t>
      </w:r>
      <w:r w:rsidR="00E263E9">
        <w:rPr>
          <w:szCs w:val="24"/>
        </w:rPr>
        <w:t>.</w:t>
      </w:r>
      <w:r w:rsidRPr="00921184">
        <w:rPr>
          <w:szCs w:val="24"/>
        </w:rPr>
        <w:t xml:space="preserve"> </w:t>
      </w:r>
      <w:r w:rsidR="0016095D">
        <w:rPr>
          <w:szCs w:val="24"/>
        </w:rPr>
        <w:t xml:space="preserve"> </w:t>
      </w:r>
      <w:proofErr w:type="gramStart"/>
      <w:r w:rsidR="0016095D">
        <w:rPr>
          <w:szCs w:val="24"/>
        </w:rPr>
        <w:t xml:space="preserve">Project leaders for this topic also must be early stage </w:t>
      </w:r>
      <w:r w:rsidR="00B36566">
        <w:rPr>
          <w:szCs w:val="24"/>
        </w:rPr>
        <w:t>investigators</w:t>
      </w:r>
      <w:r w:rsidR="0016095D">
        <w:rPr>
          <w:szCs w:val="24"/>
        </w:rPr>
        <w:t xml:space="preserve"> or investigators new to HIV.</w:t>
      </w:r>
      <w:proofErr w:type="gramEnd"/>
      <w:r w:rsidR="0016095D">
        <w:rPr>
          <w:szCs w:val="24"/>
        </w:rPr>
        <w:t xml:space="preserve">  </w:t>
      </w:r>
      <w:r w:rsidRPr="00921184">
        <w:rPr>
          <w:szCs w:val="24"/>
        </w:rPr>
        <w:t>One application per CFAR will be allowed.</w:t>
      </w:r>
    </w:p>
    <w:p w14:paraId="25C9520E" w14:textId="77777777" w:rsidR="000E2845" w:rsidRDefault="000E2845" w:rsidP="000E2845"/>
    <w:p w14:paraId="375D9CEE" w14:textId="77777777" w:rsidR="000E2845" w:rsidRDefault="000E2845" w:rsidP="000E2845">
      <w:pPr>
        <w:pStyle w:val="ListParagraph"/>
        <w:rPr>
          <w:szCs w:val="24"/>
        </w:rPr>
      </w:pPr>
      <w:r>
        <w:rPr>
          <w:szCs w:val="24"/>
        </w:rPr>
        <w:t xml:space="preserve">Supplement awards are for one year with maximum funding per application of </w:t>
      </w:r>
      <w:r>
        <w:rPr>
          <w:b/>
          <w:szCs w:val="24"/>
        </w:rPr>
        <w:t>$100,000</w:t>
      </w:r>
      <w:r>
        <w:rPr>
          <w:szCs w:val="24"/>
        </w:rPr>
        <w:t xml:space="preserve"> Direct Costs.</w:t>
      </w:r>
    </w:p>
    <w:p w14:paraId="1D5A38FE" w14:textId="77777777" w:rsidR="000E2845" w:rsidRDefault="000E2845" w:rsidP="000E2845">
      <w:pPr>
        <w:rPr>
          <w:rFonts w:ascii="Calibri" w:hAnsi="Calibri"/>
          <w:sz w:val="22"/>
        </w:rPr>
      </w:pPr>
    </w:p>
    <w:p w14:paraId="29493CA5" w14:textId="77777777" w:rsidR="00E0188A" w:rsidRDefault="00820D05" w:rsidP="00CC18A2">
      <w:pPr>
        <w:pStyle w:val="ListParagraph"/>
        <w:numPr>
          <w:ilvl w:val="0"/>
          <w:numId w:val="8"/>
        </w:numPr>
        <w:spacing w:after="200" w:line="276" w:lineRule="auto"/>
        <w:contextualSpacing/>
        <w:rPr>
          <w:b/>
          <w:szCs w:val="24"/>
        </w:rPr>
      </w:pPr>
      <w:proofErr w:type="spellStart"/>
      <w:r>
        <w:rPr>
          <w:b/>
          <w:szCs w:val="24"/>
        </w:rPr>
        <w:t>Glycomics</w:t>
      </w:r>
      <w:proofErr w:type="spellEnd"/>
      <w:r>
        <w:rPr>
          <w:b/>
          <w:szCs w:val="24"/>
        </w:rPr>
        <w:t xml:space="preserve"> in HIV Co-Morbidities</w:t>
      </w:r>
    </w:p>
    <w:p w14:paraId="79A84DA5" w14:textId="77777777" w:rsidR="006E1280" w:rsidRDefault="006E1280" w:rsidP="006E1280">
      <w:pPr>
        <w:pStyle w:val="ListParagraph"/>
        <w:spacing w:after="200" w:line="276" w:lineRule="auto"/>
        <w:contextualSpacing/>
        <w:rPr>
          <w:b/>
          <w:szCs w:val="24"/>
        </w:rPr>
      </w:pPr>
    </w:p>
    <w:p w14:paraId="48B7ACA0" w14:textId="77777777" w:rsidR="00820D05" w:rsidRDefault="00820D05" w:rsidP="00820D05">
      <w:pPr>
        <w:pStyle w:val="ListParagraph"/>
      </w:pPr>
      <w:r>
        <w:t xml:space="preserve">Even with successful sustained antiretroviral therapy (ART)-mediated viral suppression a spectrum of chronic conditions including, cancer, cardiovascular disease, neural disease, hepatic and renal disease continue to pose major health risks. </w:t>
      </w:r>
    </w:p>
    <w:p w14:paraId="49664F5D" w14:textId="77777777" w:rsidR="00F9273F" w:rsidRDefault="00F9273F" w:rsidP="00820D05">
      <w:pPr>
        <w:pStyle w:val="ListParagraph"/>
      </w:pPr>
    </w:p>
    <w:p w14:paraId="74FF896F" w14:textId="77777777" w:rsidR="00820D05" w:rsidRDefault="00820D05" w:rsidP="00820D05">
      <w:pPr>
        <w:pStyle w:val="ListParagraph"/>
      </w:pPr>
      <w:r>
        <w:t>Protein glycosylation is one of the most common, post</w:t>
      </w:r>
      <w:r w:rsidR="001B288F">
        <w:t>-</w:t>
      </w:r>
      <w:r>
        <w:t>translational modifications and plays a fundamental role in many biological processes and disease pathogenesis including HIV. More recently</w:t>
      </w:r>
      <w:r w:rsidR="001B288F">
        <w:t>,</w:t>
      </w:r>
      <w:r>
        <w:t xml:space="preserve"> microarray technology has been used to analyze the </w:t>
      </w:r>
      <w:proofErr w:type="spellStart"/>
      <w:r>
        <w:t>glycome</w:t>
      </w:r>
      <w:proofErr w:type="spellEnd"/>
      <w:r>
        <w:t xml:space="preserve"> of intact HIV-1 </w:t>
      </w:r>
      <w:proofErr w:type="spellStart"/>
      <w:r>
        <w:t>virions</w:t>
      </w:r>
      <w:proofErr w:type="spellEnd"/>
      <w:r>
        <w:t xml:space="preserve">. </w:t>
      </w:r>
      <w:r>
        <w:lastRenderedPageBreak/>
        <w:t xml:space="preserve">Understanding of the mechanisms of viral evasion as well as modulation of the immune response has also been enhanced by new developments and research in </w:t>
      </w:r>
      <w:proofErr w:type="spellStart"/>
      <w:r>
        <w:t>glycomics</w:t>
      </w:r>
      <w:proofErr w:type="spellEnd"/>
      <w:r>
        <w:t>. At the same time</w:t>
      </w:r>
      <w:r w:rsidR="001B288F">
        <w:t>,</w:t>
      </w:r>
      <w:r>
        <w:t xml:space="preserve"> in the past few years</w:t>
      </w:r>
      <w:r w:rsidR="001B288F">
        <w:t>,</w:t>
      </w:r>
      <w:r>
        <w:t xml:space="preserve"> alterations in glycosylation profile have been reported to be associated with many chronic conditions outside the context of HIV infection. </w:t>
      </w:r>
      <w:r w:rsidR="001B288F">
        <w:t xml:space="preserve"> </w:t>
      </w:r>
      <w:r>
        <w:t xml:space="preserve">Development of new tools and novel approaches in </w:t>
      </w:r>
      <w:proofErr w:type="spellStart"/>
      <w:r>
        <w:t>glycomics</w:t>
      </w:r>
      <w:proofErr w:type="spellEnd"/>
      <w:r>
        <w:t xml:space="preserve"> has presented opportunities for teams of multi-disciplinary investigators to exploit </w:t>
      </w:r>
      <w:proofErr w:type="spellStart"/>
      <w:r>
        <w:t>glycans</w:t>
      </w:r>
      <w:proofErr w:type="spellEnd"/>
      <w:r>
        <w:t xml:space="preserve"> as possible biomarkers by assessing them in a dynamic range of body fluids. This has led to studies to evaluate these </w:t>
      </w:r>
      <w:proofErr w:type="spellStart"/>
      <w:r>
        <w:t>glycans</w:t>
      </w:r>
      <w:proofErr w:type="spellEnd"/>
      <w:r>
        <w:t xml:space="preserve"> and antibodies to </w:t>
      </w:r>
      <w:proofErr w:type="spellStart"/>
      <w:r>
        <w:t>glycans</w:t>
      </w:r>
      <w:proofErr w:type="spellEnd"/>
      <w:r>
        <w:t xml:space="preserve"> or changes in glycan binding proteins in development of </w:t>
      </w:r>
      <w:proofErr w:type="spellStart"/>
      <w:r>
        <w:t>glycomic</w:t>
      </w:r>
      <w:proofErr w:type="spellEnd"/>
      <w:r>
        <w:t xml:space="preserve"> biomarke</w:t>
      </w:r>
      <w:r w:rsidR="001B288F">
        <w:t>r</w:t>
      </w:r>
      <w:r>
        <w:t>s for non</w:t>
      </w:r>
      <w:r w:rsidR="001B288F">
        <w:t>-</w:t>
      </w:r>
      <w:r>
        <w:t>invasive screening and complementary diagnostic tools. Such studies have revealed the potential utility of glycan biomarkers in diseases such as lung cancer, myeloma, neurodegenerative disease, hepatic disease, cardiovascular disease and renal diseases. Some studies have also linked aberrant glycosylation to imparting disease phenotype. However</w:t>
      </w:r>
      <w:r w:rsidR="001B288F">
        <w:t>,</w:t>
      </w:r>
      <w:r>
        <w:t xml:space="preserve"> the relevance of these biomarkers and their potential in screening/diagnosis/risk assessment of similar co-morbidities in the context of HIV has not been fully explored.  Additionally</w:t>
      </w:r>
      <w:r w:rsidR="001B288F">
        <w:t>,</w:t>
      </w:r>
      <w:r>
        <w:t xml:space="preserve"> </w:t>
      </w:r>
      <w:proofErr w:type="spellStart"/>
      <w:r>
        <w:t>biospecimens</w:t>
      </w:r>
      <w:proofErr w:type="spellEnd"/>
      <w:r>
        <w:t xml:space="preserve"> from similar disease conditions in HIV and </w:t>
      </w:r>
      <w:proofErr w:type="gramStart"/>
      <w:r>
        <w:t>non HIV</w:t>
      </w:r>
      <w:proofErr w:type="gramEnd"/>
      <w:r>
        <w:t xml:space="preserve"> have not been comparatively profiled. As a result, the discovery and detailed characterization of glycoprotein disease biomarkers in the context of HIV remains an area of potential </w:t>
      </w:r>
      <w:r w:rsidR="001B288F">
        <w:t>research</w:t>
      </w:r>
      <w:r>
        <w:t xml:space="preserve">. </w:t>
      </w:r>
    </w:p>
    <w:p w14:paraId="0A4861B0" w14:textId="77777777" w:rsidR="00820D05" w:rsidRDefault="00820D05" w:rsidP="00820D05">
      <w:pPr>
        <w:pStyle w:val="ListParagraph"/>
      </w:pPr>
    </w:p>
    <w:p w14:paraId="15D841E1" w14:textId="77777777" w:rsidR="001B288F" w:rsidRDefault="00820D05" w:rsidP="00820D05">
      <w:pPr>
        <w:pStyle w:val="ListParagraph"/>
      </w:pPr>
      <w:r>
        <w:t xml:space="preserve">The scientific objective of this supplement is to stimulate novel areas of research in </w:t>
      </w:r>
      <w:proofErr w:type="spellStart"/>
      <w:r>
        <w:t>glycomics</w:t>
      </w:r>
      <w:proofErr w:type="spellEnd"/>
      <w:r>
        <w:t xml:space="preserve"> of HIV associated co-morbidities by supporting pilot and preliminary investigations. Cross-disciplinary research collaboration is needed between HIV researchers, </w:t>
      </w:r>
      <w:proofErr w:type="spellStart"/>
      <w:r>
        <w:t>glycobiologists</w:t>
      </w:r>
      <w:proofErr w:type="spellEnd"/>
      <w:r>
        <w:t xml:space="preserve"> and other relevant disease researchers to effectively formulate questions and to carry out proposed research in this area.  </w:t>
      </w:r>
      <w:r w:rsidR="001B288F">
        <w:t>C</w:t>
      </w:r>
      <w:r>
        <w:t xml:space="preserve">ollaborations between CFAR investigators within the various CFAR working groups such as CNICS and </w:t>
      </w:r>
      <w:proofErr w:type="spellStart"/>
      <w:r>
        <w:t>iCHARM</w:t>
      </w:r>
      <w:proofErr w:type="spellEnd"/>
      <w:r>
        <w:t xml:space="preserve"> and </w:t>
      </w:r>
      <w:proofErr w:type="spellStart"/>
      <w:r>
        <w:t>glycobiologists</w:t>
      </w:r>
      <w:proofErr w:type="spellEnd"/>
      <w:r>
        <w:t xml:space="preserve"> such as investigators that are a part of the consortium for </w:t>
      </w:r>
      <w:proofErr w:type="spellStart"/>
      <w:r>
        <w:t>glycomics</w:t>
      </w:r>
      <w:proofErr w:type="spellEnd"/>
      <w:r w:rsidR="001B288F">
        <w:t xml:space="preserve"> are encouraged</w:t>
      </w:r>
      <w:r>
        <w:t xml:space="preserve">. </w:t>
      </w:r>
    </w:p>
    <w:p w14:paraId="24641D45" w14:textId="77777777" w:rsidR="001B288F" w:rsidRDefault="001B288F" w:rsidP="001B288F">
      <w:pPr>
        <w:pStyle w:val="ListParagraph"/>
        <w:rPr>
          <w:szCs w:val="24"/>
        </w:rPr>
      </w:pPr>
    </w:p>
    <w:p w14:paraId="2FC3B350" w14:textId="77777777" w:rsidR="001B288F" w:rsidRDefault="001B288F" w:rsidP="001B288F">
      <w:pPr>
        <w:pStyle w:val="ListParagraph"/>
        <w:rPr>
          <w:szCs w:val="24"/>
        </w:rPr>
      </w:pPr>
      <w:r w:rsidRPr="00820D05">
        <w:rPr>
          <w:szCs w:val="24"/>
        </w:rPr>
        <w:t>Responsive studies could include, but are not limited to the following:</w:t>
      </w:r>
    </w:p>
    <w:p w14:paraId="01C2D656" w14:textId="77777777" w:rsidR="001B288F" w:rsidRDefault="001B288F" w:rsidP="00820D05">
      <w:pPr>
        <w:pStyle w:val="ListParagraph"/>
      </w:pPr>
    </w:p>
    <w:p w14:paraId="2AA565A7" w14:textId="77777777" w:rsidR="001B288F" w:rsidRDefault="00820D05" w:rsidP="001B288F">
      <w:pPr>
        <w:pStyle w:val="ListParagraph"/>
        <w:numPr>
          <w:ilvl w:val="0"/>
          <w:numId w:val="17"/>
        </w:numPr>
      </w:pPr>
      <w:r>
        <w:t xml:space="preserve">Research addressing gaps </w:t>
      </w:r>
      <w:proofErr w:type="gramStart"/>
      <w:r>
        <w:t>in  comparing</w:t>
      </w:r>
      <w:proofErr w:type="gramEnd"/>
      <w:r>
        <w:t xml:space="preserve"> glycan biomarkers in HIV comorbidities with similar non</w:t>
      </w:r>
      <w:r w:rsidR="001B288F">
        <w:t>-</w:t>
      </w:r>
      <w:r w:rsidR="00D67F33">
        <w:t>HIV comorbidities</w:t>
      </w:r>
      <w:r>
        <w:t xml:space="preserve"> to assess the impact of underlying HIV </w:t>
      </w:r>
    </w:p>
    <w:p w14:paraId="26398B4B" w14:textId="77777777" w:rsidR="001B288F" w:rsidRDefault="00D67F33" w:rsidP="001B288F">
      <w:pPr>
        <w:pStyle w:val="ListParagraph"/>
        <w:numPr>
          <w:ilvl w:val="0"/>
          <w:numId w:val="17"/>
        </w:numPr>
      </w:pPr>
      <w:r>
        <w:t>Serum</w:t>
      </w:r>
      <w:r w:rsidR="00820D05">
        <w:t xml:space="preserve"> glycan analysis and glycan profiles for cancers in people with and without HIV</w:t>
      </w:r>
    </w:p>
    <w:p w14:paraId="08A17BA4" w14:textId="77777777" w:rsidR="001B288F" w:rsidRDefault="00820D05" w:rsidP="001B288F">
      <w:pPr>
        <w:pStyle w:val="ListParagraph"/>
        <w:numPr>
          <w:ilvl w:val="0"/>
          <w:numId w:val="17"/>
        </w:numPr>
      </w:pPr>
      <w:r>
        <w:t>Discovery of glycan-biomarkers in liver disease in people with and without HIV</w:t>
      </w:r>
    </w:p>
    <w:p w14:paraId="3610E951" w14:textId="77777777" w:rsidR="00E0188A" w:rsidRDefault="00820D05" w:rsidP="001B288F">
      <w:pPr>
        <w:pStyle w:val="ListParagraph"/>
        <w:numPr>
          <w:ilvl w:val="0"/>
          <w:numId w:val="17"/>
        </w:numPr>
      </w:pPr>
      <w:r>
        <w:t xml:space="preserve">Differences in </w:t>
      </w:r>
      <w:proofErr w:type="spellStart"/>
      <w:r>
        <w:t>glycomic</w:t>
      </w:r>
      <w:proofErr w:type="spellEnd"/>
      <w:r>
        <w:t xml:space="preserve"> profiles in infection associated cancers in people with and without HIV.</w:t>
      </w:r>
    </w:p>
    <w:p w14:paraId="41D39EBE" w14:textId="77777777" w:rsidR="00820D05" w:rsidRDefault="00820D05" w:rsidP="00820D05">
      <w:pPr>
        <w:pStyle w:val="ListParagraph"/>
        <w:rPr>
          <w:szCs w:val="24"/>
        </w:rPr>
      </w:pPr>
    </w:p>
    <w:p w14:paraId="6E7DC273" w14:textId="77777777" w:rsidR="00E0188A" w:rsidRDefault="00E0188A" w:rsidP="00E0188A">
      <w:pPr>
        <w:pStyle w:val="ListParagraph"/>
        <w:rPr>
          <w:szCs w:val="24"/>
        </w:rPr>
      </w:pPr>
      <w:r>
        <w:rPr>
          <w:szCs w:val="24"/>
        </w:rPr>
        <w:t xml:space="preserve">Supplement awards are for one year with maximum funding per application of </w:t>
      </w:r>
      <w:r w:rsidRPr="00D84DBE">
        <w:rPr>
          <w:b/>
          <w:szCs w:val="24"/>
        </w:rPr>
        <w:t>$100,000</w:t>
      </w:r>
      <w:r>
        <w:rPr>
          <w:szCs w:val="24"/>
        </w:rPr>
        <w:t xml:space="preserve"> Direct Costs.  </w:t>
      </w:r>
    </w:p>
    <w:p w14:paraId="6999B767"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 xml:space="preserve">Eligibility </w:t>
      </w:r>
    </w:p>
    <w:p w14:paraId="491DCD8C"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CFARs are encouraged to collaborate with other CFARs.</w:t>
      </w:r>
      <w:r w:rsidR="005969B8" w:rsidRPr="000D6133">
        <w:rPr>
          <w:rFonts w:eastAsia="Times New Roman" w:cs="Arial"/>
          <w:szCs w:val="24"/>
        </w:rPr>
        <w:t xml:space="preserve"> </w:t>
      </w:r>
      <w:r w:rsidRPr="000D6133">
        <w:rPr>
          <w:rFonts w:eastAsia="Times New Roman" w:cs="Arial"/>
          <w:szCs w:val="24"/>
        </w:rPr>
        <w:t xml:space="preserve">Core and </w:t>
      </w:r>
      <w:r w:rsidR="00E14002" w:rsidRPr="000D6133">
        <w:rPr>
          <w:rFonts w:eastAsia="Times New Roman" w:cs="Arial"/>
          <w:szCs w:val="24"/>
        </w:rPr>
        <w:t>Scientific Working G</w:t>
      </w:r>
      <w:r w:rsidRPr="000D6133">
        <w:rPr>
          <w:rFonts w:eastAsia="Times New Roman" w:cs="Arial"/>
          <w:szCs w:val="24"/>
        </w:rPr>
        <w:t>roups within the CFAR are encouraged to collaborate on their applications, and to collaborate with appropriate individuals not currently involved in AIDS research.</w:t>
      </w:r>
      <w:r w:rsidR="001E7B2E" w:rsidRPr="000D6133">
        <w:rPr>
          <w:rFonts w:eastAsia="Times New Roman" w:cs="Arial"/>
          <w:szCs w:val="24"/>
        </w:rPr>
        <w:t xml:space="preserve"> Contact </w:t>
      </w:r>
      <w:r w:rsidR="00E14002" w:rsidRPr="000D6133">
        <w:rPr>
          <w:rFonts w:eastAsia="Times New Roman" w:cs="Arial"/>
          <w:szCs w:val="24"/>
        </w:rPr>
        <w:t xml:space="preserve">Ann </w:t>
      </w:r>
      <w:proofErr w:type="spellStart"/>
      <w:r w:rsidR="00E14002" w:rsidRPr="000D6133">
        <w:rPr>
          <w:rFonts w:eastAsia="Times New Roman" w:cs="Arial"/>
          <w:szCs w:val="24"/>
        </w:rPr>
        <w:t>Namkung</w:t>
      </w:r>
      <w:proofErr w:type="spellEnd"/>
      <w:r w:rsidR="00E14002" w:rsidRPr="000D6133">
        <w:rPr>
          <w:rFonts w:eastAsia="Times New Roman" w:cs="Arial"/>
          <w:szCs w:val="24"/>
        </w:rPr>
        <w:t xml:space="preserve"> Lee</w:t>
      </w:r>
      <w:r w:rsidR="005969B8" w:rsidRPr="000D6133">
        <w:rPr>
          <w:rFonts w:eastAsia="Times New Roman" w:cs="Arial"/>
          <w:szCs w:val="24"/>
        </w:rPr>
        <w:t xml:space="preserve"> </w:t>
      </w:r>
      <w:r w:rsidR="001E7B2E" w:rsidRPr="000D6133">
        <w:rPr>
          <w:rFonts w:eastAsia="Times New Roman" w:cs="Arial"/>
          <w:szCs w:val="24"/>
        </w:rPr>
        <w:t xml:space="preserve">to discuss </w:t>
      </w:r>
      <w:r w:rsidR="00E14002" w:rsidRPr="000D6133">
        <w:rPr>
          <w:rFonts w:eastAsia="Times New Roman" w:cs="Arial"/>
          <w:szCs w:val="24"/>
        </w:rPr>
        <w:t xml:space="preserve">eligibility. </w:t>
      </w:r>
    </w:p>
    <w:p w14:paraId="1763599D" w14:textId="77777777" w:rsidR="001E7B2E" w:rsidRPr="000D6133" w:rsidRDefault="00A229CC" w:rsidP="001E7B2E">
      <w:pPr>
        <w:spacing w:before="100" w:beforeAutospacing="1" w:after="100" w:afterAutospacing="1"/>
        <w:rPr>
          <w:rFonts w:eastAsia="Times New Roman" w:cs="Arial"/>
          <w:szCs w:val="24"/>
        </w:rPr>
      </w:pPr>
      <w:r w:rsidRPr="000D6133">
        <w:rPr>
          <w:rFonts w:eastAsia="Times New Roman" w:cs="Arial"/>
          <w:szCs w:val="24"/>
        </w:rPr>
        <w:t xml:space="preserve">Project leaders are restricted to </w:t>
      </w:r>
      <w:r w:rsidR="00136BEF">
        <w:rPr>
          <w:rFonts w:eastAsia="Times New Roman" w:cs="Arial"/>
          <w:szCs w:val="24"/>
        </w:rPr>
        <w:t xml:space="preserve">early stage </w:t>
      </w:r>
      <w:r w:rsidRPr="000D6133">
        <w:rPr>
          <w:rFonts w:eastAsia="Times New Roman" w:cs="Arial"/>
          <w:szCs w:val="24"/>
        </w:rPr>
        <w:t xml:space="preserve">investigators (please see </w:t>
      </w:r>
      <w:hyperlink r:id="rId9" w:anchor="definition" w:history="1">
        <w:r w:rsidRPr="000D6133">
          <w:rPr>
            <w:rFonts w:eastAsia="Times New Roman" w:cs="Arial"/>
            <w:color w:val="0000FF"/>
            <w:szCs w:val="24"/>
            <w:u w:val="single"/>
          </w:rPr>
          <w:t>NIH definition of new</w:t>
        </w:r>
        <w:r w:rsidR="00136BEF">
          <w:rPr>
            <w:rFonts w:eastAsia="Times New Roman" w:cs="Arial"/>
            <w:color w:val="0000FF"/>
            <w:szCs w:val="24"/>
            <w:u w:val="single"/>
          </w:rPr>
          <w:t xml:space="preserve"> and early stage</w:t>
        </w:r>
        <w:r w:rsidRPr="000D6133">
          <w:rPr>
            <w:rFonts w:eastAsia="Times New Roman" w:cs="Arial"/>
            <w:color w:val="0000FF"/>
            <w:szCs w:val="24"/>
            <w:u w:val="single"/>
          </w:rPr>
          <w:t xml:space="preserve"> investigator</w:t>
        </w:r>
      </w:hyperlink>
      <w:r w:rsidRPr="000D6133">
        <w:rPr>
          <w:rFonts w:eastAsia="Times New Roman" w:cs="Arial"/>
          <w:szCs w:val="24"/>
        </w:rPr>
        <w:t xml:space="preserve">) and to established investigators in non-HIV fields </w:t>
      </w:r>
      <w:proofErr w:type="gramStart"/>
      <w:r w:rsidRPr="000D6133">
        <w:rPr>
          <w:rFonts w:eastAsia="Times New Roman" w:cs="Arial"/>
          <w:szCs w:val="24"/>
        </w:rPr>
        <w:t>who</w:t>
      </w:r>
      <w:proofErr w:type="gramEnd"/>
      <w:r w:rsidRPr="000D6133">
        <w:rPr>
          <w:rFonts w:eastAsia="Times New Roman" w:cs="Arial"/>
          <w:szCs w:val="24"/>
        </w:rPr>
        <w:t xml:space="preserve"> have never received an NIH research award for HIV/AIDS studies. Mentorship and collaboration with established AIDS investigators is </w:t>
      </w:r>
      <w:r w:rsidR="00145CB6">
        <w:rPr>
          <w:rFonts w:eastAsia="Times New Roman" w:cs="Arial"/>
          <w:szCs w:val="24"/>
        </w:rPr>
        <w:t>required</w:t>
      </w:r>
      <w:r w:rsidRPr="000D6133">
        <w:rPr>
          <w:rFonts w:eastAsia="Times New Roman" w:cs="Arial"/>
          <w:szCs w:val="24"/>
        </w:rPr>
        <w:t>.</w:t>
      </w:r>
    </w:p>
    <w:p w14:paraId="5971A923" w14:textId="77777777" w:rsidR="006E55EE" w:rsidRDefault="006E55EE" w:rsidP="006E55EE">
      <w:pPr>
        <w:spacing w:before="100" w:beforeAutospacing="1" w:after="100" w:afterAutospacing="1"/>
        <w:rPr>
          <w:szCs w:val="24"/>
        </w:rPr>
      </w:pPr>
      <w:r w:rsidRPr="000D6133">
        <w:rPr>
          <w:szCs w:val="24"/>
        </w:rPr>
        <w:t>Studies that are a</w:t>
      </w:r>
      <w:r w:rsidR="00145CB6">
        <w:rPr>
          <w:szCs w:val="24"/>
        </w:rPr>
        <w:t xml:space="preserve"> continuation </w:t>
      </w:r>
      <w:r w:rsidRPr="000D6133">
        <w:rPr>
          <w:szCs w:val="24"/>
        </w:rPr>
        <w:t xml:space="preserve">of previously funded CFAR supplements or funded NIH applications </w:t>
      </w:r>
      <w:r w:rsidR="00EF2698">
        <w:rPr>
          <w:szCs w:val="24"/>
        </w:rPr>
        <w:t xml:space="preserve">that do not </w:t>
      </w:r>
      <w:r w:rsidR="00622F4B">
        <w:rPr>
          <w:szCs w:val="24"/>
        </w:rPr>
        <w:t xml:space="preserve">address </w:t>
      </w:r>
      <w:r w:rsidR="00EF2698">
        <w:rPr>
          <w:szCs w:val="24"/>
        </w:rPr>
        <w:t xml:space="preserve">new specific aims </w:t>
      </w:r>
      <w:r w:rsidRPr="000D6133">
        <w:rPr>
          <w:szCs w:val="24"/>
        </w:rPr>
        <w:t>are not eligible for funding under this announcement.</w:t>
      </w:r>
      <w:r w:rsidR="00B24B47">
        <w:rPr>
          <w:szCs w:val="24"/>
        </w:rPr>
        <w:t xml:space="preserve"> </w:t>
      </w:r>
      <w:r w:rsidR="00B24B47">
        <w:rPr>
          <w:szCs w:val="24"/>
        </w:rPr>
        <w:lastRenderedPageBreak/>
        <w:t xml:space="preserve">Additionally, a proposed supplement application that is linked to a proposed application not yet funded is not eligible for funding under this announcement.  </w:t>
      </w:r>
      <w:r w:rsidR="00145CB6">
        <w:rPr>
          <w:szCs w:val="24"/>
        </w:rPr>
        <w:t xml:space="preserve">  </w:t>
      </w:r>
    </w:p>
    <w:p w14:paraId="78727A07"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Application Instructions</w:t>
      </w:r>
    </w:p>
    <w:p w14:paraId="5AC06856" w14:textId="77777777" w:rsidR="00106475" w:rsidRPr="000D6133" w:rsidRDefault="00106475" w:rsidP="00521E00">
      <w:pPr>
        <w:spacing w:before="100" w:beforeAutospacing="1" w:after="100" w:afterAutospacing="1"/>
        <w:rPr>
          <w:spacing w:val="2"/>
          <w:szCs w:val="24"/>
        </w:rPr>
      </w:pPr>
      <w:r w:rsidRPr="000D6133">
        <w:rPr>
          <w:rFonts w:eastAsia="Times New Roman" w:cs="Arial"/>
          <w:szCs w:val="24"/>
        </w:rPr>
        <w:t>Applications</w:t>
      </w:r>
      <w:r w:rsidR="00A229CC" w:rsidRPr="000D6133">
        <w:rPr>
          <w:rFonts w:eastAsia="Times New Roman" w:cs="Arial"/>
          <w:szCs w:val="24"/>
        </w:rPr>
        <w:t xml:space="preserve"> </w:t>
      </w:r>
      <w:r w:rsidR="00E0101C" w:rsidRPr="000D6133">
        <w:rPr>
          <w:rFonts w:eastAsia="Times New Roman" w:cs="Arial"/>
          <w:szCs w:val="24"/>
        </w:rPr>
        <w:t>must be</w:t>
      </w:r>
      <w:r w:rsidR="009E28D1" w:rsidRPr="000D6133">
        <w:rPr>
          <w:rFonts w:eastAsia="Times New Roman" w:cs="Arial"/>
          <w:szCs w:val="24"/>
        </w:rPr>
        <w:t xml:space="preserve"> </w:t>
      </w:r>
      <w:r w:rsidRPr="000D6133">
        <w:rPr>
          <w:rFonts w:eastAsia="Times New Roman" w:cs="Arial"/>
          <w:szCs w:val="24"/>
        </w:rPr>
        <w:t>submitted</w:t>
      </w:r>
      <w:r w:rsidR="009E28D1" w:rsidRPr="000D6133">
        <w:rPr>
          <w:rFonts w:eastAsia="Times New Roman" w:cs="Arial"/>
          <w:szCs w:val="24"/>
        </w:rPr>
        <w:t xml:space="preserve"> </w:t>
      </w:r>
      <w:r w:rsidR="00864D60" w:rsidRPr="000D6133">
        <w:rPr>
          <w:rFonts w:eastAsia="Times New Roman" w:cs="Arial"/>
          <w:szCs w:val="24"/>
        </w:rPr>
        <w:t xml:space="preserve">before or on </w:t>
      </w:r>
      <w:r w:rsidR="00AB5790" w:rsidRPr="001B288F">
        <w:rPr>
          <w:rFonts w:eastAsia="Times New Roman" w:cs="Arial"/>
          <w:b/>
          <w:szCs w:val="24"/>
        </w:rPr>
        <w:t xml:space="preserve">May </w:t>
      </w:r>
      <w:r w:rsidR="00C84518">
        <w:rPr>
          <w:rFonts w:eastAsia="Times New Roman" w:cs="Arial"/>
          <w:b/>
          <w:szCs w:val="24"/>
        </w:rPr>
        <w:t>20</w:t>
      </w:r>
      <w:r w:rsidR="00AB5790" w:rsidRPr="001B288F">
        <w:rPr>
          <w:rFonts w:eastAsia="Times New Roman" w:cs="Arial"/>
          <w:b/>
          <w:szCs w:val="24"/>
        </w:rPr>
        <w:t>, 2015</w:t>
      </w:r>
      <w:r w:rsidR="004554F7" w:rsidRPr="000D6133">
        <w:rPr>
          <w:rFonts w:eastAsia="Times New Roman" w:cs="Arial"/>
          <w:b/>
          <w:szCs w:val="24"/>
        </w:rPr>
        <w:t xml:space="preserve">. </w:t>
      </w:r>
      <w:r w:rsidR="004554F7" w:rsidRPr="000D6133">
        <w:rPr>
          <w:spacing w:val="2"/>
          <w:szCs w:val="24"/>
        </w:rPr>
        <w:t xml:space="preserve">Requests submitted in response to this opportunity must use the PHS 398 forms (rev. </w:t>
      </w:r>
      <w:r w:rsidR="00254612">
        <w:rPr>
          <w:spacing w:val="2"/>
          <w:szCs w:val="24"/>
        </w:rPr>
        <w:t>8</w:t>
      </w:r>
      <w:r w:rsidR="004554F7" w:rsidRPr="000D6133">
        <w:rPr>
          <w:spacing w:val="2"/>
          <w:szCs w:val="24"/>
        </w:rPr>
        <w:t>/20</w:t>
      </w:r>
      <w:r w:rsidR="00254612">
        <w:rPr>
          <w:spacing w:val="2"/>
          <w:szCs w:val="24"/>
        </w:rPr>
        <w:t>12</w:t>
      </w:r>
      <w:r w:rsidR="004554F7" w:rsidRPr="000D6133">
        <w:rPr>
          <w:spacing w:val="2"/>
          <w:szCs w:val="24"/>
        </w:rPr>
        <w:t xml:space="preserve">; available at </w:t>
      </w:r>
      <w:hyperlink r:id="rId10" w:history="1">
        <w:r w:rsidR="00254612" w:rsidRPr="00944686">
          <w:rPr>
            <w:rStyle w:val="Hyperlink"/>
            <w:spacing w:val="2"/>
            <w:szCs w:val="24"/>
          </w:rPr>
          <w:t>http://grants.nih.gov/grants/funding/phs398/phs398.html</w:t>
        </w:r>
      </w:hyperlink>
      <w:r w:rsidR="004554F7" w:rsidRPr="000D6133">
        <w:rPr>
          <w:spacing w:val="2"/>
          <w:szCs w:val="24"/>
        </w:rPr>
        <w:t>) and include the elements in the request packet as described below.  Applicants are strongly encouraged to submit applications as an e-mail attachment</w:t>
      </w:r>
      <w:r w:rsidR="00C7370C">
        <w:rPr>
          <w:spacing w:val="2"/>
          <w:szCs w:val="24"/>
        </w:rPr>
        <w:t>,</w:t>
      </w:r>
      <w:r w:rsidR="004554F7" w:rsidRPr="000D6133">
        <w:rPr>
          <w:spacing w:val="2"/>
          <w:szCs w:val="24"/>
        </w:rPr>
        <w:t xml:space="preserve"> </w:t>
      </w:r>
      <w:r w:rsidR="00C7370C">
        <w:rPr>
          <w:spacing w:val="2"/>
          <w:szCs w:val="24"/>
        </w:rPr>
        <w:t xml:space="preserve">in one file, </w:t>
      </w:r>
      <w:r w:rsidR="004554F7" w:rsidRPr="000D6133">
        <w:rPr>
          <w:spacing w:val="2"/>
          <w:szCs w:val="24"/>
        </w:rPr>
        <w:t>in PDF format; however, the signature of the institutional official must be clearly visible.  Font size restrictions apply as designated within the PHS398 instructions</w:t>
      </w:r>
    </w:p>
    <w:p w14:paraId="226F8695" w14:textId="77777777" w:rsidR="00EC53CB" w:rsidRPr="000D6133" w:rsidRDefault="00521E00" w:rsidP="00EC53CB">
      <w:pPr>
        <w:spacing w:before="100" w:beforeAutospacing="1" w:after="100" w:afterAutospacing="1"/>
        <w:rPr>
          <w:rFonts w:eastAsia="Times New Roman" w:cs="Arial"/>
          <w:szCs w:val="24"/>
        </w:rPr>
      </w:pPr>
      <w:r w:rsidRPr="000D6133">
        <w:rPr>
          <w:rFonts w:eastAsia="Times New Roman" w:cs="Arial"/>
          <w:szCs w:val="24"/>
        </w:rPr>
        <w:t xml:space="preserve">1) </w:t>
      </w:r>
      <w:r w:rsidRPr="000D6133">
        <w:rPr>
          <w:rFonts w:eastAsia="Times New Roman" w:cs="Arial"/>
          <w:b/>
          <w:szCs w:val="24"/>
        </w:rPr>
        <w:t>Cover Letter</w:t>
      </w:r>
      <w:r w:rsidRPr="000D6133">
        <w:rPr>
          <w:rFonts w:eastAsia="Times New Roman" w:cs="Arial"/>
          <w:szCs w:val="24"/>
        </w:rPr>
        <w:t xml:space="preserve"> </w:t>
      </w:r>
      <w:r w:rsidR="00106475" w:rsidRPr="000D6133">
        <w:rPr>
          <w:rFonts w:eastAsia="Times New Roman" w:cs="Arial"/>
          <w:szCs w:val="24"/>
        </w:rPr>
        <w:t>–</w:t>
      </w:r>
      <w:r w:rsidR="003C4F00" w:rsidRPr="000D6133">
        <w:rPr>
          <w:rFonts w:eastAsia="Times New Roman" w:cs="Arial"/>
          <w:szCs w:val="24"/>
        </w:rPr>
        <w:t xml:space="preserve"> </w:t>
      </w:r>
      <w:r w:rsidR="00EC53CB" w:rsidRPr="000D6133">
        <w:rPr>
          <w:rFonts w:eastAsia="Times New Roman" w:cs="Arial"/>
          <w:szCs w:val="24"/>
        </w:rPr>
        <w:t>Citing this Supplement Announcement, a request for an Administrative Supplement, and the following information:</w:t>
      </w:r>
    </w:p>
    <w:p w14:paraId="2B8AC5B7" w14:textId="77777777" w:rsidR="00521E00" w:rsidRPr="000D6133" w:rsidRDefault="00F47D38"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CFAR </w:t>
      </w:r>
      <w:r w:rsidR="00521E00" w:rsidRPr="000D6133">
        <w:rPr>
          <w:rFonts w:eastAsia="Times New Roman" w:cs="Arial"/>
          <w:szCs w:val="24"/>
        </w:rPr>
        <w:t>Principal Investigator</w:t>
      </w:r>
      <w:r w:rsidR="00DF72DD" w:rsidRPr="000D6133">
        <w:rPr>
          <w:rFonts w:eastAsia="Times New Roman" w:cs="Arial"/>
          <w:szCs w:val="24"/>
        </w:rPr>
        <w:t xml:space="preserve"> and </w:t>
      </w:r>
      <w:r w:rsidRPr="000D6133">
        <w:rPr>
          <w:rFonts w:eastAsia="Times New Roman" w:cs="Arial"/>
          <w:szCs w:val="24"/>
        </w:rPr>
        <w:t xml:space="preserve">Supplement </w:t>
      </w:r>
      <w:r w:rsidR="00521E00" w:rsidRPr="000D6133">
        <w:rPr>
          <w:rFonts w:eastAsia="Times New Roman" w:cs="Arial"/>
          <w:szCs w:val="24"/>
        </w:rPr>
        <w:t>Project Director name</w:t>
      </w:r>
      <w:r w:rsidRPr="000D6133">
        <w:rPr>
          <w:rFonts w:eastAsia="Times New Roman" w:cs="Arial"/>
          <w:szCs w:val="24"/>
        </w:rPr>
        <w:t>s</w:t>
      </w:r>
      <w:r w:rsidR="00521E00" w:rsidRPr="000D6133">
        <w:rPr>
          <w:rFonts w:eastAsia="Times New Roman" w:cs="Arial"/>
          <w:szCs w:val="24"/>
        </w:rPr>
        <w:t xml:space="preserve"> </w:t>
      </w:r>
    </w:p>
    <w:p w14:paraId="05CFD12E" w14:textId="77777777" w:rsidR="003C4F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Parent grant number and title </w:t>
      </w:r>
    </w:p>
    <w:p w14:paraId="10988112" w14:textId="77777777" w:rsidR="00521E00" w:rsidRPr="000D6133" w:rsidRDefault="003C4F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The </w:t>
      </w:r>
      <w:r w:rsidR="00C20EC5" w:rsidRPr="000D6133">
        <w:rPr>
          <w:rFonts w:eastAsia="Times New Roman" w:cs="Arial"/>
          <w:szCs w:val="24"/>
        </w:rPr>
        <w:t xml:space="preserve">scientific </w:t>
      </w:r>
      <w:r w:rsidRPr="000D6133">
        <w:rPr>
          <w:rFonts w:eastAsia="Times New Roman" w:cs="Arial"/>
          <w:szCs w:val="24"/>
        </w:rPr>
        <w:t>area of interest for this supplement request</w:t>
      </w:r>
    </w:p>
    <w:p w14:paraId="459C3B39"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Amount of the requested supplement </w:t>
      </w:r>
    </w:p>
    <w:p w14:paraId="1598CF94"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Name and title of the authorized institutional official </w:t>
      </w:r>
    </w:p>
    <w:p w14:paraId="22601A63" w14:textId="77777777" w:rsidR="00EC53CB"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Phone, email, and address information for the PI</w:t>
      </w:r>
      <w:r w:rsidR="00EC53CB" w:rsidRPr="000D6133">
        <w:rPr>
          <w:rFonts w:eastAsia="Times New Roman" w:cs="Arial"/>
          <w:szCs w:val="24"/>
        </w:rPr>
        <w:t xml:space="preserve">, the </w:t>
      </w:r>
      <w:r w:rsidRPr="000D6133">
        <w:rPr>
          <w:rFonts w:eastAsia="Times New Roman" w:cs="Arial"/>
          <w:szCs w:val="24"/>
        </w:rPr>
        <w:t>PD and the institutional official</w:t>
      </w:r>
    </w:p>
    <w:p w14:paraId="5BE11597" w14:textId="77777777" w:rsidR="00521E00" w:rsidRPr="000D6133" w:rsidRDefault="00521E00" w:rsidP="00EC53CB">
      <w:pPr>
        <w:spacing w:before="100" w:beforeAutospacing="1" w:after="100" w:afterAutospacing="1"/>
        <w:rPr>
          <w:rFonts w:eastAsia="Times New Roman" w:cs="Arial"/>
          <w:szCs w:val="24"/>
        </w:rPr>
      </w:pPr>
      <w:r w:rsidRPr="000D6133">
        <w:rPr>
          <w:rFonts w:eastAsia="Times New Roman" w:cs="Arial"/>
          <w:szCs w:val="24"/>
        </w:rPr>
        <w:t>The cover letter must be signed by the authorized organizational representative</w:t>
      </w:r>
      <w:r w:rsidR="00EC53CB" w:rsidRPr="000D6133">
        <w:rPr>
          <w:rFonts w:eastAsia="Times New Roman" w:cs="Arial"/>
          <w:szCs w:val="24"/>
        </w:rPr>
        <w:t>/institutional official.</w:t>
      </w:r>
      <w:r w:rsidRPr="000D6133">
        <w:rPr>
          <w:rFonts w:eastAsia="Times New Roman" w:cs="Arial"/>
          <w:szCs w:val="24"/>
        </w:rPr>
        <w:t xml:space="preserve"> </w:t>
      </w:r>
    </w:p>
    <w:p w14:paraId="65062296" w14:textId="77777777" w:rsidR="00A229CC" w:rsidRPr="000D6133" w:rsidRDefault="00521E00" w:rsidP="00A229CC">
      <w:pPr>
        <w:spacing w:before="100" w:beforeAutospacing="1" w:after="100" w:afterAutospacing="1"/>
        <w:rPr>
          <w:rFonts w:eastAsia="Times New Roman" w:cs="Arial"/>
          <w:szCs w:val="24"/>
        </w:rPr>
      </w:pPr>
      <w:r w:rsidRPr="000D6133">
        <w:rPr>
          <w:rFonts w:eastAsia="Times New Roman" w:cs="Arial"/>
          <w:szCs w:val="24"/>
        </w:rPr>
        <w:t xml:space="preserve">2) </w:t>
      </w:r>
      <w:r w:rsidRPr="000D6133">
        <w:rPr>
          <w:rFonts w:eastAsia="Times New Roman" w:cs="Arial"/>
          <w:b/>
          <w:bCs/>
          <w:szCs w:val="24"/>
        </w:rPr>
        <w:t xml:space="preserve">PHS 398 Form Page 1 </w:t>
      </w:r>
      <w:r w:rsidRPr="000D6133">
        <w:rPr>
          <w:rFonts w:eastAsia="Times New Roman" w:cs="Arial"/>
          <w:szCs w:val="24"/>
        </w:rPr>
        <w:t>(Face page) (</w:t>
      </w:r>
      <w:hyperlink r:id="rId11" w:history="1">
        <w:r w:rsidRPr="000D6133">
          <w:rPr>
            <w:rFonts w:eastAsia="Times New Roman" w:cs="Arial"/>
            <w:szCs w:val="24"/>
          </w:rPr>
          <w:t>MS Word</w:t>
        </w:r>
      </w:hyperlink>
      <w:proofErr w:type="gramStart"/>
      <w:r w:rsidRPr="000D6133">
        <w:rPr>
          <w:rFonts w:eastAsia="Times New Roman" w:cs="Arial"/>
          <w:szCs w:val="24"/>
        </w:rPr>
        <w:t xml:space="preserve">   </w:t>
      </w:r>
      <w:proofErr w:type="gramEnd"/>
      <w:r w:rsidR="00C84518">
        <w:fldChar w:fldCharType="begin"/>
      </w:r>
      <w:r w:rsidR="00C84518">
        <w:instrText xml:space="preserve"> HYPERLINK "http://grants.nih.gov/grants/funding/phs398/fp1.pdf" </w:instrText>
      </w:r>
      <w:r w:rsidR="00C84518">
        <w:fldChar w:fldCharType="separate"/>
      </w:r>
      <w:r w:rsidRPr="000D6133">
        <w:rPr>
          <w:rFonts w:eastAsia="Times New Roman" w:cs="Arial"/>
          <w:szCs w:val="24"/>
        </w:rPr>
        <w:t>PDF</w:t>
      </w:r>
      <w:r w:rsidR="00C84518">
        <w:rPr>
          <w:rFonts w:eastAsia="Times New Roman" w:cs="Arial"/>
          <w:szCs w:val="24"/>
        </w:rPr>
        <w:fldChar w:fldCharType="end"/>
      </w:r>
      <w:r w:rsidRPr="000D6133">
        <w:rPr>
          <w:rFonts w:eastAsia="Times New Roman" w:cs="Arial"/>
          <w:szCs w:val="24"/>
        </w:rPr>
        <w:t>) – Provide requested information as follows</w:t>
      </w:r>
      <w:r w:rsidRPr="000D6133">
        <w:rPr>
          <w:spacing w:val="2"/>
          <w:szCs w:val="24"/>
        </w:rPr>
        <w:t>:</w:t>
      </w:r>
      <w:r w:rsidRPr="000D6133">
        <w:rPr>
          <w:rFonts w:eastAsia="Times New Roman" w:cs="Arial"/>
          <w:szCs w:val="24"/>
        </w:rPr>
        <w:t xml:space="preserve"> </w:t>
      </w:r>
    </w:p>
    <w:p w14:paraId="3769C170"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The title of the project (Box 1) should be the title of the parent award and a descriptive title of the supplement application </w:t>
      </w:r>
    </w:p>
    <w:p w14:paraId="6F2EC392"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Th</w:t>
      </w:r>
      <w:r w:rsidR="00DF72DD" w:rsidRPr="000D6133">
        <w:rPr>
          <w:rFonts w:eastAsia="Times New Roman" w:cs="Arial"/>
          <w:szCs w:val="24"/>
        </w:rPr>
        <w:t xml:space="preserve">e </w:t>
      </w:r>
      <w:r w:rsidR="00C20EC5" w:rsidRPr="000D6133">
        <w:rPr>
          <w:rFonts w:eastAsia="Times New Roman" w:cs="Arial"/>
          <w:szCs w:val="24"/>
        </w:rPr>
        <w:t>scienti</w:t>
      </w:r>
      <w:r w:rsidR="0057081C" w:rsidRPr="000D6133">
        <w:rPr>
          <w:rFonts w:eastAsia="Times New Roman" w:cs="Arial"/>
          <w:szCs w:val="24"/>
        </w:rPr>
        <w:t>fic</w:t>
      </w:r>
      <w:r w:rsidR="00C20EC5" w:rsidRPr="000D6133">
        <w:rPr>
          <w:rFonts w:eastAsia="Times New Roman" w:cs="Arial"/>
          <w:szCs w:val="24"/>
        </w:rPr>
        <w:t xml:space="preserve"> </w:t>
      </w:r>
      <w:r w:rsidR="00DF72DD" w:rsidRPr="000D6133">
        <w:rPr>
          <w:rFonts w:eastAsia="Times New Roman" w:cs="Arial"/>
          <w:szCs w:val="24"/>
        </w:rPr>
        <w:t xml:space="preserve">area of interest </w:t>
      </w:r>
      <w:r w:rsidRPr="000D6133">
        <w:rPr>
          <w:rFonts w:eastAsia="Times New Roman" w:cs="Arial"/>
          <w:szCs w:val="24"/>
        </w:rPr>
        <w:t xml:space="preserve">should be cited </w:t>
      </w:r>
      <w:r w:rsidR="00DF72DD" w:rsidRPr="000D6133">
        <w:rPr>
          <w:rFonts w:eastAsia="Times New Roman" w:cs="Arial"/>
          <w:szCs w:val="24"/>
        </w:rPr>
        <w:t xml:space="preserve">under title </w:t>
      </w:r>
      <w:r w:rsidRPr="000D6133">
        <w:rPr>
          <w:rFonts w:eastAsia="Times New Roman" w:cs="Arial"/>
          <w:szCs w:val="24"/>
        </w:rPr>
        <w:t xml:space="preserve">in Box 2, and the “yes” box should be checked; </w:t>
      </w:r>
    </w:p>
    <w:p w14:paraId="7011A8BB"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Enter name of CFAR PI</w:t>
      </w:r>
      <w:r w:rsidR="00DF72DD" w:rsidRPr="000D6133">
        <w:rPr>
          <w:rFonts w:eastAsia="Times New Roman" w:cs="Arial"/>
          <w:szCs w:val="24"/>
        </w:rPr>
        <w:t xml:space="preserve"> </w:t>
      </w:r>
      <w:r w:rsidR="00DF72DD" w:rsidRPr="000D6133">
        <w:rPr>
          <w:rFonts w:eastAsia="Times New Roman" w:cs="Arial"/>
          <w:szCs w:val="24"/>
          <w:u w:val="single"/>
        </w:rPr>
        <w:t>and</w:t>
      </w:r>
      <w:r w:rsidR="00DF72DD" w:rsidRPr="000D6133">
        <w:rPr>
          <w:rFonts w:eastAsia="Times New Roman" w:cs="Arial"/>
          <w:szCs w:val="24"/>
        </w:rPr>
        <w:t xml:space="preserve"> </w:t>
      </w:r>
      <w:r w:rsidRPr="000D6133">
        <w:rPr>
          <w:rFonts w:eastAsia="Times New Roman" w:cs="Arial"/>
          <w:szCs w:val="24"/>
        </w:rPr>
        <w:t>the name of the project director. (Example: Dr. Bill Jones (CFAR PI)</w:t>
      </w:r>
      <w:r w:rsidR="00DF72DD" w:rsidRPr="000D6133">
        <w:rPr>
          <w:rFonts w:eastAsia="Times New Roman" w:cs="Arial"/>
          <w:szCs w:val="24"/>
        </w:rPr>
        <w:t xml:space="preserve"> and</w:t>
      </w:r>
      <w:r w:rsidRPr="000D6133">
        <w:rPr>
          <w:rFonts w:eastAsia="Times New Roman" w:cs="Arial"/>
          <w:szCs w:val="24"/>
        </w:rPr>
        <w:t xml:space="preserve"> Dr. John Smith (Project Director).</w:t>
      </w:r>
    </w:p>
    <w:p w14:paraId="7082EEF7" w14:textId="77777777" w:rsidR="00521E00" w:rsidRPr="000D6133" w:rsidRDefault="00521E00" w:rsidP="00CC18A2">
      <w:pPr>
        <w:numPr>
          <w:ilvl w:val="0"/>
          <w:numId w:val="2"/>
        </w:numPr>
        <w:spacing w:before="100" w:beforeAutospacing="1" w:after="100" w:afterAutospacing="1"/>
        <w:rPr>
          <w:rFonts w:eastAsia="Times New Roman" w:cs="Arial"/>
          <w:szCs w:val="24"/>
        </w:rPr>
      </w:pPr>
      <w:r w:rsidRPr="000D6133">
        <w:rPr>
          <w:rFonts w:eastAsia="Times New Roman" w:cs="Arial"/>
          <w:szCs w:val="24"/>
        </w:rPr>
        <w:t xml:space="preserve">The remaining items on the face page should be filled out in accordance with the PHS 398 application instructions. </w:t>
      </w:r>
    </w:p>
    <w:p w14:paraId="6A165C42" w14:textId="77777777" w:rsidR="00106475" w:rsidRPr="000D6133" w:rsidRDefault="00A229CC" w:rsidP="00176CC1">
      <w:pPr>
        <w:spacing w:before="100" w:beforeAutospacing="1" w:after="100" w:afterAutospacing="1"/>
        <w:rPr>
          <w:rFonts w:eastAsia="Times New Roman" w:cs="Arial"/>
          <w:szCs w:val="24"/>
        </w:rPr>
      </w:pPr>
      <w:r w:rsidRPr="000D6133">
        <w:rPr>
          <w:rFonts w:eastAsia="Times New Roman" w:cs="Arial"/>
          <w:szCs w:val="24"/>
        </w:rPr>
        <w:t xml:space="preserve"> </w:t>
      </w:r>
      <w:r w:rsidR="00521E00" w:rsidRPr="000D6133">
        <w:rPr>
          <w:rFonts w:eastAsia="Times New Roman" w:cs="Arial"/>
          <w:szCs w:val="24"/>
        </w:rPr>
        <w:t xml:space="preserve">3) </w:t>
      </w:r>
      <w:r w:rsidR="00521E00" w:rsidRPr="000D6133">
        <w:rPr>
          <w:rFonts w:eastAsia="Times New Roman" w:cs="Arial"/>
          <w:b/>
          <w:szCs w:val="24"/>
        </w:rPr>
        <w:t xml:space="preserve">PHS 398 Form page 2 </w:t>
      </w:r>
    </w:p>
    <w:p w14:paraId="76DE4AC8" w14:textId="77777777" w:rsidR="00521E00" w:rsidRPr="000D6133" w:rsidRDefault="00521E00" w:rsidP="00106475">
      <w:pPr>
        <w:spacing w:before="100" w:beforeAutospacing="1" w:after="100" w:afterAutospacing="1"/>
        <w:rPr>
          <w:rFonts w:eastAsia="Times New Roman" w:cs="Arial"/>
          <w:szCs w:val="24"/>
        </w:rPr>
      </w:pPr>
      <w:r w:rsidRPr="000D6133">
        <w:rPr>
          <w:rFonts w:eastAsia="Times New Roman" w:cs="Arial"/>
          <w:szCs w:val="24"/>
        </w:rPr>
        <w:t>Note: The project “summary” is that of the administrative supplement, not the parent grant.  All other information requested on Form Page 2 should be provided.</w:t>
      </w:r>
    </w:p>
    <w:p w14:paraId="48E7CFB2" w14:textId="77777777" w:rsidR="00E45482" w:rsidRPr="000D6133" w:rsidRDefault="00E45482" w:rsidP="00E45482">
      <w:pPr>
        <w:spacing w:before="100" w:beforeAutospacing="1" w:after="100" w:afterAutospacing="1"/>
        <w:rPr>
          <w:rFonts w:eastAsia="Times New Roman" w:cs="Arial"/>
          <w:szCs w:val="24"/>
        </w:rPr>
      </w:pPr>
      <w:r w:rsidRPr="000D6133">
        <w:rPr>
          <w:rFonts w:eastAsia="Times New Roman" w:cs="Arial"/>
          <w:szCs w:val="24"/>
        </w:rPr>
        <w:t xml:space="preserve">4) A </w:t>
      </w:r>
      <w:r w:rsidRPr="000D6133">
        <w:rPr>
          <w:rFonts w:eastAsia="Times New Roman" w:cs="Arial"/>
          <w:b/>
          <w:szCs w:val="24"/>
        </w:rPr>
        <w:t>brief proposal</w:t>
      </w:r>
      <w:r w:rsidRPr="000D6133">
        <w:rPr>
          <w:rFonts w:eastAsia="Times New Roman" w:cs="Arial"/>
          <w:szCs w:val="24"/>
        </w:rPr>
        <w:t xml:space="preserve"> describing the project (with parts 4a and 4b not exceeding five pages</w:t>
      </w:r>
      <w:r w:rsidR="000E0906" w:rsidRPr="000D6133">
        <w:rPr>
          <w:rFonts w:eastAsia="Times New Roman" w:cs="Arial"/>
          <w:szCs w:val="24"/>
        </w:rPr>
        <w:t xml:space="preserve"> in total</w:t>
      </w:r>
      <w:r w:rsidRPr="000D6133">
        <w:rPr>
          <w:rFonts w:eastAsia="Times New Roman" w:cs="Arial"/>
          <w:szCs w:val="24"/>
        </w:rPr>
        <w:t xml:space="preserve">), should include:  </w:t>
      </w:r>
    </w:p>
    <w:p w14:paraId="0017AF04" w14:textId="77777777" w:rsidR="00E45482" w:rsidRPr="000D6133" w:rsidRDefault="00E45482" w:rsidP="00CC18A2">
      <w:pPr>
        <w:numPr>
          <w:ilvl w:val="0"/>
          <w:numId w:val="5"/>
        </w:numPr>
        <w:spacing w:before="100" w:beforeAutospacing="1" w:after="100" w:afterAutospacing="1"/>
        <w:rPr>
          <w:rFonts w:eastAsia="Times New Roman" w:cs="Arial"/>
          <w:szCs w:val="24"/>
        </w:rPr>
      </w:pPr>
      <w:r w:rsidRPr="000D6133">
        <w:rPr>
          <w:rFonts w:eastAsia="Times New Roman" w:cs="Arial"/>
          <w:szCs w:val="24"/>
        </w:rPr>
        <w:t xml:space="preserve">An introduction that clearly states the </w:t>
      </w:r>
      <w:r w:rsidRPr="000D6133">
        <w:rPr>
          <w:rFonts w:eastAsia="Times New Roman" w:cs="Arial"/>
          <w:b/>
          <w:szCs w:val="24"/>
        </w:rPr>
        <w:t>scope of the overall project</w:t>
      </w:r>
      <w:r w:rsidRPr="000D6133">
        <w:rPr>
          <w:rFonts w:eastAsia="Times New Roman" w:cs="Arial"/>
          <w:szCs w:val="24"/>
        </w:rPr>
        <w:t xml:space="preserve"> and the anticipated contribution of the requested supplement. </w:t>
      </w:r>
    </w:p>
    <w:p w14:paraId="27A1EDA4" w14:textId="77777777" w:rsidR="00EA071F" w:rsidRDefault="00E45482" w:rsidP="00CC18A2">
      <w:pPr>
        <w:numPr>
          <w:ilvl w:val="0"/>
          <w:numId w:val="5"/>
        </w:numPr>
        <w:spacing w:before="100" w:beforeAutospacing="1" w:after="100" w:afterAutospacing="1"/>
        <w:rPr>
          <w:rFonts w:eastAsia="Times New Roman" w:cs="Arial"/>
          <w:szCs w:val="24"/>
        </w:rPr>
      </w:pPr>
      <w:r w:rsidRPr="000D6133">
        <w:rPr>
          <w:rFonts w:eastAsia="Times New Roman" w:cs="Arial"/>
          <w:szCs w:val="24"/>
        </w:rPr>
        <w:t xml:space="preserve">The </w:t>
      </w:r>
      <w:r w:rsidRPr="000D6133">
        <w:rPr>
          <w:rFonts w:eastAsia="Times New Roman" w:cs="Arial"/>
          <w:b/>
          <w:szCs w:val="24"/>
        </w:rPr>
        <w:t>research project plan</w:t>
      </w:r>
      <w:r w:rsidRPr="000D6133">
        <w:rPr>
          <w:rFonts w:eastAsia="Times New Roman" w:cs="Arial"/>
          <w:szCs w:val="24"/>
        </w:rPr>
        <w:t xml:space="preserve"> should include the background and rationale for the proposed study; a description of the activities to be undertaken, and roles of key staff; expected outcome of these activities; expected follow-up plan upon completion of the supplement; a description of how the supplement and follow-up plan are expected to achieve this outcome (“value-added”); and plans to monitor and evaluate the ability of the activities to achieve the outcome.  Most importantly, applicants must clearly indicate how the proposed research activities are expected to lead to development of </w:t>
      </w:r>
      <w:r w:rsidR="00DF72DD" w:rsidRPr="000D6133">
        <w:rPr>
          <w:rFonts w:eastAsia="Times New Roman" w:cs="Arial"/>
          <w:szCs w:val="24"/>
        </w:rPr>
        <w:t>the stated goals.</w:t>
      </w:r>
      <w:r w:rsidRPr="000D6133">
        <w:rPr>
          <w:rFonts w:eastAsia="Times New Roman" w:cs="Arial"/>
          <w:szCs w:val="24"/>
        </w:rPr>
        <w:t xml:space="preserve"> Mentorship and collaborations must be explained.</w:t>
      </w:r>
    </w:p>
    <w:p w14:paraId="0A268779" w14:textId="77777777" w:rsidR="000E5AA8" w:rsidRDefault="00E45482" w:rsidP="00CC18A2">
      <w:pPr>
        <w:numPr>
          <w:ilvl w:val="0"/>
          <w:numId w:val="5"/>
        </w:numPr>
        <w:tabs>
          <w:tab w:val="left" w:pos="720"/>
        </w:tabs>
        <w:spacing w:before="100" w:beforeAutospacing="1" w:after="100" w:afterAutospacing="1"/>
        <w:rPr>
          <w:rFonts w:eastAsia="Times New Roman" w:cs="Arial"/>
          <w:szCs w:val="24"/>
        </w:rPr>
      </w:pPr>
      <w:r w:rsidRPr="000D6133">
        <w:rPr>
          <w:rFonts w:eastAsia="Times New Roman" w:cs="Arial"/>
          <w:b/>
          <w:szCs w:val="24"/>
        </w:rPr>
        <w:lastRenderedPageBreak/>
        <w:t xml:space="preserve">Budget </w:t>
      </w:r>
      <w:r w:rsidRPr="000D6133">
        <w:rPr>
          <w:rFonts w:eastAsia="Times New Roman" w:cs="Arial"/>
          <w:szCs w:val="24"/>
        </w:rPr>
        <w:t xml:space="preserve">for the supplement with a justification that details the items requested, including Facilities and Administrative costs and a justification for all personnel and their role(s) in this project.  Note the budget should be appropriate for the work proposed in the supplement request. </w:t>
      </w:r>
      <w:r w:rsidR="00A36319">
        <w:rPr>
          <w:rFonts w:eastAsia="Times New Roman" w:cs="Arial"/>
          <w:szCs w:val="24"/>
        </w:rPr>
        <w:t xml:space="preserve"> If </w:t>
      </w:r>
      <w:r w:rsidR="00A36319" w:rsidRPr="00C622E7">
        <w:rPr>
          <w:rFonts w:eastAsia="Times New Roman" w:cs="Arial"/>
          <w:szCs w:val="24"/>
        </w:rPr>
        <w:t xml:space="preserve">funding </w:t>
      </w:r>
      <w:r w:rsidR="00A36319">
        <w:rPr>
          <w:rFonts w:eastAsia="Times New Roman" w:cs="Arial"/>
          <w:szCs w:val="24"/>
        </w:rPr>
        <w:t>for travel to a scientific meeting</w:t>
      </w:r>
      <w:r w:rsidR="00A36319" w:rsidRPr="00C622E7">
        <w:rPr>
          <w:rFonts w:eastAsia="Times New Roman" w:cs="Arial"/>
          <w:szCs w:val="24"/>
        </w:rPr>
        <w:t xml:space="preserve"> </w:t>
      </w:r>
      <w:r w:rsidR="00A36319">
        <w:rPr>
          <w:rFonts w:eastAsia="Times New Roman" w:cs="Arial"/>
          <w:szCs w:val="24"/>
        </w:rPr>
        <w:t>is included, it must be for the early stage investigator and must be for the purpose of presenting data from this supplement award.</w:t>
      </w:r>
      <w:r w:rsidR="006A0822">
        <w:rPr>
          <w:rFonts w:eastAsia="Times New Roman" w:cs="Arial"/>
          <w:szCs w:val="24"/>
        </w:rPr>
        <w:t xml:space="preserve"> </w:t>
      </w:r>
    </w:p>
    <w:p w14:paraId="0327D460" w14:textId="77777777" w:rsidR="00316F98" w:rsidRPr="000D6133" w:rsidRDefault="00E45482" w:rsidP="00CC18A2">
      <w:pPr>
        <w:numPr>
          <w:ilvl w:val="0"/>
          <w:numId w:val="5"/>
        </w:numPr>
        <w:spacing w:before="100" w:beforeAutospacing="1" w:after="100" w:afterAutospacing="1"/>
        <w:rPr>
          <w:rFonts w:eastAsia="Times New Roman" w:cs="Arial"/>
          <w:szCs w:val="24"/>
        </w:rPr>
      </w:pPr>
      <w:r w:rsidRPr="000D6133">
        <w:rPr>
          <w:rFonts w:eastAsia="Times New Roman" w:cs="Arial"/>
          <w:b/>
          <w:szCs w:val="24"/>
        </w:rPr>
        <w:t>Biographical Sketch</w:t>
      </w:r>
      <w:r w:rsidRPr="000D6133">
        <w:rPr>
          <w:rFonts w:eastAsia="Times New Roman" w:cs="Arial"/>
          <w:szCs w:val="24"/>
        </w:rPr>
        <w:t xml:space="preserve"> for all new Senior/Key Personnel</w:t>
      </w:r>
      <w:r w:rsidR="006A0822">
        <w:rPr>
          <w:rFonts w:eastAsia="Times New Roman" w:cs="Arial"/>
          <w:szCs w:val="24"/>
        </w:rPr>
        <w:t xml:space="preserve"> and for mentors</w:t>
      </w:r>
      <w:r w:rsidRPr="000D6133">
        <w:rPr>
          <w:rFonts w:eastAsia="Times New Roman" w:cs="Arial"/>
          <w:szCs w:val="24"/>
        </w:rPr>
        <w:t xml:space="preserve"> </w:t>
      </w:r>
      <w:hyperlink r:id="rId12" w:history="1">
        <w:r w:rsidR="00B00068" w:rsidRPr="00AB5790">
          <w:rPr>
            <w:rStyle w:val="Hyperlink"/>
            <w:spacing w:val="2"/>
            <w:szCs w:val="24"/>
          </w:rPr>
          <w:t>MS Word</w:t>
        </w:r>
      </w:hyperlink>
      <w:r w:rsidR="00296F46">
        <w:rPr>
          <w:spacing w:val="2"/>
          <w:szCs w:val="24"/>
        </w:rPr>
        <w:t xml:space="preserve">.  Please note the personal statement should be related to the CFAR supplement project. </w:t>
      </w:r>
      <w:r w:rsidR="00B00068" w:rsidRPr="000D6133">
        <w:rPr>
          <w:spacing w:val="2"/>
          <w:szCs w:val="24"/>
        </w:rPr>
        <w:t xml:space="preserve"> </w:t>
      </w:r>
      <w:r w:rsidRPr="000D6133">
        <w:rPr>
          <w:rFonts w:eastAsia="Times New Roman" w:cs="Arial"/>
          <w:szCs w:val="24"/>
        </w:rPr>
        <w:t xml:space="preserve">  </w:t>
      </w:r>
    </w:p>
    <w:p w14:paraId="2A0B08D2" w14:textId="77777777" w:rsidR="000C7C23" w:rsidRPr="000D6133" w:rsidRDefault="000C7C23" w:rsidP="00CC18A2">
      <w:pPr>
        <w:numPr>
          <w:ilvl w:val="0"/>
          <w:numId w:val="5"/>
        </w:numPr>
        <w:spacing w:before="100" w:beforeAutospacing="1" w:after="100" w:afterAutospacing="1"/>
        <w:rPr>
          <w:rFonts w:eastAsia="Times New Roman" w:cs="Arial"/>
          <w:szCs w:val="24"/>
        </w:rPr>
      </w:pPr>
      <w:r w:rsidRPr="000D6133">
        <w:rPr>
          <w:rFonts w:eastAsia="Times New Roman" w:cs="Arial"/>
          <w:b/>
          <w:szCs w:val="24"/>
        </w:rPr>
        <w:t>H</w:t>
      </w:r>
      <w:r w:rsidR="00E45482" w:rsidRPr="000D6133">
        <w:rPr>
          <w:rFonts w:eastAsia="Times New Roman" w:cs="Arial"/>
          <w:b/>
          <w:szCs w:val="24"/>
        </w:rPr>
        <w:t>uman Subjects/Vertebrate Animal documentation</w:t>
      </w:r>
      <w:r w:rsidR="00E45482" w:rsidRPr="000D6133">
        <w:rPr>
          <w:rFonts w:eastAsia="Times New Roman" w:cs="Arial"/>
          <w:szCs w:val="24"/>
        </w:rPr>
        <w:t xml:space="preserve"> (if applicable). Include a current Human Subjects/Institutional Review Board (IRB) or Vertebrate Animals/Inst</w:t>
      </w:r>
      <w:r w:rsidR="00E0101C" w:rsidRPr="000D6133">
        <w:rPr>
          <w:rFonts w:eastAsia="Times New Roman" w:cs="Arial"/>
          <w:szCs w:val="24"/>
        </w:rPr>
        <w:t>it</w:t>
      </w:r>
      <w:r w:rsidR="00E45482" w:rsidRPr="000D6133">
        <w:rPr>
          <w:rFonts w:eastAsia="Times New Roman" w:cs="Arial"/>
          <w:szCs w:val="24"/>
        </w:rPr>
        <w:t>utional Animal Care and Use Committee (IACUC) approval letter, if applicable.  Otherwise, this letter will be required at time of funding.  All appropriate IRB and IACUC approvals must be in place prior to a supplement award being made. </w:t>
      </w:r>
      <w:r w:rsidRPr="000D6133">
        <w:rPr>
          <w:rFonts w:eastAsia="Times New Roman" w:cs="Arial"/>
          <w:szCs w:val="24"/>
        </w:rPr>
        <w:t xml:space="preserve"> NOTE: Studies involving clinical trials are not allowed.</w:t>
      </w:r>
    </w:p>
    <w:p w14:paraId="045E1EA3" w14:textId="77777777" w:rsidR="00316F98" w:rsidRPr="000D6133" w:rsidRDefault="000C7C23" w:rsidP="00CC18A2">
      <w:pPr>
        <w:numPr>
          <w:ilvl w:val="0"/>
          <w:numId w:val="5"/>
        </w:numPr>
        <w:spacing w:before="100" w:beforeAutospacing="1" w:after="100" w:afterAutospacing="1"/>
        <w:rPr>
          <w:rFonts w:eastAsia="Times New Roman" w:cs="Arial"/>
          <w:szCs w:val="24"/>
        </w:rPr>
      </w:pPr>
      <w:r w:rsidRPr="000D6133">
        <w:rPr>
          <w:rFonts w:eastAsia="Times New Roman" w:cs="Arial"/>
          <w:szCs w:val="24"/>
        </w:rPr>
        <w:t>Further NIH-initiated administrative actions</w:t>
      </w:r>
      <w:r w:rsidR="00DB413B">
        <w:rPr>
          <w:rFonts w:eastAsia="Times New Roman" w:cs="Arial"/>
          <w:szCs w:val="24"/>
        </w:rPr>
        <w:t xml:space="preserve"> and approvals</w:t>
      </w:r>
      <w:r w:rsidRPr="000D6133">
        <w:rPr>
          <w:rFonts w:eastAsia="Times New Roman" w:cs="Arial"/>
          <w:szCs w:val="24"/>
        </w:rPr>
        <w:t xml:space="preserve"> are required for ALL international studies (NOTE: this also includes the </w:t>
      </w:r>
      <w:hyperlink r:id="rId13" w:history="1">
        <w:r w:rsidRPr="00FD6BD3">
          <w:rPr>
            <w:rStyle w:val="Hyperlink"/>
            <w:rFonts w:eastAsia="Times New Roman" w:cs="Arial"/>
            <w:szCs w:val="24"/>
          </w:rPr>
          <w:t>CFAR International Checklist</w:t>
        </w:r>
      </w:hyperlink>
      <w:r w:rsidRPr="000D6133">
        <w:rPr>
          <w:rFonts w:eastAsia="Times New Roman" w:cs="Arial"/>
          <w:szCs w:val="24"/>
        </w:rPr>
        <w:t xml:space="preserve"> requirement)</w:t>
      </w:r>
      <w:r w:rsidR="00F47D38" w:rsidRPr="000D6133">
        <w:rPr>
          <w:rFonts w:eastAsia="Times New Roman" w:cs="Arial"/>
          <w:szCs w:val="24"/>
        </w:rPr>
        <w:t xml:space="preserve"> and any clinical studies deemed above minimal risk or involving vulnerable populations</w:t>
      </w:r>
      <w:r w:rsidR="00FD6BD3">
        <w:rPr>
          <w:rFonts w:eastAsia="Times New Roman" w:cs="Arial"/>
          <w:szCs w:val="24"/>
        </w:rPr>
        <w:t xml:space="preserve"> (NOTE: this includes the </w:t>
      </w:r>
      <w:hyperlink r:id="rId14" w:history="1">
        <w:r w:rsidR="00FD6BD3" w:rsidRPr="00FD6BD3">
          <w:rPr>
            <w:rStyle w:val="Hyperlink"/>
            <w:rFonts w:eastAsia="Times New Roman" w:cs="Arial"/>
            <w:szCs w:val="24"/>
          </w:rPr>
          <w:t xml:space="preserve">CFAR Clinical </w:t>
        </w:r>
        <w:r w:rsidR="00FD6BD3">
          <w:rPr>
            <w:rStyle w:val="Hyperlink"/>
            <w:rFonts w:eastAsia="Times New Roman" w:cs="Arial"/>
            <w:szCs w:val="24"/>
          </w:rPr>
          <w:t xml:space="preserve">Research Studies </w:t>
        </w:r>
        <w:r w:rsidR="00FD6BD3" w:rsidRPr="00FD6BD3">
          <w:rPr>
            <w:rStyle w:val="Hyperlink"/>
            <w:rFonts w:eastAsia="Times New Roman" w:cs="Arial"/>
            <w:szCs w:val="24"/>
          </w:rPr>
          <w:t>Checklist</w:t>
        </w:r>
      </w:hyperlink>
      <w:r w:rsidR="00FD6BD3">
        <w:rPr>
          <w:rFonts w:eastAsia="Times New Roman" w:cs="Arial"/>
          <w:szCs w:val="24"/>
        </w:rPr>
        <w:t xml:space="preserve"> requirement)</w:t>
      </w:r>
      <w:r w:rsidRPr="000D6133">
        <w:rPr>
          <w:rFonts w:eastAsia="Times New Roman" w:cs="Arial"/>
          <w:szCs w:val="24"/>
        </w:rPr>
        <w:t>.</w:t>
      </w:r>
      <w:r w:rsidR="00E45482" w:rsidRPr="000D6133">
        <w:rPr>
          <w:rFonts w:eastAsia="Times New Roman" w:cs="Arial"/>
          <w:szCs w:val="24"/>
        </w:rPr>
        <w:t xml:space="preserve"> </w:t>
      </w:r>
    </w:p>
    <w:p w14:paraId="29C9FC21" w14:textId="77777777" w:rsidR="00316F98" w:rsidRPr="000D6133" w:rsidRDefault="00316F98" w:rsidP="00CC18A2">
      <w:pPr>
        <w:numPr>
          <w:ilvl w:val="0"/>
          <w:numId w:val="5"/>
        </w:numPr>
        <w:spacing w:beforeAutospacing="1" w:afterAutospacing="1" w:line="336" w:lineRule="atLeast"/>
        <w:rPr>
          <w:rFonts w:eastAsia="Times New Roman" w:cs="Arial"/>
          <w:szCs w:val="24"/>
        </w:rPr>
      </w:pPr>
      <w:r w:rsidRPr="000D6133">
        <w:rPr>
          <w:rFonts w:eastAsia="Times New Roman" w:cs="Arial"/>
          <w:b/>
          <w:szCs w:val="24"/>
        </w:rPr>
        <w:t>P</w:t>
      </w:r>
      <w:r w:rsidR="00E45482" w:rsidRPr="000D6133">
        <w:rPr>
          <w:rFonts w:eastAsia="Times New Roman" w:cs="Arial"/>
          <w:b/>
          <w:szCs w:val="24"/>
        </w:rPr>
        <w:t>HS 398 Checklist Form</w:t>
      </w:r>
      <w:r w:rsidR="00E45482" w:rsidRPr="000D6133">
        <w:rPr>
          <w:rFonts w:eastAsia="Times New Roman" w:cs="Arial"/>
          <w:szCs w:val="24"/>
        </w:rPr>
        <w:t xml:space="preserve"> </w:t>
      </w:r>
      <w:hyperlink r:id="rId15" w:history="1">
        <w:r w:rsidR="00B00068" w:rsidRPr="000D6133">
          <w:rPr>
            <w:rStyle w:val="Hyperlink"/>
            <w:spacing w:val="2"/>
            <w:szCs w:val="24"/>
          </w:rPr>
          <w:t>MS Word</w:t>
        </w:r>
      </w:hyperlink>
      <w:proofErr w:type="gramStart"/>
      <w:r w:rsidR="00B00068" w:rsidRPr="000D6133">
        <w:rPr>
          <w:spacing w:val="2"/>
          <w:szCs w:val="24"/>
        </w:rPr>
        <w:t xml:space="preserve">  </w:t>
      </w:r>
      <w:proofErr w:type="gramEnd"/>
      <w:r w:rsidR="00C84518">
        <w:fldChar w:fldCharType="begin"/>
      </w:r>
      <w:r w:rsidR="00C84518">
        <w:instrText xml:space="preserve"> HYPERLINK "http://grants.nih.gov/grants/funding/phs398/checklist.pdf" </w:instrText>
      </w:r>
      <w:r w:rsidR="00C84518">
        <w:fldChar w:fldCharType="separate"/>
      </w:r>
      <w:r w:rsidR="00B00068" w:rsidRPr="000D6133">
        <w:rPr>
          <w:rStyle w:val="Hyperlink"/>
          <w:spacing w:val="2"/>
          <w:szCs w:val="24"/>
        </w:rPr>
        <w:t>PDF</w:t>
      </w:r>
      <w:r w:rsidR="00C84518">
        <w:rPr>
          <w:rStyle w:val="Hyperlink"/>
          <w:spacing w:val="2"/>
          <w:szCs w:val="24"/>
        </w:rPr>
        <w:fldChar w:fldCharType="end"/>
      </w:r>
      <w:r w:rsidR="00E45482" w:rsidRPr="000D6133">
        <w:rPr>
          <w:rFonts w:eastAsia="Times New Roman" w:cs="Arial"/>
          <w:szCs w:val="24"/>
        </w:rPr>
        <w:t> </w:t>
      </w:r>
    </w:p>
    <w:p w14:paraId="44DA3835" w14:textId="77777777" w:rsidR="00316F98" w:rsidRPr="000D6133" w:rsidRDefault="00316F98" w:rsidP="00CC18A2">
      <w:pPr>
        <w:numPr>
          <w:ilvl w:val="1"/>
          <w:numId w:val="1"/>
        </w:numPr>
        <w:spacing w:before="100" w:beforeAutospacing="1" w:after="100" w:afterAutospacing="1"/>
        <w:rPr>
          <w:rFonts w:eastAsia="Times New Roman" w:cs="Arial"/>
          <w:szCs w:val="24"/>
        </w:rPr>
      </w:pPr>
      <w:r w:rsidRPr="000D6133">
        <w:rPr>
          <w:rFonts w:eastAsia="Times New Roman" w:cs="Arial"/>
          <w:szCs w:val="24"/>
        </w:rPr>
        <w:t>TYPE OF APPLICATION. Check</w:t>
      </w:r>
      <w:r w:rsidR="006A0822">
        <w:rPr>
          <w:rFonts w:eastAsia="Times New Roman" w:cs="Arial"/>
          <w:szCs w:val="24"/>
        </w:rPr>
        <w:t xml:space="preserve"> REVISION </w:t>
      </w:r>
      <w:r w:rsidRPr="000D6133">
        <w:rPr>
          <w:rFonts w:eastAsia="Times New Roman" w:cs="Arial"/>
          <w:szCs w:val="24"/>
        </w:rPr>
        <w:t xml:space="preserve">box and enter your CFAR grant number; </w:t>
      </w:r>
    </w:p>
    <w:p w14:paraId="02AB2844" w14:textId="77777777" w:rsidR="00316F98" w:rsidRPr="000D6133" w:rsidRDefault="00316F98" w:rsidP="00CC18A2">
      <w:pPr>
        <w:numPr>
          <w:ilvl w:val="1"/>
          <w:numId w:val="1"/>
        </w:numPr>
        <w:spacing w:before="100" w:beforeAutospacing="1" w:after="100" w:afterAutospacing="1"/>
        <w:rPr>
          <w:rFonts w:eastAsia="Times New Roman" w:cs="Arial"/>
          <w:szCs w:val="24"/>
        </w:rPr>
      </w:pPr>
      <w:r w:rsidRPr="000D6133">
        <w:rPr>
          <w:rFonts w:eastAsia="Times New Roman" w:cs="Arial"/>
          <w:szCs w:val="24"/>
        </w:rPr>
        <w:t xml:space="preserve">Applicants must state that all federal citations for PHS grants will be met (e.g., human subjects, animal welfare, data </w:t>
      </w:r>
      <w:r w:rsidR="00106475" w:rsidRPr="000D6133">
        <w:rPr>
          <w:rFonts w:eastAsia="Times New Roman" w:cs="Arial"/>
          <w:szCs w:val="24"/>
        </w:rPr>
        <w:t>sharing</w:t>
      </w:r>
      <w:r w:rsidRPr="000D6133">
        <w:rPr>
          <w:rFonts w:eastAsia="Times New Roman" w:cs="Arial"/>
          <w:szCs w:val="24"/>
        </w:rPr>
        <w:t>, etc.</w:t>
      </w:r>
    </w:p>
    <w:p w14:paraId="7B347877" w14:textId="77777777" w:rsidR="00316F98" w:rsidRPr="000D6133" w:rsidRDefault="00316F98" w:rsidP="00CC18A2">
      <w:pPr>
        <w:numPr>
          <w:ilvl w:val="0"/>
          <w:numId w:val="5"/>
        </w:numPr>
        <w:spacing w:before="100" w:beforeAutospacing="1" w:after="100" w:afterAutospacing="1"/>
        <w:rPr>
          <w:rFonts w:eastAsia="Times New Roman" w:cs="Arial"/>
          <w:szCs w:val="24"/>
        </w:rPr>
      </w:pPr>
      <w:r w:rsidRPr="000D6133">
        <w:rPr>
          <w:rFonts w:eastAsia="Times New Roman" w:cs="Arial"/>
          <w:szCs w:val="24"/>
        </w:rPr>
        <w:t xml:space="preserve">NO other support. This information will be required for all applications that will be funded. NIH will request complete and up to date “other support” information at an appropriate time after review. </w:t>
      </w:r>
    </w:p>
    <w:p w14:paraId="26FE5D2D" w14:textId="77777777" w:rsidR="00316F98" w:rsidRPr="000D6133" w:rsidRDefault="00316F98" w:rsidP="00CC18A2">
      <w:pPr>
        <w:numPr>
          <w:ilvl w:val="0"/>
          <w:numId w:val="5"/>
        </w:numPr>
        <w:spacing w:before="100" w:beforeAutospacing="1" w:after="100" w:afterAutospacing="1"/>
        <w:rPr>
          <w:rFonts w:eastAsia="Times New Roman" w:cs="Arial"/>
          <w:szCs w:val="24"/>
        </w:rPr>
      </w:pPr>
      <w:r w:rsidRPr="000D6133">
        <w:rPr>
          <w:rFonts w:eastAsia="Times New Roman" w:cs="Arial"/>
          <w:szCs w:val="24"/>
        </w:rPr>
        <w:t xml:space="preserve">NO resource page (unless there are new resources that will be used for this study) </w:t>
      </w:r>
    </w:p>
    <w:p w14:paraId="07496024" w14:textId="77777777" w:rsidR="00A229CC" w:rsidRPr="000D6133" w:rsidRDefault="00316F98" w:rsidP="00CC18A2">
      <w:pPr>
        <w:numPr>
          <w:ilvl w:val="0"/>
          <w:numId w:val="5"/>
        </w:numPr>
        <w:spacing w:before="100" w:beforeAutospacing="1" w:after="100" w:afterAutospacing="1" w:line="336" w:lineRule="atLeast"/>
        <w:rPr>
          <w:rFonts w:eastAsia="Times New Roman" w:cs="Arial"/>
          <w:szCs w:val="24"/>
        </w:rPr>
      </w:pPr>
      <w:r w:rsidRPr="000D6133">
        <w:rPr>
          <w:rFonts w:eastAsia="Times New Roman" w:cs="Arial"/>
          <w:szCs w:val="24"/>
        </w:rPr>
        <w:t xml:space="preserve">NO appendices </w:t>
      </w:r>
      <w:r w:rsidR="00A229CC" w:rsidRPr="000D6133">
        <w:rPr>
          <w:rFonts w:eastAsia="Times New Roman" w:cs="Arial"/>
          <w:szCs w:val="24"/>
        </w:rPr>
        <w:t xml:space="preserve"> </w:t>
      </w:r>
    </w:p>
    <w:p w14:paraId="24FA01EC" w14:textId="77777777" w:rsidR="00844B56" w:rsidRPr="000D6133" w:rsidRDefault="00844B56"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Budget and Funding Information</w:t>
      </w:r>
    </w:p>
    <w:p w14:paraId="26288118" w14:textId="77777777" w:rsidR="00DD4AE8" w:rsidRPr="000D6133" w:rsidRDefault="00D67F33" w:rsidP="00DD4AE8">
      <w:pPr>
        <w:tabs>
          <w:tab w:val="left" w:pos="6500"/>
          <w:tab w:val="right" w:pos="9300"/>
        </w:tabs>
        <w:rPr>
          <w:szCs w:val="24"/>
        </w:rPr>
      </w:pPr>
      <w:proofErr w:type="gramStart"/>
      <w:r>
        <w:rPr>
          <w:szCs w:val="24"/>
        </w:rPr>
        <w:t xml:space="preserve">Funding for supplements </w:t>
      </w:r>
      <w:r w:rsidR="005B4D81">
        <w:rPr>
          <w:szCs w:val="24"/>
        </w:rPr>
        <w:t>will be supported by the CFAR NIH co-funding Institutes</w:t>
      </w:r>
      <w:proofErr w:type="gramEnd"/>
      <w:r w:rsidR="005B4D81">
        <w:rPr>
          <w:szCs w:val="24"/>
        </w:rPr>
        <w:t xml:space="preserve">.  </w:t>
      </w:r>
    </w:p>
    <w:p w14:paraId="7AED3EB2" w14:textId="77777777" w:rsidR="00744E5C" w:rsidRPr="00DD4AE8" w:rsidRDefault="00744E5C" w:rsidP="00744E5C">
      <w:pPr>
        <w:spacing w:before="100" w:beforeAutospacing="1" w:after="100" w:afterAutospacing="1"/>
        <w:rPr>
          <w:rFonts w:eastAsia="Times New Roman" w:cs="Arial"/>
          <w:szCs w:val="24"/>
        </w:rPr>
      </w:pPr>
      <w:r w:rsidRPr="00EC0EF4">
        <w:rPr>
          <w:rFonts w:eastAsia="Times New Roman" w:cs="Arial"/>
          <w:szCs w:val="24"/>
        </w:rPr>
        <w:t>Supplemental funds will be</w:t>
      </w:r>
      <w:r>
        <w:rPr>
          <w:rFonts w:eastAsia="Times New Roman" w:cs="Arial"/>
          <w:szCs w:val="24"/>
        </w:rPr>
        <w:t xml:space="preserve"> provided to the Developmental C</w:t>
      </w:r>
      <w:r w:rsidRPr="00EC0EF4">
        <w:rPr>
          <w:rFonts w:eastAsia="Times New Roman" w:cs="Arial"/>
          <w:szCs w:val="24"/>
        </w:rPr>
        <w:t>ore of the CFARs</w:t>
      </w:r>
      <w:r>
        <w:rPr>
          <w:rFonts w:eastAsia="Times New Roman" w:cs="Arial"/>
          <w:szCs w:val="24"/>
        </w:rPr>
        <w:t xml:space="preserve">.  Progress reports for supplements should be included in the annual CFAR noncompeting renewal.  </w:t>
      </w:r>
    </w:p>
    <w:p w14:paraId="7A8B2FB7" w14:textId="77777777" w:rsidR="009C195F" w:rsidRPr="000D6133" w:rsidRDefault="00844B56" w:rsidP="009C195F">
      <w:pPr>
        <w:spacing w:before="100" w:beforeAutospacing="1" w:after="100" w:afterAutospacing="1"/>
        <w:rPr>
          <w:rFonts w:eastAsia="Times New Roman" w:cs="Arial"/>
          <w:szCs w:val="24"/>
        </w:rPr>
      </w:pPr>
      <w:r w:rsidRPr="000D6133">
        <w:rPr>
          <w:rFonts w:eastAsia="Times New Roman" w:cs="Arial"/>
          <w:szCs w:val="24"/>
        </w:rPr>
        <w:t xml:space="preserve">The maximum funding allowed per application </w:t>
      </w:r>
      <w:r w:rsidR="0091663D" w:rsidRPr="000D6133">
        <w:rPr>
          <w:rFonts w:eastAsia="Times New Roman" w:cs="Arial"/>
          <w:szCs w:val="24"/>
        </w:rPr>
        <w:t>is</w:t>
      </w:r>
      <w:r w:rsidR="005969B8" w:rsidRPr="000D6133">
        <w:rPr>
          <w:rFonts w:eastAsia="Times New Roman" w:cs="Arial"/>
          <w:szCs w:val="24"/>
        </w:rPr>
        <w:t xml:space="preserve"> described within</w:t>
      </w:r>
      <w:r w:rsidR="0091663D" w:rsidRPr="000D6133">
        <w:rPr>
          <w:rFonts w:eastAsia="Times New Roman" w:cs="Arial"/>
          <w:szCs w:val="24"/>
        </w:rPr>
        <w:t xml:space="preserve"> each </w:t>
      </w:r>
      <w:r w:rsidR="00C20EC5" w:rsidRPr="000D6133">
        <w:rPr>
          <w:rFonts w:eastAsia="Times New Roman" w:cs="Arial"/>
          <w:szCs w:val="24"/>
        </w:rPr>
        <w:t xml:space="preserve">scientific </w:t>
      </w:r>
      <w:r w:rsidR="0091663D" w:rsidRPr="000D6133">
        <w:rPr>
          <w:rFonts w:eastAsia="Times New Roman" w:cs="Arial"/>
          <w:szCs w:val="24"/>
        </w:rPr>
        <w:t>area of interest above.</w:t>
      </w:r>
    </w:p>
    <w:p w14:paraId="48B285D4" w14:textId="77777777" w:rsidR="007F2FBC" w:rsidRPr="000D6133" w:rsidRDefault="00844B56" w:rsidP="00844B56">
      <w:pPr>
        <w:spacing w:before="100" w:beforeAutospacing="1" w:after="100" w:afterAutospacing="1"/>
        <w:rPr>
          <w:rFonts w:eastAsia="Times New Roman" w:cs="Arial"/>
          <w:szCs w:val="24"/>
        </w:rPr>
      </w:pPr>
      <w:r w:rsidRPr="000D6133">
        <w:rPr>
          <w:rFonts w:eastAsia="Times New Roman" w:cs="Arial"/>
          <w:szCs w:val="24"/>
        </w:rPr>
        <w:t xml:space="preserve">Funding for administrative supplements to existing CFAR grants will be available </w:t>
      </w:r>
      <w:r w:rsidR="000E0906" w:rsidRPr="000D6133">
        <w:rPr>
          <w:rFonts w:eastAsia="Times New Roman" w:cs="Arial"/>
          <w:szCs w:val="24"/>
        </w:rPr>
        <w:t xml:space="preserve">for one-year in </w:t>
      </w:r>
      <w:r w:rsidRPr="000D6133">
        <w:rPr>
          <w:rFonts w:eastAsia="Times New Roman" w:cs="Arial"/>
          <w:szCs w:val="24"/>
        </w:rPr>
        <w:t>FY201</w:t>
      </w:r>
      <w:r w:rsidR="00D67F33">
        <w:rPr>
          <w:rFonts w:eastAsia="Times New Roman" w:cs="Arial"/>
          <w:szCs w:val="24"/>
        </w:rPr>
        <w:t>5</w:t>
      </w:r>
      <w:r w:rsidRPr="000D6133">
        <w:rPr>
          <w:rFonts w:eastAsia="Times New Roman" w:cs="Arial"/>
          <w:szCs w:val="24"/>
        </w:rPr>
        <w:t>.</w:t>
      </w:r>
    </w:p>
    <w:p w14:paraId="03C4E3B8" w14:textId="77777777" w:rsidR="00844B56" w:rsidRPr="000D6133" w:rsidRDefault="00844B56" w:rsidP="00844B56">
      <w:pPr>
        <w:spacing w:before="100" w:beforeAutospacing="1" w:after="100" w:afterAutospacing="1"/>
        <w:rPr>
          <w:rFonts w:eastAsia="Times New Roman" w:cs="Arial"/>
          <w:szCs w:val="24"/>
        </w:rPr>
      </w:pPr>
      <w:r w:rsidRPr="000D6133">
        <w:rPr>
          <w:rFonts w:eastAsia="Times New Roman" w:cs="Arial"/>
          <w:szCs w:val="24"/>
        </w:rPr>
        <w:t xml:space="preserve">Awards are dependent upon the scientific merit of the applications and funding availability. </w:t>
      </w:r>
    </w:p>
    <w:p w14:paraId="3360CB2F" w14:textId="77777777" w:rsidR="00A229CC" w:rsidRPr="000D6133" w:rsidRDefault="00844B56"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 xml:space="preserve">How to Apply </w:t>
      </w:r>
    </w:p>
    <w:p w14:paraId="235F8C8A" w14:textId="77777777" w:rsidR="00B00068" w:rsidRPr="000D6133" w:rsidRDefault="00B00068" w:rsidP="00106C4E">
      <w:pPr>
        <w:spacing w:before="100" w:beforeAutospacing="1" w:after="100" w:afterAutospacing="1"/>
        <w:rPr>
          <w:rFonts w:eastAsia="Times New Roman" w:cs="Arial"/>
          <w:szCs w:val="24"/>
        </w:rPr>
      </w:pPr>
      <w:r w:rsidRPr="000D6133">
        <w:rPr>
          <w:rFonts w:eastAsia="Times New Roman" w:cs="Arial"/>
          <w:szCs w:val="24"/>
        </w:rPr>
        <w:t>This is a one-time announcement. </w:t>
      </w:r>
    </w:p>
    <w:p w14:paraId="239F4208" w14:textId="77777777" w:rsidR="00B00068" w:rsidRPr="000D6133" w:rsidRDefault="00B00068" w:rsidP="00106C4E">
      <w:pPr>
        <w:spacing w:before="100" w:beforeAutospacing="1" w:after="100" w:afterAutospacing="1"/>
        <w:rPr>
          <w:rFonts w:eastAsia="Times New Roman" w:cs="Arial"/>
          <w:szCs w:val="24"/>
        </w:rPr>
      </w:pPr>
      <w:r w:rsidRPr="000D6133">
        <w:rPr>
          <w:rFonts w:eastAsia="Times New Roman" w:cs="Arial"/>
          <w:b/>
          <w:bCs/>
          <w:szCs w:val="24"/>
        </w:rPr>
        <w:t>Do not send applications to the NIH Center for Scientific Review</w:t>
      </w:r>
      <w:r w:rsidRPr="000D6133">
        <w:rPr>
          <w:rFonts w:eastAsia="Times New Roman" w:cs="Arial"/>
          <w:bCs/>
          <w:szCs w:val="24"/>
        </w:rPr>
        <w:t>.</w:t>
      </w:r>
    </w:p>
    <w:p w14:paraId="2FB4F3B7" w14:textId="77777777" w:rsidR="00106C4E" w:rsidRPr="000D6133" w:rsidRDefault="00C2386A" w:rsidP="00106C4E">
      <w:pPr>
        <w:spacing w:before="100" w:beforeAutospacing="1" w:after="100" w:afterAutospacing="1"/>
        <w:rPr>
          <w:rFonts w:eastAsia="Times New Roman" w:cs="Arial"/>
          <w:szCs w:val="24"/>
        </w:rPr>
      </w:pPr>
      <w:r w:rsidRPr="000D6133">
        <w:rPr>
          <w:rFonts w:eastAsia="Times New Roman" w:cs="Arial"/>
          <w:szCs w:val="24"/>
        </w:rPr>
        <w:lastRenderedPageBreak/>
        <w:t>Applications must be signed by the authorized institutional official and submitted</w:t>
      </w:r>
      <w:r w:rsidR="00106C4E" w:rsidRPr="000D6133">
        <w:rPr>
          <w:rFonts w:eastAsia="Times New Roman" w:cs="Arial"/>
          <w:szCs w:val="24"/>
        </w:rPr>
        <w:t xml:space="preserve"> </w:t>
      </w:r>
      <w:r w:rsidR="00B00068" w:rsidRPr="000D6133">
        <w:rPr>
          <w:rFonts w:eastAsia="Times New Roman" w:cs="Arial"/>
          <w:szCs w:val="24"/>
        </w:rPr>
        <w:t>on or before</w:t>
      </w:r>
      <w:r w:rsidR="00106C4E" w:rsidRPr="000D6133">
        <w:rPr>
          <w:rFonts w:eastAsia="Times New Roman" w:cs="Arial"/>
          <w:szCs w:val="24"/>
        </w:rPr>
        <w:t xml:space="preserve"> </w:t>
      </w:r>
      <w:r w:rsidR="00296F46">
        <w:rPr>
          <w:rFonts w:eastAsia="Times New Roman" w:cs="Arial"/>
          <w:b/>
          <w:szCs w:val="24"/>
        </w:rPr>
        <w:t>May 2</w:t>
      </w:r>
      <w:r w:rsidR="00C84518">
        <w:rPr>
          <w:rFonts w:eastAsia="Times New Roman" w:cs="Arial"/>
          <w:b/>
          <w:szCs w:val="24"/>
        </w:rPr>
        <w:t>0</w:t>
      </w:r>
      <w:r w:rsidR="00106C4E" w:rsidRPr="000D6133">
        <w:rPr>
          <w:rFonts w:eastAsia="Times New Roman" w:cs="Arial"/>
          <w:b/>
          <w:szCs w:val="24"/>
        </w:rPr>
        <w:t>, 201</w:t>
      </w:r>
      <w:r w:rsidR="00D67F33">
        <w:rPr>
          <w:rFonts w:eastAsia="Times New Roman" w:cs="Arial"/>
          <w:b/>
          <w:szCs w:val="24"/>
        </w:rPr>
        <w:t>5</w:t>
      </w:r>
      <w:r w:rsidRPr="000D6133">
        <w:rPr>
          <w:rFonts w:eastAsia="Times New Roman" w:cs="Arial"/>
          <w:szCs w:val="24"/>
        </w:rPr>
        <w:t xml:space="preserve"> to the Program Officer listed below.  </w:t>
      </w:r>
      <w:r w:rsidR="00106C4E" w:rsidRPr="000D6133">
        <w:rPr>
          <w:rFonts w:eastAsia="Times New Roman" w:cs="Arial"/>
          <w:szCs w:val="24"/>
        </w:rPr>
        <w:t>If an application is received after that date, it will be returned to the applicant without review.</w:t>
      </w:r>
    </w:p>
    <w:p w14:paraId="4BF67FE8" w14:textId="77777777" w:rsidR="00A229CC" w:rsidRPr="000D6133" w:rsidRDefault="00A229CC" w:rsidP="00A229CC">
      <w:pPr>
        <w:spacing w:beforeAutospacing="1" w:afterAutospacing="1"/>
        <w:rPr>
          <w:rFonts w:eastAsia="Times New Roman" w:cs="Arial"/>
          <w:szCs w:val="24"/>
        </w:rPr>
      </w:pPr>
      <w:r w:rsidRPr="000D6133">
        <w:rPr>
          <w:rFonts w:eastAsia="Times New Roman" w:cs="Arial"/>
          <w:szCs w:val="24"/>
        </w:rPr>
        <w:t xml:space="preserve">Ann </w:t>
      </w:r>
      <w:proofErr w:type="spellStart"/>
      <w:r w:rsidRPr="000D6133">
        <w:rPr>
          <w:rFonts w:eastAsia="Times New Roman" w:cs="Arial"/>
          <w:szCs w:val="24"/>
        </w:rPr>
        <w:t>Namkung</w:t>
      </w:r>
      <w:proofErr w:type="spellEnd"/>
      <w:r w:rsidRPr="000D6133">
        <w:rPr>
          <w:rFonts w:eastAsia="Times New Roman" w:cs="Arial"/>
          <w:szCs w:val="24"/>
        </w:rPr>
        <w:t xml:space="preserve"> Lee</w:t>
      </w:r>
      <w:r w:rsidRPr="000D6133">
        <w:rPr>
          <w:rFonts w:eastAsia="Times New Roman" w:cs="Arial"/>
          <w:szCs w:val="24"/>
        </w:rPr>
        <w:br/>
        <w:t>National Institute of Allergy and Infectio</w:t>
      </w:r>
      <w:r w:rsidR="00DB413B">
        <w:rPr>
          <w:rFonts w:eastAsia="Times New Roman" w:cs="Arial"/>
          <w:szCs w:val="24"/>
        </w:rPr>
        <w:t>us Disease</w:t>
      </w:r>
      <w:r w:rsidR="00EE5784">
        <w:rPr>
          <w:rFonts w:eastAsia="Times New Roman" w:cs="Arial"/>
          <w:szCs w:val="24"/>
        </w:rPr>
        <w:br/>
      </w:r>
      <w:r w:rsidRPr="000D6133">
        <w:rPr>
          <w:rFonts w:eastAsia="Times New Roman" w:cs="Arial"/>
          <w:szCs w:val="24"/>
        </w:rPr>
        <w:t>Telephone: (</w:t>
      </w:r>
      <w:r w:rsidR="00EA19B9">
        <w:rPr>
          <w:rFonts w:eastAsia="Times New Roman" w:cs="Arial"/>
          <w:szCs w:val="24"/>
        </w:rPr>
        <w:t>240</w:t>
      </w:r>
      <w:r w:rsidRPr="000D6133">
        <w:rPr>
          <w:rFonts w:eastAsia="Times New Roman" w:cs="Arial"/>
          <w:szCs w:val="24"/>
        </w:rPr>
        <w:t xml:space="preserve">) </w:t>
      </w:r>
      <w:r w:rsidR="00EA19B9">
        <w:rPr>
          <w:rFonts w:eastAsia="Times New Roman" w:cs="Arial"/>
          <w:szCs w:val="24"/>
        </w:rPr>
        <w:t>627</w:t>
      </w:r>
      <w:r w:rsidRPr="000D6133">
        <w:rPr>
          <w:rFonts w:eastAsia="Times New Roman" w:cs="Arial"/>
          <w:szCs w:val="24"/>
        </w:rPr>
        <w:t>-</w:t>
      </w:r>
      <w:r w:rsidR="00EA19B9">
        <w:rPr>
          <w:rFonts w:eastAsia="Times New Roman" w:cs="Arial"/>
          <w:szCs w:val="24"/>
        </w:rPr>
        <w:t>3099</w:t>
      </w:r>
      <w:r w:rsidRPr="000D6133">
        <w:rPr>
          <w:rFonts w:eastAsia="Times New Roman" w:cs="Arial"/>
          <w:szCs w:val="24"/>
        </w:rPr>
        <w:br/>
        <w:t>Email</w:t>
      </w:r>
      <w:proofErr w:type="gramStart"/>
      <w:r w:rsidRPr="000D6133">
        <w:rPr>
          <w:rFonts w:eastAsia="Times New Roman" w:cs="Arial"/>
          <w:szCs w:val="24"/>
        </w:rPr>
        <w:t xml:space="preserve">: </w:t>
      </w:r>
      <w:r w:rsidR="00EE5784">
        <w:rPr>
          <w:rFonts w:eastAsia="Times New Roman" w:cs="Arial"/>
          <w:szCs w:val="24"/>
        </w:rPr>
        <w:t xml:space="preserve"> </w:t>
      </w:r>
      <w:proofErr w:type="gramEnd"/>
      <w:r w:rsidR="00C84518">
        <w:fldChar w:fldCharType="begin"/>
      </w:r>
      <w:r w:rsidR="00C84518">
        <w:instrText xml:space="preserve"> HYPERLINK "mailto:anamkung@niaid.nih.gov" </w:instrText>
      </w:r>
      <w:r w:rsidR="00C84518">
        <w:fldChar w:fldCharType="separate"/>
      </w:r>
      <w:r w:rsidRPr="000D6133">
        <w:rPr>
          <w:rFonts w:eastAsia="Times New Roman" w:cs="Arial"/>
          <w:color w:val="0000FF"/>
          <w:szCs w:val="24"/>
          <w:u w:val="single"/>
        </w:rPr>
        <w:t>anamkung@niaid.nih.gov</w:t>
      </w:r>
      <w:r w:rsidR="00C84518">
        <w:rPr>
          <w:rFonts w:eastAsia="Times New Roman" w:cs="Arial"/>
          <w:color w:val="0000FF"/>
          <w:szCs w:val="24"/>
          <w:u w:val="single"/>
        </w:rPr>
        <w:fldChar w:fldCharType="end"/>
      </w:r>
    </w:p>
    <w:p w14:paraId="4A95CB9C" w14:textId="77777777" w:rsidR="00171743" w:rsidRPr="000D6133" w:rsidRDefault="00171743" w:rsidP="00171743">
      <w:pPr>
        <w:spacing w:before="100" w:beforeAutospacing="1" w:after="100" w:afterAutospacing="1"/>
        <w:rPr>
          <w:rFonts w:eastAsia="Times New Roman" w:cs="Arial"/>
          <w:szCs w:val="24"/>
        </w:rPr>
      </w:pPr>
      <w:r w:rsidRPr="000D6133">
        <w:rPr>
          <w:rFonts w:eastAsia="Times New Roman" w:cs="Arial"/>
          <w:szCs w:val="24"/>
        </w:rPr>
        <w:t>Submit a letter</w:t>
      </w:r>
      <w:r w:rsidR="00106C4E" w:rsidRPr="000D6133">
        <w:rPr>
          <w:rFonts w:eastAsia="Times New Roman" w:cs="Arial"/>
          <w:szCs w:val="24"/>
        </w:rPr>
        <w:t>(s)</w:t>
      </w:r>
      <w:r w:rsidRPr="000D6133">
        <w:rPr>
          <w:rFonts w:eastAsia="Times New Roman" w:cs="Arial"/>
          <w:szCs w:val="24"/>
        </w:rPr>
        <w:t xml:space="preserve"> of collaboration endorsing the proposed study from each of the following participants: investigator performing the study and any collaborators, foreign investigator(s) (if applicable), foreign institution (if applicable)</w:t>
      </w:r>
      <w:r w:rsidR="00296F46">
        <w:rPr>
          <w:rFonts w:eastAsia="Times New Roman" w:cs="Arial"/>
          <w:szCs w:val="24"/>
        </w:rPr>
        <w:t>, and collaborating CFAR PI (if applicable)</w:t>
      </w:r>
      <w:r w:rsidRPr="000D6133">
        <w:rPr>
          <w:rFonts w:eastAsia="Times New Roman" w:cs="Arial"/>
          <w:szCs w:val="24"/>
        </w:rPr>
        <w:t>.</w:t>
      </w:r>
    </w:p>
    <w:p w14:paraId="6FB101D3" w14:textId="77777777" w:rsidR="00106C4E" w:rsidRPr="000D6133" w:rsidRDefault="00E0101C" w:rsidP="00171743">
      <w:pPr>
        <w:spacing w:before="100" w:beforeAutospacing="1" w:after="100" w:afterAutospacing="1"/>
        <w:rPr>
          <w:rFonts w:eastAsia="Times New Roman" w:cs="Arial"/>
          <w:szCs w:val="24"/>
        </w:rPr>
      </w:pPr>
      <w:r w:rsidRPr="000D6133">
        <w:rPr>
          <w:rFonts w:eastAsia="Times New Roman" w:cs="Arial"/>
          <w:szCs w:val="24"/>
        </w:rPr>
        <w:t>[</w:t>
      </w:r>
      <w:r w:rsidR="00106C4E" w:rsidRPr="000D6133">
        <w:rPr>
          <w:rFonts w:eastAsia="Times New Roman" w:cs="Arial"/>
          <w:szCs w:val="24"/>
        </w:rPr>
        <w:t xml:space="preserve">Applicants are strongly encouraged to submit applications electronically as an e-mail attachment in </w:t>
      </w:r>
      <w:r w:rsidR="00864D60" w:rsidRPr="000D6133">
        <w:rPr>
          <w:rFonts w:eastAsia="Times New Roman" w:cs="Arial"/>
          <w:szCs w:val="24"/>
        </w:rPr>
        <w:t xml:space="preserve">a single </w:t>
      </w:r>
      <w:r w:rsidR="00106C4E" w:rsidRPr="000D6133">
        <w:rPr>
          <w:rFonts w:eastAsia="Times New Roman" w:cs="Arial"/>
          <w:szCs w:val="24"/>
        </w:rPr>
        <w:t xml:space="preserve">PDF </w:t>
      </w:r>
      <w:r w:rsidR="00864D60" w:rsidRPr="000D6133">
        <w:rPr>
          <w:rFonts w:eastAsia="Times New Roman" w:cs="Arial"/>
          <w:szCs w:val="24"/>
        </w:rPr>
        <w:t xml:space="preserve">file </w:t>
      </w:r>
      <w:r w:rsidR="00106C4E" w:rsidRPr="000D6133">
        <w:rPr>
          <w:rFonts w:eastAsia="Times New Roman" w:cs="Arial"/>
          <w:szCs w:val="24"/>
        </w:rPr>
        <w:t>to the Program Officer; however, the signature of the institutional official must be clearly visible. Applicants may submit applications in paper format, although paper applications are strongly discouraged. Do NOT send both an electronic and a paper version of the same administrative supplement.</w:t>
      </w:r>
      <w:r w:rsidRPr="000D6133">
        <w:rPr>
          <w:rFonts w:eastAsia="Times New Roman" w:cs="Arial"/>
          <w:szCs w:val="24"/>
        </w:rPr>
        <w:t>]</w:t>
      </w:r>
      <w:r w:rsidR="00106C4E" w:rsidRPr="000D6133">
        <w:rPr>
          <w:rFonts w:eastAsia="Times New Roman" w:cs="Arial"/>
          <w:szCs w:val="24"/>
        </w:rPr>
        <w:t xml:space="preserve"> </w:t>
      </w:r>
    </w:p>
    <w:p w14:paraId="749FF9E7"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Review Considerations</w:t>
      </w:r>
    </w:p>
    <w:p w14:paraId="384315AB"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 xml:space="preserve">Upon receipt, </w:t>
      </w:r>
      <w:proofErr w:type="gramStart"/>
      <w:r w:rsidRPr="000D6133">
        <w:rPr>
          <w:rFonts w:eastAsia="Times New Roman" w:cs="Arial"/>
          <w:szCs w:val="24"/>
        </w:rPr>
        <w:t xml:space="preserve">applications will be reviewed by the CFAR </w:t>
      </w:r>
      <w:r w:rsidR="00C2386A" w:rsidRPr="000D6133">
        <w:rPr>
          <w:rFonts w:eastAsia="Times New Roman" w:cs="Arial"/>
          <w:szCs w:val="24"/>
        </w:rPr>
        <w:t>P</w:t>
      </w:r>
      <w:r w:rsidRPr="000D6133">
        <w:rPr>
          <w:rFonts w:eastAsia="Times New Roman" w:cs="Arial"/>
          <w:szCs w:val="24"/>
        </w:rPr>
        <w:t xml:space="preserve">rogram </w:t>
      </w:r>
      <w:r w:rsidR="00C2386A" w:rsidRPr="000D6133">
        <w:rPr>
          <w:rFonts w:eastAsia="Times New Roman" w:cs="Arial"/>
          <w:szCs w:val="24"/>
        </w:rPr>
        <w:t xml:space="preserve">Officer </w:t>
      </w:r>
      <w:r w:rsidRPr="000D6133">
        <w:rPr>
          <w:rFonts w:eastAsia="Times New Roman" w:cs="Arial"/>
          <w:szCs w:val="24"/>
        </w:rPr>
        <w:t>for completeness and responsiveness</w:t>
      </w:r>
      <w:proofErr w:type="gramEnd"/>
      <w:r w:rsidRPr="000D6133">
        <w:rPr>
          <w:rFonts w:eastAsia="Times New Roman" w:cs="Arial"/>
          <w:szCs w:val="24"/>
        </w:rPr>
        <w:t>. Incomplete applications will be returned to the applicant without further consideration. If the application is not responsive to this announcement, the application will be returned without review.</w:t>
      </w:r>
    </w:p>
    <w:p w14:paraId="00A3199E" w14:textId="77777777" w:rsidR="00A229CC" w:rsidRPr="000D6133" w:rsidRDefault="00A229CC" w:rsidP="00A229CC">
      <w:pPr>
        <w:spacing w:before="100" w:beforeAutospacing="1" w:after="100" w:afterAutospacing="1"/>
        <w:rPr>
          <w:rFonts w:eastAsia="Times New Roman" w:cs="Arial"/>
          <w:szCs w:val="24"/>
        </w:rPr>
      </w:pPr>
      <w:proofErr w:type="gramStart"/>
      <w:r w:rsidRPr="000D6133">
        <w:rPr>
          <w:rFonts w:eastAsia="Times New Roman" w:cs="Arial"/>
          <w:szCs w:val="24"/>
        </w:rPr>
        <w:t>Applications that are complete and responsive to the announcement will be evaluated for scientific and technical merit by an internal NIH review group convened by the NIAID in accordance with standard NIH review procedures</w:t>
      </w:r>
      <w:proofErr w:type="gramEnd"/>
      <w:r w:rsidRPr="000D6133">
        <w:rPr>
          <w:rFonts w:eastAsia="Times New Roman" w:cs="Arial"/>
          <w:szCs w:val="24"/>
        </w:rPr>
        <w:t>.</w:t>
      </w:r>
    </w:p>
    <w:p w14:paraId="0C1A635F"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Review Criteria</w:t>
      </w:r>
    </w:p>
    <w:p w14:paraId="6B62E3FD"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The following criteria apply to all applications</w:t>
      </w:r>
      <w:r w:rsidR="003F1B55">
        <w:rPr>
          <w:rFonts w:eastAsia="Times New Roman" w:cs="Arial"/>
          <w:szCs w:val="24"/>
        </w:rPr>
        <w:t>, unless noted</w:t>
      </w:r>
      <w:r w:rsidRPr="000D6133">
        <w:rPr>
          <w:rFonts w:eastAsia="Times New Roman" w:cs="Arial"/>
          <w:szCs w:val="24"/>
        </w:rPr>
        <w:t>. Each of these criteria will be addressed and considered by the reviewers, weighing them as appropriate for each request. The administrative supplement request does not need to be strong in all categories in order for it to receive a favorable evaluation. Factors to be considered in the evaluation of each application include:</w:t>
      </w:r>
    </w:p>
    <w:p w14:paraId="4BD15A42"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 xml:space="preserve">Significance – The effect that a collaborative </w:t>
      </w:r>
      <w:r w:rsidR="001E7B2E" w:rsidRPr="000D6133">
        <w:rPr>
          <w:rFonts w:eastAsia="Times New Roman" w:cs="Arial"/>
          <w:szCs w:val="24"/>
        </w:rPr>
        <w:t>administrative</w:t>
      </w:r>
      <w:r w:rsidRPr="000D6133">
        <w:rPr>
          <w:rFonts w:eastAsia="Times New Roman" w:cs="Arial"/>
          <w:szCs w:val="24"/>
        </w:rPr>
        <w:t xml:space="preserve"> supplement would have on </w:t>
      </w:r>
      <w:r w:rsidR="001E7B2E" w:rsidRPr="000D6133">
        <w:rPr>
          <w:rFonts w:eastAsia="Times New Roman" w:cs="Arial"/>
          <w:szCs w:val="24"/>
        </w:rPr>
        <w:t xml:space="preserve">the development of research in </w:t>
      </w:r>
      <w:r w:rsidR="00864D60" w:rsidRPr="000D6133">
        <w:rPr>
          <w:rFonts w:eastAsia="Times New Roman" w:cs="Arial"/>
          <w:szCs w:val="24"/>
        </w:rPr>
        <w:t xml:space="preserve">the stated </w:t>
      </w:r>
      <w:r w:rsidR="00C20EC5" w:rsidRPr="000D6133">
        <w:rPr>
          <w:rFonts w:eastAsia="Times New Roman" w:cs="Arial"/>
          <w:szCs w:val="24"/>
        </w:rPr>
        <w:t xml:space="preserve">scientific </w:t>
      </w:r>
      <w:r w:rsidR="00864D60" w:rsidRPr="000D6133">
        <w:rPr>
          <w:rFonts w:eastAsia="Times New Roman" w:cs="Arial"/>
          <w:szCs w:val="24"/>
        </w:rPr>
        <w:t>area of interest</w:t>
      </w:r>
      <w:r w:rsidRPr="000D6133">
        <w:rPr>
          <w:rFonts w:eastAsia="Times New Roman" w:cs="Arial"/>
          <w:szCs w:val="24"/>
        </w:rPr>
        <w:t xml:space="preserve"> at the institution(s).</w:t>
      </w:r>
    </w:p>
    <w:p w14:paraId="39806314" w14:textId="77777777" w:rsidR="00A229CC"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Evidence that the propo</w:t>
      </w:r>
      <w:r w:rsidR="001E7B2E" w:rsidRPr="000D6133">
        <w:rPr>
          <w:rFonts w:eastAsia="Times New Roman" w:cs="Arial"/>
          <w:szCs w:val="24"/>
        </w:rPr>
        <w:t>sed project(s) will enhance new</w:t>
      </w:r>
      <w:r w:rsidRPr="000D6133">
        <w:rPr>
          <w:rFonts w:eastAsia="Times New Roman" w:cs="Arial"/>
          <w:szCs w:val="24"/>
        </w:rPr>
        <w:t xml:space="preserve"> multidisciplinary collaborations, </w:t>
      </w:r>
      <w:r w:rsidR="000E0906" w:rsidRPr="000D6133">
        <w:rPr>
          <w:rFonts w:eastAsia="Times New Roman" w:cs="Arial"/>
          <w:szCs w:val="24"/>
        </w:rPr>
        <w:t xml:space="preserve">which </w:t>
      </w:r>
      <w:r w:rsidRPr="000D6133">
        <w:rPr>
          <w:rFonts w:eastAsia="Times New Roman" w:cs="Arial"/>
          <w:szCs w:val="24"/>
        </w:rPr>
        <w:t xml:space="preserve">may include international collaboration, collaboration with industry, collaboration with </w:t>
      </w:r>
      <w:r w:rsidR="002B7917">
        <w:rPr>
          <w:rFonts w:eastAsia="Times New Roman" w:cs="Arial"/>
          <w:szCs w:val="24"/>
        </w:rPr>
        <w:t>early stage</w:t>
      </w:r>
      <w:r w:rsidR="002B7917" w:rsidRPr="000D6133">
        <w:rPr>
          <w:rFonts w:eastAsia="Times New Roman" w:cs="Arial"/>
          <w:szCs w:val="24"/>
        </w:rPr>
        <w:t xml:space="preserve"> </w:t>
      </w:r>
      <w:r w:rsidRPr="000D6133">
        <w:rPr>
          <w:rFonts w:eastAsia="Times New Roman" w:cs="Arial"/>
          <w:szCs w:val="24"/>
        </w:rPr>
        <w:t>or minority investigators, collaboration with other CFAR sites</w:t>
      </w:r>
      <w:r w:rsidR="001E7B2E" w:rsidRPr="000D6133">
        <w:rPr>
          <w:rFonts w:eastAsia="Times New Roman" w:cs="Arial"/>
          <w:szCs w:val="24"/>
        </w:rPr>
        <w:t xml:space="preserve">, or collaboration with investigators inside or outside of CFAR who have </w:t>
      </w:r>
      <w:r w:rsidR="00864D60" w:rsidRPr="000D6133">
        <w:rPr>
          <w:rFonts w:eastAsia="Times New Roman" w:cs="Arial"/>
          <w:szCs w:val="24"/>
        </w:rPr>
        <w:t xml:space="preserve">expertise in the stated </w:t>
      </w:r>
      <w:r w:rsidR="00C20EC5" w:rsidRPr="000D6133">
        <w:rPr>
          <w:rFonts w:eastAsia="Times New Roman" w:cs="Arial"/>
          <w:szCs w:val="24"/>
        </w:rPr>
        <w:t xml:space="preserve">scientific </w:t>
      </w:r>
      <w:r w:rsidR="00864D60" w:rsidRPr="000D6133">
        <w:rPr>
          <w:rFonts w:eastAsia="Times New Roman" w:cs="Arial"/>
          <w:szCs w:val="24"/>
        </w:rPr>
        <w:t>area of interest</w:t>
      </w:r>
      <w:r w:rsidR="00940924" w:rsidRPr="000D6133">
        <w:rPr>
          <w:rFonts w:eastAsia="Times New Roman" w:cs="Arial"/>
          <w:szCs w:val="24"/>
        </w:rPr>
        <w:t>;</w:t>
      </w:r>
      <w:r w:rsidR="00864D60" w:rsidRPr="000D6133">
        <w:rPr>
          <w:rFonts w:eastAsia="Times New Roman" w:cs="Arial"/>
          <w:szCs w:val="24"/>
        </w:rPr>
        <w:t xml:space="preserve"> </w:t>
      </w:r>
    </w:p>
    <w:p w14:paraId="0D65CC96" w14:textId="77777777" w:rsidR="00A229CC"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extent to which the supplement will address development</w:t>
      </w:r>
      <w:r w:rsidR="001E7B2E" w:rsidRPr="000D6133">
        <w:rPr>
          <w:rFonts w:eastAsia="Times New Roman" w:cs="Arial"/>
          <w:szCs w:val="24"/>
        </w:rPr>
        <w:t xml:space="preserve"> of new strategies for </w:t>
      </w:r>
      <w:r w:rsidR="00864D60" w:rsidRPr="000D6133">
        <w:rPr>
          <w:rFonts w:eastAsia="Times New Roman" w:cs="Arial"/>
          <w:szCs w:val="24"/>
        </w:rPr>
        <w:t xml:space="preserve">the field of </w:t>
      </w:r>
      <w:r w:rsidR="0085006C" w:rsidRPr="000D6133">
        <w:rPr>
          <w:rFonts w:eastAsia="Times New Roman" w:cs="Arial"/>
          <w:szCs w:val="24"/>
        </w:rPr>
        <w:t>HIV</w:t>
      </w:r>
      <w:r w:rsidR="00864D60" w:rsidRPr="000D6133">
        <w:rPr>
          <w:rFonts w:eastAsia="Times New Roman" w:cs="Arial"/>
          <w:szCs w:val="24"/>
        </w:rPr>
        <w:t>/AIDS</w:t>
      </w:r>
      <w:r w:rsidRPr="000D6133">
        <w:rPr>
          <w:rFonts w:eastAsia="Times New Roman" w:cs="Arial"/>
          <w:szCs w:val="24"/>
        </w:rPr>
        <w:t xml:space="preserve"> (“value-added” of the supplemental monies)</w:t>
      </w:r>
      <w:r w:rsidR="00940924" w:rsidRPr="000D6133">
        <w:rPr>
          <w:rFonts w:eastAsia="Times New Roman" w:cs="Arial"/>
          <w:szCs w:val="24"/>
        </w:rPr>
        <w:t>;</w:t>
      </w:r>
    </w:p>
    <w:p w14:paraId="15665390"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Approach – The quality of the CFAR scientific project proposed, including planning, management, and training (as appropriate) process</w:t>
      </w:r>
      <w:r w:rsidR="00C20EC5" w:rsidRPr="000D6133">
        <w:rPr>
          <w:rFonts w:eastAsia="Times New Roman" w:cs="Arial"/>
          <w:szCs w:val="24"/>
        </w:rPr>
        <w:t>.</w:t>
      </w:r>
    </w:p>
    <w:p w14:paraId="11A07037" w14:textId="77777777" w:rsidR="00412260"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 xml:space="preserve">Project design and appropriate </w:t>
      </w:r>
      <w:r w:rsidR="00940924" w:rsidRPr="000D6133">
        <w:rPr>
          <w:rFonts w:eastAsia="Times New Roman" w:cs="Arial"/>
          <w:szCs w:val="24"/>
        </w:rPr>
        <w:t>C</w:t>
      </w:r>
      <w:r w:rsidRPr="000D6133">
        <w:rPr>
          <w:rFonts w:eastAsia="Times New Roman" w:cs="Arial"/>
          <w:szCs w:val="24"/>
        </w:rPr>
        <w:t>ore selection</w:t>
      </w:r>
      <w:r w:rsidR="00940924" w:rsidRPr="000D6133">
        <w:rPr>
          <w:rFonts w:eastAsia="Times New Roman" w:cs="Arial"/>
          <w:szCs w:val="24"/>
        </w:rPr>
        <w:t>;</w:t>
      </w:r>
    </w:p>
    <w:p w14:paraId="52FDAA99" w14:textId="77777777" w:rsidR="00374F26" w:rsidRPr="000D6133" w:rsidRDefault="00374F26"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lastRenderedPageBreak/>
        <w:t xml:space="preserve">Utilization </w:t>
      </w:r>
      <w:r w:rsidR="005B2673" w:rsidRPr="000D6133">
        <w:rPr>
          <w:rFonts w:eastAsia="Times New Roman" w:cs="Arial"/>
          <w:szCs w:val="24"/>
        </w:rPr>
        <w:t xml:space="preserve">of existing </w:t>
      </w:r>
      <w:r w:rsidR="005D0889" w:rsidRPr="000D6133">
        <w:rPr>
          <w:rFonts w:eastAsia="Times New Roman" w:cs="Arial"/>
          <w:szCs w:val="24"/>
        </w:rPr>
        <w:t xml:space="preserve">resources </w:t>
      </w:r>
      <w:r w:rsidR="005B2673" w:rsidRPr="000D6133">
        <w:rPr>
          <w:rFonts w:eastAsia="Times New Roman" w:cs="Arial"/>
          <w:szCs w:val="24"/>
        </w:rPr>
        <w:t xml:space="preserve">and/or </w:t>
      </w:r>
      <w:r w:rsidRPr="000D6133">
        <w:rPr>
          <w:rFonts w:eastAsia="Times New Roman" w:cs="Arial"/>
          <w:szCs w:val="24"/>
        </w:rPr>
        <w:t>development of unique and appropriate expertise, technology, and resources at the CFAR institution(s), and at the international site, as appropriate</w:t>
      </w:r>
      <w:r w:rsidR="00940924" w:rsidRPr="000D6133">
        <w:rPr>
          <w:rFonts w:eastAsia="Times New Roman" w:cs="Arial"/>
          <w:szCs w:val="24"/>
        </w:rPr>
        <w:t>;</w:t>
      </w:r>
    </w:p>
    <w:p w14:paraId="68868765" w14:textId="77777777" w:rsidR="00374F26" w:rsidRPr="000D6133" w:rsidRDefault="00374F26"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adequacy of the described plans to monitor the impact of the competitive supplemental award</w:t>
      </w:r>
      <w:r w:rsidR="00940924" w:rsidRPr="000D6133">
        <w:rPr>
          <w:rFonts w:eastAsia="Times New Roman" w:cs="Arial"/>
          <w:szCs w:val="24"/>
        </w:rPr>
        <w:t>;</w:t>
      </w:r>
    </w:p>
    <w:p w14:paraId="0C052967" w14:textId="77777777" w:rsidR="00374F26" w:rsidRPr="000D6133" w:rsidRDefault="00374F26"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quality and appropriateness of mentorship an</w:t>
      </w:r>
      <w:r w:rsidR="00940924" w:rsidRPr="000D6133">
        <w:rPr>
          <w:rFonts w:eastAsia="Times New Roman" w:cs="Arial"/>
          <w:szCs w:val="24"/>
        </w:rPr>
        <w:t>d collaboration;</w:t>
      </w:r>
    </w:p>
    <w:p w14:paraId="3D1203A0"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Innovation -</w:t>
      </w:r>
      <w:r w:rsidR="0085006C" w:rsidRPr="000D6133">
        <w:rPr>
          <w:rFonts w:eastAsia="Times New Roman" w:cs="Arial"/>
          <w:szCs w:val="24"/>
        </w:rPr>
        <w:t xml:space="preserve"> The identification of a unique</w:t>
      </w:r>
      <w:r w:rsidRPr="000D6133">
        <w:rPr>
          <w:rFonts w:eastAsia="Times New Roman" w:cs="Arial"/>
          <w:szCs w:val="24"/>
        </w:rPr>
        <w:t xml:space="preserve"> approach to solve a significant question</w:t>
      </w:r>
      <w:r w:rsidR="0085006C" w:rsidRPr="000D6133">
        <w:rPr>
          <w:rFonts w:eastAsia="Times New Roman" w:cs="Arial"/>
          <w:szCs w:val="24"/>
        </w:rPr>
        <w:t xml:space="preserve"> or</w:t>
      </w:r>
      <w:r w:rsidRPr="000D6133">
        <w:rPr>
          <w:rFonts w:eastAsia="Times New Roman" w:cs="Arial"/>
          <w:szCs w:val="24"/>
        </w:rPr>
        <w:t xml:space="preserve"> gap in </w:t>
      </w:r>
      <w:r w:rsidR="0085006C" w:rsidRPr="000D6133">
        <w:rPr>
          <w:rFonts w:eastAsia="Times New Roman" w:cs="Arial"/>
          <w:szCs w:val="24"/>
        </w:rPr>
        <w:t>the field of HIV</w:t>
      </w:r>
      <w:r w:rsidR="00864D60" w:rsidRPr="000D6133">
        <w:rPr>
          <w:rFonts w:eastAsia="Times New Roman" w:cs="Arial"/>
          <w:szCs w:val="24"/>
        </w:rPr>
        <w:t xml:space="preserve">/AIDS specifically in the </w:t>
      </w:r>
      <w:r w:rsidR="00C20EC5" w:rsidRPr="000D6133">
        <w:rPr>
          <w:rFonts w:eastAsia="Times New Roman" w:cs="Arial"/>
          <w:szCs w:val="24"/>
        </w:rPr>
        <w:t xml:space="preserve">scientific </w:t>
      </w:r>
      <w:r w:rsidR="00864D60" w:rsidRPr="000D6133">
        <w:rPr>
          <w:rFonts w:eastAsia="Times New Roman" w:cs="Arial"/>
          <w:szCs w:val="24"/>
        </w:rPr>
        <w:t xml:space="preserve">area of interest indicated. </w:t>
      </w:r>
      <w:r w:rsidR="0085006C" w:rsidRPr="000D6133">
        <w:rPr>
          <w:rFonts w:eastAsia="Times New Roman" w:cs="Arial"/>
          <w:szCs w:val="24"/>
        </w:rPr>
        <w:t xml:space="preserve"> </w:t>
      </w:r>
    </w:p>
    <w:p w14:paraId="7721D53B" w14:textId="77777777" w:rsidR="00A229CC"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 xml:space="preserve">The degree of variety/novelty </w:t>
      </w:r>
      <w:r w:rsidR="00B41DB5" w:rsidRPr="000D6133">
        <w:rPr>
          <w:rFonts w:eastAsia="Times New Roman" w:cs="Arial"/>
          <w:szCs w:val="24"/>
        </w:rPr>
        <w:t xml:space="preserve">of </w:t>
      </w:r>
      <w:r w:rsidRPr="000D6133">
        <w:rPr>
          <w:rFonts w:eastAsia="Times New Roman" w:cs="Arial"/>
          <w:szCs w:val="24"/>
        </w:rPr>
        <w:t xml:space="preserve">scientific disciplines </w:t>
      </w:r>
      <w:r w:rsidR="005B2673" w:rsidRPr="000D6133">
        <w:rPr>
          <w:rFonts w:eastAsia="Times New Roman" w:cs="Arial"/>
          <w:szCs w:val="24"/>
        </w:rPr>
        <w:t>that is</w:t>
      </w:r>
      <w:r w:rsidRPr="000D6133">
        <w:rPr>
          <w:rFonts w:eastAsia="Times New Roman" w:cs="Arial"/>
          <w:szCs w:val="24"/>
        </w:rPr>
        <w:t xml:space="preserve"> included in proposed scientifi</w:t>
      </w:r>
      <w:r w:rsidR="00940924" w:rsidRPr="000D6133">
        <w:rPr>
          <w:rFonts w:eastAsia="Times New Roman" w:cs="Arial"/>
          <w:szCs w:val="24"/>
        </w:rPr>
        <w:t>c project;</w:t>
      </w:r>
    </w:p>
    <w:p w14:paraId="67FE3CE8" w14:textId="77777777" w:rsidR="00A229CC"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degree of innovation in project selection and experimental design</w:t>
      </w:r>
      <w:r w:rsidR="00940924" w:rsidRPr="000D6133">
        <w:rPr>
          <w:rFonts w:eastAsia="Times New Roman" w:cs="Arial"/>
          <w:szCs w:val="24"/>
        </w:rPr>
        <w:t>;</w:t>
      </w:r>
    </w:p>
    <w:p w14:paraId="1F736F84"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 xml:space="preserve">Investigator - Choice of appropriate scientists to lead the identification and development of the collaborative </w:t>
      </w:r>
      <w:r w:rsidR="00412260" w:rsidRPr="000D6133">
        <w:rPr>
          <w:rFonts w:eastAsia="Times New Roman" w:cs="Arial"/>
          <w:szCs w:val="24"/>
        </w:rPr>
        <w:t>administrative</w:t>
      </w:r>
      <w:r w:rsidRPr="000D6133">
        <w:rPr>
          <w:rFonts w:eastAsia="Times New Roman" w:cs="Arial"/>
          <w:szCs w:val="24"/>
        </w:rPr>
        <w:t xml:space="preserve"> supplement project</w:t>
      </w:r>
      <w:r w:rsidR="00C20EC5" w:rsidRPr="000D6133">
        <w:rPr>
          <w:rFonts w:eastAsia="Times New Roman" w:cs="Arial"/>
          <w:szCs w:val="24"/>
        </w:rPr>
        <w:t>.</w:t>
      </w:r>
    </w:p>
    <w:p w14:paraId="2A89EFA0" w14:textId="77777777" w:rsidR="005A435F"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Choice of appropriate competitive supplement project leader and participating investigators for individual collaborative projects proposed: scientific qualifications, commitment, and experience</w:t>
      </w:r>
      <w:r w:rsidR="00940924" w:rsidRPr="000D6133">
        <w:rPr>
          <w:rFonts w:eastAsia="Times New Roman" w:cs="Arial"/>
          <w:szCs w:val="24"/>
        </w:rPr>
        <w:t>;</w:t>
      </w:r>
      <w:r w:rsidRPr="000D6133">
        <w:rPr>
          <w:rFonts w:eastAsia="Times New Roman" w:cs="Arial"/>
          <w:szCs w:val="24"/>
        </w:rPr>
        <w:t xml:space="preserve"> </w:t>
      </w:r>
    </w:p>
    <w:p w14:paraId="08BA8A58" w14:textId="77777777" w:rsidR="00A229CC"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choice of collaborators and mentors available within and outside of the CFAR, as appropriate</w:t>
      </w:r>
      <w:r w:rsidR="00940924" w:rsidRPr="000D6133">
        <w:rPr>
          <w:rFonts w:eastAsia="Times New Roman" w:cs="Arial"/>
          <w:szCs w:val="24"/>
        </w:rPr>
        <w:t>;</w:t>
      </w:r>
    </w:p>
    <w:p w14:paraId="775A14CD"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 xml:space="preserve">Environment – The likelihood that the proposed project will lead to the development of </w:t>
      </w:r>
      <w:r w:rsidR="0085006C" w:rsidRPr="000D6133">
        <w:rPr>
          <w:rFonts w:eastAsia="Times New Roman" w:cs="Arial"/>
          <w:szCs w:val="24"/>
        </w:rPr>
        <w:t xml:space="preserve">a new strategy </w:t>
      </w:r>
      <w:r w:rsidR="00864D60" w:rsidRPr="000D6133">
        <w:rPr>
          <w:rFonts w:eastAsia="Times New Roman" w:cs="Arial"/>
          <w:szCs w:val="24"/>
        </w:rPr>
        <w:t xml:space="preserve">in the </w:t>
      </w:r>
      <w:r w:rsidR="00C20EC5" w:rsidRPr="000D6133">
        <w:rPr>
          <w:rFonts w:eastAsia="Times New Roman" w:cs="Arial"/>
          <w:szCs w:val="24"/>
        </w:rPr>
        <w:t xml:space="preserve">scientific </w:t>
      </w:r>
      <w:r w:rsidR="00864D60" w:rsidRPr="000D6133">
        <w:rPr>
          <w:rFonts w:eastAsia="Times New Roman" w:cs="Arial"/>
          <w:szCs w:val="24"/>
        </w:rPr>
        <w:t xml:space="preserve">area of interest indicated. </w:t>
      </w:r>
    </w:p>
    <w:p w14:paraId="55DCFD93" w14:textId="77777777" w:rsidR="005A435F" w:rsidRPr="000D6133" w:rsidRDefault="00A229CC"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Availability of appropriate scientific expertise</w:t>
      </w:r>
      <w:r w:rsidR="00940924" w:rsidRPr="000D6133">
        <w:rPr>
          <w:rFonts w:eastAsia="Times New Roman" w:cs="Arial"/>
          <w:szCs w:val="24"/>
        </w:rPr>
        <w:t>;</w:t>
      </w:r>
    </w:p>
    <w:p w14:paraId="19F8C90C" w14:textId="77777777" w:rsidR="005A435F" w:rsidRPr="000D6133" w:rsidRDefault="005A435F"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The potential and intent to collaborate with other institutions and to coordinate program activities with related efforts of other CFARs, NIH programs,</w:t>
      </w:r>
      <w:r w:rsidR="00940924" w:rsidRPr="000D6133">
        <w:rPr>
          <w:rFonts w:eastAsia="Times New Roman" w:cs="Arial"/>
          <w:szCs w:val="24"/>
        </w:rPr>
        <w:t xml:space="preserve"> </w:t>
      </w:r>
      <w:r w:rsidRPr="000D6133">
        <w:rPr>
          <w:rFonts w:eastAsia="Times New Roman" w:cs="Arial"/>
          <w:szCs w:val="24"/>
        </w:rPr>
        <w:t>other federal agencies (e.g., CDC and USAID), international organizations (e.g., UNAIDS), and NGOs</w:t>
      </w:r>
      <w:r w:rsidR="00940924" w:rsidRPr="000D6133">
        <w:rPr>
          <w:rFonts w:eastAsia="Times New Roman" w:cs="Arial"/>
          <w:szCs w:val="24"/>
        </w:rPr>
        <w:t>;</w:t>
      </w:r>
    </w:p>
    <w:p w14:paraId="78458043" w14:textId="77777777" w:rsidR="005A435F" w:rsidRPr="000D6133" w:rsidRDefault="005A435F" w:rsidP="00CC18A2">
      <w:pPr>
        <w:numPr>
          <w:ilvl w:val="0"/>
          <w:numId w:val="3"/>
        </w:numPr>
        <w:spacing w:before="100" w:beforeAutospacing="1" w:after="100" w:afterAutospacing="1"/>
        <w:rPr>
          <w:rFonts w:eastAsia="Times New Roman" w:cs="Arial"/>
          <w:szCs w:val="24"/>
        </w:rPr>
      </w:pPr>
      <w:r w:rsidRPr="000D6133">
        <w:rPr>
          <w:rFonts w:eastAsia="Times New Roman" w:cs="Arial"/>
          <w:szCs w:val="24"/>
        </w:rPr>
        <w:t>Evidence that scientific collaborative areas and projects arise from the complementary scientific environment at the CFAR institution(s)</w:t>
      </w:r>
      <w:r w:rsidR="00940924" w:rsidRPr="000D6133">
        <w:rPr>
          <w:rFonts w:eastAsia="Times New Roman" w:cs="Arial"/>
          <w:szCs w:val="24"/>
        </w:rPr>
        <w:t>;</w:t>
      </w:r>
    </w:p>
    <w:p w14:paraId="1D567F4E"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Reviewers will also examine the appropriateness of the budget, in consideration of the research environment, for the scientific projects and cores.</w:t>
      </w:r>
    </w:p>
    <w:p w14:paraId="1A5E9BA5"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Allowable Costs</w:t>
      </w:r>
    </w:p>
    <w:p w14:paraId="3A85C748" w14:textId="77777777" w:rsidR="007F2FBC" w:rsidRPr="000D6133" w:rsidRDefault="00A229CC" w:rsidP="00F47D38">
      <w:pPr>
        <w:spacing w:before="100" w:beforeAutospacing="1" w:after="100" w:afterAutospacing="1"/>
        <w:rPr>
          <w:rFonts w:eastAsia="Times New Roman" w:cs="Arial"/>
          <w:szCs w:val="24"/>
        </w:rPr>
      </w:pPr>
      <w:r w:rsidRPr="000D6133">
        <w:rPr>
          <w:rFonts w:eastAsia="Times New Roman" w:cs="Arial"/>
          <w:szCs w:val="24"/>
        </w:rPr>
        <w:t xml:space="preserve">Funding may be requested for any category normally funded by a CFAR grant that is required to fulfill the goals of the proposed study, and must be fully justified. </w:t>
      </w:r>
    </w:p>
    <w:p w14:paraId="393AF3CB" w14:textId="77777777" w:rsidR="00A229CC" w:rsidRPr="000D6133" w:rsidRDefault="00106C4E" w:rsidP="00A229CC">
      <w:pPr>
        <w:spacing w:before="100" w:beforeAutospacing="1" w:after="100" w:afterAutospacing="1"/>
        <w:rPr>
          <w:rFonts w:eastAsia="Times New Roman" w:cs="Arial"/>
          <w:szCs w:val="24"/>
        </w:rPr>
      </w:pPr>
      <w:r w:rsidRPr="000D6133">
        <w:rPr>
          <w:rFonts w:eastAsia="Times New Roman" w:cs="Arial"/>
          <w:szCs w:val="24"/>
        </w:rPr>
        <w:t xml:space="preserve">Please contact the CFAR Program Officer if you are considering a project that involves a </w:t>
      </w:r>
      <w:r w:rsidR="005B2673" w:rsidRPr="000D6133">
        <w:rPr>
          <w:rFonts w:eastAsia="Times New Roman" w:cs="Arial"/>
          <w:szCs w:val="24"/>
        </w:rPr>
        <w:t>foreign</w:t>
      </w:r>
      <w:r w:rsidRPr="000D6133">
        <w:rPr>
          <w:rFonts w:eastAsia="Times New Roman" w:cs="Arial"/>
          <w:szCs w:val="24"/>
        </w:rPr>
        <w:t xml:space="preserve"> component.</w:t>
      </w:r>
    </w:p>
    <w:p w14:paraId="25A77609"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Schedule for Applications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45"/>
        <w:gridCol w:w="5445"/>
      </w:tblGrid>
      <w:tr w:rsidR="00A229CC" w:rsidRPr="000D6133" w14:paraId="7F2FDD7E" w14:textId="77777777">
        <w:trPr>
          <w:tblCellSpacing w:w="15" w:type="dxa"/>
        </w:trPr>
        <w:tc>
          <w:tcPr>
            <w:tcW w:w="2500" w:type="pct"/>
            <w:hideMark/>
          </w:tcPr>
          <w:p w14:paraId="2467EF18" w14:textId="77777777" w:rsidR="00A229CC" w:rsidRPr="000D6133" w:rsidRDefault="00A229CC" w:rsidP="00A229CC">
            <w:pPr>
              <w:spacing w:after="240"/>
              <w:rPr>
                <w:rFonts w:eastAsia="Times New Roman" w:cs="Arial"/>
                <w:szCs w:val="24"/>
              </w:rPr>
            </w:pPr>
            <w:r w:rsidRPr="000D6133">
              <w:rPr>
                <w:rFonts w:eastAsia="Times New Roman" w:cs="Arial"/>
                <w:b/>
                <w:bCs/>
                <w:i/>
                <w:iCs/>
                <w:szCs w:val="24"/>
              </w:rPr>
              <w:t>Announcement Release Date:</w:t>
            </w:r>
          </w:p>
        </w:tc>
        <w:tc>
          <w:tcPr>
            <w:tcW w:w="2500" w:type="pct"/>
            <w:hideMark/>
          </w:tcPr>
          <w:p w14:paraId="424C2B8F" w14:textId="77777777" w:rsidR="00A229CC" w:rsidRPr="00DB413B" w:rsidRDefault="000B6F09" w:rsidP="00A76D1F">
            <w:pPr>
              <w:jc w:val="right"/>
              <w:rPr>
                <w:rFonts w:eastAsia="Times New Roman" w:cs="Arial"/>
                <w:szCs w:val="24"/>
              </w:rPr>
            </w:pPr>
            <w:r>
              <w:rPr>
                <w:rFonts w:eastAsia="Times New Roman" w:cs="Arial"/>
                <w:b/>
                <w:bCs/>
                <w:i/>
                <w:iCs/>
                <w:szCs w:val="24"/>
              </w:rPr>
              <w:t>3</w:t>
            </w:r>
            <w:r w:rsidR="00A229CC" w:rsidRPr="00DB413B">
              <w:rPr>
                <w:rFonts w:eastAsia="Times New Roman" w:cs="Arial"/>
                <w:b/>
                <w:bCs/>
                <w:i/>
                <w:iCs/>
                <w:szCs w:val="24"/>
              </w:rPr>
              <w:t>/</w:t>
            </w:r>
            <w:r w:rsidR="00A76D1F">
              <w:rPr>
                <w:rFonts w:eastAsia="Times New Roman" w:cs="Arial"/>
                <w:b/>
                <w:bCs/>
                <w:i/>
                <w:iCs/>
                <w:szCs w:val="24"/>
              </w:rPr>
              <w:t>30</w:t>
            </w:r>
            <w:r w:rsidR="00A229CC" w:rsidRPr="00DB413B">
              <w:rPr>
                <w:rFonts w:eastAsia="Times New Roman" w:cs="Arial"/>
                <w:b/>
                <w:bCs/>
                <w:i/>
                <w:iCs/>
                <w:szCs w:val="24"/>
              </w:rPr>
              <w:t>/</w:t>
            </w:r>
            <w:r w:rsidR="0085006C" w:rsidRPr="00DB413B">
              <w:rPr>
                <w:rFonts w:eastAsia="Times New Roman" w:cs="Arial"/>
                <w:b/>
                <w:bCs/>
                <w:i/>
                <w:iCs/>
                <w:szCs w:val="24"/>
              </w:rPr>
              <w:t>1</w:t>
            </w:r>
            <w:r w:rsidR="00D67F33">
              <w:rPr>
                <w:rFonts w:eastAsia="Times New Roman" w:cs="Arial"/>
                <w:b/>
                <w:bCs/>
                <w:i/>
                <w:iCs/>
                <w:szCs w:val="24"/>
              </w:rPr>
              <w:t>5</w:t>
            </w:r>
          </w:p>
        </w:tc>
      </w:tr>
      <w:tr w:rsidR="00A229CC" w:rsidRPr="000D6133" w14:paraId="55F77425" w14:textId="77777777">
        <w:trPr>
          <w:tblCellSpacing w:w="15" w:type="dxa"/>
        </w:trPr>
        <w:tc>
          <w:tcPr>
            <w:tcW w:w="2500" w:type="pct"/>
            <w:hideMark/>
          </w:tcPr>
          <w:p w14:paraId="6A513517" w14:textId="77777777" w:rsidR="00A229CC" w:rsidRPr="000D6133" w:rsidRDefault="00A229CC" w:rsidP="00A229CC">
            <w:pPr>
              <w:spacing w:after="240"/>
              <w:rPr>
                <w:rFonts w:eastAsia="Times New Roman" w:cs="Arial"/>
                <w:szCs w:val="24"/>
              </w:rPr>
            </w:pPr>
            <w:r w:rsidRPr="000D6133">
              <w:rPr>
                <w:rFonts w:eastAsia="Times New Roman" w:cs="Arial"/>
                <w:b/>
                <w:bCs/>
                <w:i/>
                <w:iCs/>
                <w:szCs w:val="24"/>
              </w:rPr>
              <w:t>Application Receipt Date:</w:t>
            </w:r>
          </w:p>
        </w:tc>
        <w:tc>
          <w:tcPr>
            <w:tcW w:w="2500" w:type="pct"/>
            <w:hideMark/>
          </w:tcPr>
          <w:p w14:paraId="486E992F" w14:textId="77777777" w:rsidR="00A229CC" w:rsidRPr="00DB413B" w:rsidRDefault="00296F46" w:rsidP="00C84518">
            <w:pPr>
              <w:jc w:val="right"/>
              <w:rPr>
                <w:rFonts w:eastAsia="Times New Roman" w:cs="Arial"/>
                <w:szCs w:val="24"/>
              </w:rPr>
            </w:pPr>
            <w:r>
              <w:rPr>
                <w:rFonts w:eastAsia="Times New Roman" w:cs="Arial"/>
                <w:b/>
                <w:bCs/>
                <w:i/>
                <w:iCs/>
                <w:szCs w:val="24"/>
              </w:rPr>
              <w:t>5</w:t>
            </w:r>
            <w:r w:rsidR="0085006C" w:rsidRPr="00DB413B">
              <w:rPr>
                <w:rFonts w:eastAsia="Times New Roman" w:cs="Arial"/>
                <w:b/>
                <w:bCs/>
                <w:i/>
                <w:iCs/>
                <w:szCs w:val="24"/>
              </w:rPr>
              <w:t>/</w:t>
            </w:r>
            <w:r>
              <w:rPr>
                <w:rFonts w:eastAsia="Times New Roman" w:cs="Arial"/>
                <w:b/>
                <w:bCs/>
                <w:i/>
                <w:iCs/>
                <w:szCs w:val="24"/>
              </w:rPr>
              <w:t>2</w:t>
            </w:r>
            <w:r w:rsidR="00C84518">
              <w:rPr>
                <w:rFonts w:eastAsia="Times New Roman" w:cs="Arial"/>
                <w:b/>
                <w:bCs/>
                <w:i/>
                <w:iCs/>
                <w:szCs w:val="24"/>
              </w:rPr>
              <w:t>0</w:t>
            </w:r>
            <w:r w:rsidR="00A229CC" w:rsidRPr="00DB413B">
              <w:rPr>
                <w:rFonts w:eastAsia="Times New Roman" w:cs="Arial"/>
                <w:b/>
                <w:bCs/>
                <w:i/>
                <w:iCs/>
                <w:szCs w:val="24"/>
              </w:rPr>
              <w:t>/</w:t>
            </w:r>
            <w:r w:rsidR="0085006C" w:rsidRPr="00DB413B">
              <w:rPr>
                <w:rFonts w:eastAsia="Times New Roman" w:cs="Arial"/>
                <w:b/>
                <w:bCs/>
                <w:i/>
                <w:iCs/>
                <w:szCs w:val="24"/>
              </w:rPr>
              <w:t>1</w:t>
            </w:r>
            <w:r w:rsidR="00D67F33">
              <w:rPr>
                <w:rFonts w:eastAsia="Times New Roman" w:cs="Arial"/>
                <w:b/>
                <w:bCs/>
                <w:i/>
                <w:iCs/>
                <w:szCs w:val="24"/>
              </w:rPr>
              <w:t>5</w:t>
            </w:r>
          </w:p>
        </w:tc>
      </w:tr>
      <w:tr w:rsidR="00A229CC" w:rsidRPr="000D6133" w14:paraId="512B4D8F" w14:textId="77777777">
        <w:trPr>
          <w:tblCellSpacing w:w="15" w:type="dxa"/>
        </w:trPr>
        <w:tc>
          <w:tcPr>
            <w:tcW w:w="2500" w:type="pct"/>
            <w:hideMark/>
          </w:tcPr>
          <w:p w14:paraId="112F81A4" w14:textId="77777777" w:rsidR="00A229CC" w:rsidRPr="000D6133" w:rsidRDefault="00A229CC" w:rsidP="00A229CC">
            <w:pPr>
              <w:spacing w:after="240"/>
              <w:rPr>
                <w:rFonts w:eastAsia="Times New Roman" w:cs="Arial"/>
                <w:szCs w:val="24"/>
              </w:rPr>
            </w:pPr>
            <w:r w:rsidRPr="000D6133">
              <w:rPr>
                <w:rFonts w:eastAsia="Times New Roman" w:cs="Arial"/>
                <w:b/>
                <w:bCs/>
                <w:i/>
                <w:iCs/>
                <w:szCs w:val="24"/>
              </w:rPr>
              <w:lastRenderedPageBreak/>
              <w:t>Review Date:</w:t>
            </w:r>
          </w:p>
        </w:tc>
        <w:tc>
          <w:tcPr>
            <w:tcW w:w="2500" w:type="pct"/>
            <w:hideMark/>
          </w:tcPr>
          <w:p w14:paraId="668D2E04" w14:textId="77777777" w:rsidR="00A229CC" w:rsidRPr="00DB413B" w:rsidRDefault="00FA0ED4" w:rsidP="00296F46">
            <w:pPr>
              <w:jc w:val="right"/>
              <w:rPr>
                <w:rFonts w:eastAsia="Times New Roman" w:cs="Arial"/>
                <w:szCs w:val="24"/>
              </w:rPr>
            </w:pPr>
            <w:r w:rsidRPr="00DB413B">
              <w:rPr>
                <w:rFonts w:eastAsia="Times New Roman" w:cs="Arial"/>
                <w:b/>
                <w:bCs/>
                <w:i/>
                <w:iCs/>
                <w:szCs w:val="24"/>
              </w:rPr>
              <w:t>6</w:t>
            </w:r>
            <w:r w:rsidR="00FE4AA9" w:rsidRPr="00DB413B">
              <w:rPr>
                <w:rFonts w:eastAsia="Times New Roman" w:cs="Arial"/>
                <w:b/>
                <w:bCs/>
                <w:i/>
                <w:iCs/>
                <w:szCs w:val="24"/>
              </w:rPr>
              <w:t>/</w:t>
            </w:r>
            <w:r w:rsidR="00D67F33">
              <w:rPr>
                <w:rFonts w:eastAsia="Times New Roman" w:cs="Arial"/>
                <w:b/>
                <w:bCs/>
                <w:i/>
                <w:iCs/>
                <w:szCs w:val="24"/>
              </w:rPr>
              <w:t>1</w:t>
            </w:r>
            <w:r w:rsidR="00296F46">
              <w:rPr>
                <w:rFonts w:eastAsia="Times New Roman" w:cs="Arial"/>
                <w:b/>
                <w:bCs/>
                <w:i/>
                <w:iCs/>
                <w:szCs w:val="24"/>
              </w:rPr>
              <w:t>0</w:t>
            </w:r>
            <w:r w:rsidR="00A229CC" w:rsidRPr="00DB413B">
              <w:rPr>
                <w:rFonts w:eastAsia="Times New Roman" w:cs="Arial"/>
                <w:b/>
                <w:bCs/>
                <w:i/>
                <w:iCs/>
                <w:szCs w:val="24"/>
              </w:rPr>
              <w:t>/</w:t>
            </w:r>
            <w:r w:rsidR="0085006C" w:rsidRPr="00DB413B">
              <w:rPr>
                <w:rFonts w:eastAsia="Times New Roman" w:cs="Arial"/>
                <w:b/>
                <w:bCs/>
                <w:i/>
                <w:iCs/>
                <w:szCs w:val="24"/>
              </w:rPr>
              <w:t>1</w:t>
            </w:r>
            <w:r w:rsidR="00D67F33">
              <w:rPr>
                <w:rFonts w:eastAsia="Times New Roman" w:cs="Arial"/>
                <w:b/>
                <w:bCs/>
                <w:i/>
                <w:iCs/>
                <w:szCs w:val="24"/>
              </w:rPr>
              <w:t>5</w:t>
            </w:r>
          </w:p>
        </w:tc>
      </w:tr>
      <w:tr w:rsidR="00A229CC" w:rsidRPr="000D6133" w14:paraId="6D604434" w14:textId="77777777">
        <w:trPr>
          <w:tblCellSpacing w:w="15" w:type="dxa"/>
        </w:trPr>
        <w:tc>
          <w:tcPr>
            <w:tcW w:w="2500" w:type="pct"/>
            <w:hideMark/>
          </w:tcPr>
          <w:p w14:paraId="054B3554" w14:textId="77777777" w:rsidR="00A229CC" w:rsidRPr="000D6133" w:rsidRDefault="001D0D1D" w:rsidP="00A229CC">
            <w:pPr>
              <w:rPr>
                <w:rFonts w:eastAsia="Times New Roman" w:cs="Arial"/>
                <w:szCs w:val="24"/>
              </w:rPr>
            </w:pPr>
            <w:r w:rsidRPr="000D6133">
              <w:rPr>
                <w:rFonts w:eastAsia="Times New Roman" w:cs="Arial"/>
                <w:b/>
                <w:bCs/>
                <w:i/>
                <w:iCs/>
                <w:szCs w:val="24"/>
              </w:rPr>
              <w:t xml:space="preserve">Earliest </w:t>
            </w:r>
            <w:r w:rsidR="00A229CC" w:rsidRPr="000D6133">
              <w:rPr>
                <w:rFonts w:eastAsia="Times New Roman" w:cs="Arial"/>
                <w:b/>
                <w:bCs/>
                <w:i/>
                <w:iCs/>
                <w:szCs w:val="24"/>
              </w:rPr>
              <w:t>Anticipated Award (Start) Date:</w:t>
            </w:r>
          </w:p>
        </w:tc>
        <w:tc>
          <w:tcPr>
            <w:tcW w:w="2500" w:type="pct"/>
            <w:hideMark/>
          </w:tcPr>
          <w:p w14:paraId="31498AD8" w14:textId="77777777" w:rsidR="0005324A" w:rsidRPr="00DB413B" w:rsidRDefault="00FA0ED4" w:rsidP="00D67F33">
            <w:pPr>
              <w:jc w:val="right"/>
              <w:rPr>
                <w:rFonts w:eastAsia="Times New Roman" w:cs="Arial"/>
                <w:szCs w:val="24"/>
              </w:rPr>
            </w:pPr>
            <w:r w:rsidRPr="00DB413B">
              <w:rPr>
                <w:rFonts w:eastAsia="Times New Roman" w:cs="Arial"/>
                <w:b/>
                <w:bCs/>
                <w:i/>
                <w:iCs/>
                <w:szCs w:val="24"/>
              </w:rPr>
              <w:t>6</w:t>
            </w:r>
            <w:r w:rsidR="00FE4AA9" w:rsidRPr="00DB413B">
              <w:rPr>
                <w:rFonts w:eastAsia="Times New Roman" w:cs="Arial"/>
                <w:b/>
                <w:bCs/>
                <w:i/>
                <w:iCs/>
                <w:szCs w:val="24"/>
              </w:rPr>
              <w:t>/</w:t>
            </w:r>
            <w:r w:rsidR="000B6F09">
              <w:rPr>
                <w:rFonts w:eastAsia="Times New Roman" w:cs="Arial"/>
                <w:b/>
                <w:bCs/>
                <w:i/>
                <w:iCs/>
                <w:szCs w:val="24"/>
              </w:rPr>
              <w:t>30</w:t>
            </w:r>
            <w:r w:rsidR="0085006C" w:rsidRPr="00DB413B">
              <w:rPr>
                <w:rFonts w:eastAsia="Times New Roman" w:cs="Arial"/>
                <w:b/>
                <w:bCs/>
                <w:i/>
                <w:iCs/>
                <w:szCs w:val="24"/>
              </w:rPr>
              <w:t>/1</w:t>
            </w:r>
            <w:r w:rsidR="00D67F33">
              <w:rPr>
                <w:rFonts w:eastAsia="Times New Roman" w:cs="Arial"/>
                <w:b/>
                <w:bCs/>
                <w:i/>
                <w:iCs/>
                <w:szCs w:val="24"/>
              </w:rPr>
              <w:t>5</w:t>
            </w:r>
          </w:p>
        </w:tc>
      </w:tr>
    </w:tbl>
    <w:p w14:paraId="21256086" w14:textId="77777777" w:rsidR="00940924" w:rsidRPr="000D6133" w:rsidRDefault="00106C4E" w:rsidP="00940924">
      <w:pPr>
        <w:spacing w:before="100" w:beforeAutospacing="1" w:after="100" w:afterAutospacing="1" w:line="336" w:lineRule="atLeast"/>
        <w:rPr>
          <w:rFonts w:eastAsia="Times New Roman" w:cs="Arial"/>
          <w:b/>
          <w:bCs/>
          <w:szCs w:val="24"/>
        </w:rPr>
      </w:pPr>
      <w:r w:rsidRPr="000D6133">
        <w:rPr>
          <w:rFonts w:eastAsia="Times New Roman" w:cs="Arial"/>
          <w:b/>
          <w:bCs/>
          <w:szCs w:val="24"/>
        </w:rPr>
        <w:t>Terms of Award</w:t>
      </w:r>
    </w:p>
    <w:p w14:paraId="31F4C23B" w14:textId="77777777" w:rsidR="00106C4E" w:rsidRPr="000D6133" w:rsidRDefault="00106C4E" w:rsidP="00F47D38">
      <w:pPr>
        <w:spacing w:before="100" w:beforeAutospacing="1" w:after="100" w:afterAutospacing="1"/>
        <w:rPr>
          <w:rFonts w:eastAsia="Times New Roman" w:cs="Arial"/>
          <w:szCs w:val="24"/>
        </w:rPr>
      </w:pPr>
      <w:r w:rsidRPr="000D6133">
        <w:rPr>
          <w:rFonts w:eastAsia="Times New Roman" w:cs="Arial"/>
          <w:szCs w:val="24"/>
        </w:rPr>
        <w:t>A formal notification in the form of a Notice of Award (</w:t>
      </w:r>
      <w:proofErr w:type="spellStart"/>
      <w:r w:rsidRPr="000D6133">
        <w:rPr>
          <w:rFonts w:eastAsia="Times New Roman" w:cs="Arial"/>
          <w:szCs w:val="24"/>
        </w:rPr>
        <w:t>NoA</w:t>
      </w:r>
      <w:proofErr w:type="spellEnd"/>
      <w:r w:rsidRPr="000D6133">
        <w:rPr>
          <w:rFonts w:eastAsia="Times New Roman" w:cs="Arial"/>
          <w:szCs w:val="24"/>
        </w:rPr>
        <w:t xml:space="preserve">) will be provided to the grantee organization.  The </w:t>
      </w:r>
      <w:proofErr w:type="spellStart"/>
      <w:r w:rsidRPr="000D6133">
        <w:rPr>
          <w:rFonts w:eastAsia="Times New Roman" w:cs="Arial"/>
          <w:szCs w:val="24"/>
        </w:rPr>
        <w:t>NoA</w:t>
      </w:r>
      <w:proofErr w:type="spellEnd"/>
      <w:r w:rsidRPr="000D6133">
        <w:rPr>
          <w:rFonts w:eastAsia="Times New Roman" w:cs="Arial"/>
          <w:szCs w:val="24"/>
        </w:rPr>
        <w:t xml:space="preserve"> signed by the grants management officer is the authorizing document.  Once all administrative and programmatic issues have been resolved, the </w:t>
      </w:r>
      <w:proofErr w:type="spellStart"/>
      <w:r w:rsidRPr="000D6133">
        <w:rPr>
          <w:rFonts w:eastAsia="Times New Roman" w:cs="Arial"/>
          <w:szCs w:val="24"/>
        </w:rPr>
        <w:t>NoA</w:t>
      </w:r>
      <w:proofErr w:type="spellEnd"/>
      <w:r w:rsidRPr="000D6133">
        <w:rPr>
          <w:rFonts w:eastAsia="Times New Roman" w:cs="Arial"/>
          <w:szCs w:val="24"/>
        </w:rPr>
        <w:t xml:space="preserve"> will be generated via email notification from the awarding component to the grantee business official.  </w:t>
      </w:r>
    </w:p>
    <w:p w14:paraId="15CC2B33" w14:textId="77777777" w:rsidR="00106C4E" w:rsidRPr="000D6133" w:rsidRDefault="00106C4E" w:rsidP="00F47D38">
      <w:pPr>
        <w:spacing w:before="100" w:beforeAutospacing="1" w:after="100" w:afterAutospacing="1"/>
        <w:rPr>
          <w:rFonts w:eastAsia="Times New Roman" w:cs="Arial"/>
          <w:szCs w:val="24"/>
        </w:rPr>
      </w:pPr>
      <w:r w:rsidRPr="000D6133">
        <w:rPr>
          <w:rFonts w:eastAsia="Times New Roman" w:cs="Arial"/>
          <w:szCs w:val="24"/>
        </w:rPr>
        <w:t xml:space="preserve">Selection of an application for award is not an authorization to begin performance. Any costs incurred before receipt of the </w:t>
      </w:r>
      <w:proofErr w:type="spellStart"/>
      <w:r w:rsidRPr="000D6133">
        <w:rPr>
          <w:rFonts w:eastAsia="Times New Roman" w:cs="Arial"/>
          <w:szCs w:val="24"/>
        </w:rPr>
        <w:t>NoA</w:t>
      </w:r>
      <w:proofErr w:type="spellEnd"/>
      <w:r w:rsidRPr="000D6133">
        <w:rPr>
          <w:rFonts w:eastAsia="Times New Roman" w:cs="Arial"/>
          <w:szCs w:val="24"/>
        </w:rPr>
        <w:t xml:space="preserve"> are at the recipient's risk.  These costs may be reimbursed only to the extent considered allowable pre-award costs.  </w:t>
      </w:r>
    </w:p>
    <w:p w14:paraId="54A20E3B" w14:textId="77777777" w:rsidR="005D0889" w:rsidRPr="000D6133" w:rsidRDefault="00600A2F" w:rsidP="00F47D38">
      <w:pPr>
        <w:spacing w:before="100" w:beforeAutospacing="1" w:after="100" w:afterAutospacing="1"/>
        <w:rPr>
          <w:rFonts w:eastAsia="Times New Roman" w:cs="Arial"/>
          <w:szCs w:val="24"/>
        </w:rPr>
      </w:pPr>
      <w:r w:rsidRPr="000D6133">
        <w:rPr>
          <w:rFonts w:eastAsia="Times New Roman" w:cs="Arial"/>
          <w:b/>
          <w:bCs/>
          <w:szCs w:val="24"/>
        </w:rPr>
        <w:t xml:space="preserve">Reporting </w:t>
      </w:r>
      <w:r w:rsidRPr="000D6133">
        <w:rPr>
          <w:rFonts w:eastAsia="Times New Roman" w:cs="Arial"/>
          <w:color w:val="000000"/>
          <w:spacing w:val="2"/>
          <w:szCs w:val="24"/>
        </w:rPr>
        <w:br/>
      </w:r>
      <w:r w:rsidRPr="000D6133">
        <w:rPr>
          <w:rFonts w:eastAsia="Times New Roman" w:cs="Arial"/>
          <w:color w:val="000000"/>
          <w:spacing w:val="2"/>
          <w:szCs w:val="24"/>
        </w:rPr>
        <w:br/>
      </w:r>
      <w:r w:rsidRPr="000D6133">
        <w:rPr>
          <w:rFonts w:eastAsia="Times New Roman" w:cs="Arial"/>
          <w:szCs w:val="24"/>
        </w:rPr>
        <w:t xml:space="preserve">Awarded administrative supplements will be required to submit a </w:t>
      </w:r>
      <w:r w:rsidR="00926277" w:rsidRPr="000D6133">
        <w:rPr>
          <w:rFonts w:eastAsia="Times New Roman" w:cs="Arial"/>
          <w:szCs w:val="24"/>
        </w:rPr>
        <w:t xml:space="preserve">progress report to be included in the </w:t>
      </w:r>
      <w:r w:rsidRPr="000D6133">
        <w:rPr>
          <w:rFonts w:eastAsia="Times New Roman" w:cs="Arial"/>
          <w:szCs w:val="24"/>
        </w:rPr>
        <w:t>annual progress report</w:t>
      </w:r>
      <w:r w:rsidR="00926277" w:rsidRPr="000D6133">
        <w:rPr>
          <w:rFonts w:eastAsia="Times New Roman" w:cs="Arial"/>
          <w:szCs w:val="24"/>
        </w:rPr>
        <w:t xml:space="preserve"> of the </w:t>
      </w:r>
      <w:r w:rsidRPr="000D6133">
        <w:rPr>
          <w:rFonts w:eastAsia="Times New Roman" w:cs="Arial"/>
          <w:szCs w:val="24"/>
        </w:rPr>
        <w:t xml:space="preserve">parent grant.  </w:t>
      </w:r>
      <w:r w:rsidR="00363B22">
        <w:rPr>
          <w:rFonts w:eastAsia="Times New Roman" w:cs="Arial"/>
          <w:szCs w:val="24"/>
        </w:rPr>
        <w:t xml:space="preserve">For the inter-CFAR topic, the submitting CFAR is required to include </w:t>
      </w:r>
      <w:r w:rsidR="00BA4EB1">
        <w:rPr>
          <w:rFonts w:eastAsia="Times New Roman" w:cs="Arial"/>
          <w:szCs w:val="24"/>
        </w:rPr>
        <w:t>a progress report of the supplement in the annual progress report of the parent grant.</w:t>
      </w:r>
    </w:p>
    <w:p w14:paraId="6808CAF1"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Award Criteria</w:t>
      </w:r>
    </w:p>
    <w:p w14:paraId="345E73C4"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The following will be considered in making awards:</w:t>
      </w:r>
    </w:p>
    <w:p w14:paraId="268BF57B" w14:textId="77777777" w:rsidR="00A229CC" w:rsidRPr="000D6133" w:rsidRDefault="00A229CC" w:rsidP="00CC18A2">
      <w:pPr>
        <w:numPr>
          <w:ilvl w:val="0"/>
          <w:numId w:val="4"/>
        </w:numPr>
        <w:spacing w:before="100" w:beforeAutospacing="1" w:after="100" w:afterAutospacing="1"/>
        <w:rPr>
          <w:rFonts w:eastAsia="Times New Roman" w:cs="Arial"/>
          <w:szCs w:val="24"/>
        </w:rPr>
      </w:pPr>
      <w:proofErr w:type="gramStart"/>
      <w:r w:rsidRPr="000D6133">
        <w:rPr>
          <w:rFonts w:eastAsia="Times New Roman" w:cs="Arial"/>
          <w:szCs w:val="24"/>
        </w:rPr>
        <w:t>quality</w:t>
      </w:r>
      <w:proofErr w:type="gramEnd"/>
      <w:r w:rsidRPr="000D6133">
        <w:rPr>
          <w:rFonts w:eastAsia="Times New Roman" w:cs="Arial"/>
          <w:szCs w:val="24"/>
        </w:rPr>
        <w:t xml:space="preserve"> of the proposed project as determined by the NIH convened internal review panel, and relevance to the ability of the proposed project to lead to </w:t>
      </w:r>
      <w:r w:rsidR="00926277" w:rsidRPr="000D6133">
        <w:rPr>
          <w:rFonts w:eastAsia="Times New Roman" w:cs="Arial"/>
          <w:szCs w:val="24"/>
        </w:rPr>
        <w:t xml:space="preserve">scientific advances in the field of </w:t>
      </w:r>
      <w:r w:rsidR="0085006C" w:rsidRPr="000D6133">
        <w:rPr>
          <w:rFonts w:eastAsia="Times New Roman" w:cs="Arial"/>
          <w:szCs w:val="24"/>
        </w:rPr>
        <w:t>HIV</w:t>
      </w:r>
      <w:r w:rsidR="00AD165C" w:rsidRPr="000D6133">
        <w:rPr>
          <w:rFonts w:eastAsia="Times New Roman" w:cs="Arial"/>
          <w:szCs w:val="24"/>
        </w:rPr>
        <w:t>;</w:t>
      </w:r>
      <w:r w:rsidRPr="000D6133">
        <w:rPr>
          <w:rFonts w:eastAsia="Times New Roman" w:cs="Arial"/>
          <w:szCs w:val="24"/>
        </w:rPr>
        <w:t xml:space="preserve"> </w:t>
      </w:r>
    </w:p>
    <w:p w14:paraId="625529E7" w14:textId="77777777" w:rsidR="00A229CC" w:rsidRPr="000D6133" w:rsidRDefault="00A229CC" w:rsidP="00CC18A2">
      <w:pPr>
        <w:numPr>
          <w:ilvl w:val="0"/>
          <w:numId w:val="4"/>
        </w:numPr>
        <w:spacing w:before="100" w:beforeAutospacing="1" w:after="100" w:afterAutospacing="1"/>
        <w:rPr>
          <w:rFonts w:eastAsia="Times New Roman" w:cs="Arial"/>
          <w:szCs w:val="24"/>
        </w:rPr>
      </w:pPr>
      <w:proofErr w:type="gramStart"/>
      <w:r w:rsidRPr="000D6133">
        <w:rPr>
          <w:rFonts w:eastAsia="Times New Roman" w:cs="Arial"/>
          <w:szCs w:val="24"/>
        </w:rPr>
        <w:t>funding</w:t>
      </w:r>
      <w:proofErr w:type="gramEnd"/>
      <w:r w:rsidRPr="000D6133">
        <w:rPr>
          <w:rFonts w:eastAsia="Times New Roman" w:cs="Arial"/>
          <w:szCs w:val="24"/>
        </w:rPr>
        <w:t xml:space="preserve"> availability; </w:t>
      </w:r>
    </w:p>
    <w:p w14:paraId="783561ED" w14:textId="77777777" w:rsidR="00106C4E" w:rsidRPr="000D6133" w:rsidRDefault="002A296C" w:rsidP="00CC18A2">
      <w:pPr>
        <w:numPr>
          <w:ilvl w:val="0"/>
          <w:numId w:val="4"/>
        </w:numPr>
        <w:spacing w:before="100" w:beforeAutospacing="1" w:after="100" w:afterAutospacing="1"/>
        <w:rPr>
          <w:rFonts w:eastAsia="Times New Roman" w:cs="Arial"/>
          <w:szCs w:val="24"/>
        </w:rPr>
      </w:pPr>
      <w:proofErr w:type="gramStart"/>
      <w:r>
        <w:rPr>
          <w:rFonts w:eastAsia="Times New Roman" w:cs="Arial"/>
          <w:szCs w:val="24"/>
        </w:rPr>
        <w:t>programmatic</w:t>
      </w:r>
      <w:proofErr w:type="gramEnd"/>
      <w:r>
        <w:rPr>
          <w:rFonts w:eastAsia="Times New Roman" w:cs="Arial"/>
          <w:szCs w:val="24"/>
        </w:rPr>
        <w:t xml:space="preserve"> priorities. </w:t>
      </w:r>
    </w:p>
    <w:p w14:paraId="32FAA73A" w14:textId="77777777" w:rsidR="00A229CC" w:rsidRPr="000D6133" w:rsidRDefault="00A229CC" w:rsidP="00A229CC">
      <w:pPr>
        <w:spacing w:before="100" w:beforeAutospacing="1" w:after="100" w:afterAutospacing="1"/>
        <w:outlineLvl w:val="2"/>
        <w:rPr>
          <w:rFonts w:eastAsia="Times New Roman" w:cs="Arial"/>
          <w:b/>
          <w:bCs/>
          <w:szCs w:val="24"/>
        </w:rPr>
      </w:pPr>
      <w:r w:rsidRPr="000D6133">
        <w:rPr>
          <w:rFonts w:eastAsia="Times New Roman" w:cs="Arial"/>
          <w:b/>
          <w:bCs/>
          <w:szCs w:val="24"/>
        </w:rPr>
        <w:t>Inquiries</w:t>
      </w:r>
    </w:p>
    <w:p w14:paraId="54EE25B9" w14:textId="77777777" w:rsidR="00A229CC" w:rsidRPr="000D6133" w:rsidRDefault="00A229CC" w:rsidP="000D6133">
      <w:pPr>
        <w:spacing w:before="100" w:beforeAutospacing="1" w:after="100" w:afterAutospacing="1"/>
        <w:rPr>
          <w:rFonts w:eastAsia="Times New Roman" w:cs="Arial"/>
          <w:szCs w:val="24"/>
        </w:rPr>
      </w:pPr>
      <w:r w:rsidRPr="000D6133">
        <w:rPr>
          <w:rFonts w:eastAsia="Times New Roman" w:cs="Arial"/>
          <w:szCs w:val="24"/>
        </w:rPr>
        <w:t>Prospective applicants are strongly encouraged to discuss their applications, including proposed collaborating countries and institutions, with the NIH contacts below.</w:t>
      </w:r>
    </w:p>
    <w:p w14:paraId="4F2A1940"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For questions concerning eligibility of the CFAR to respond to this announcement, and any other administrative issues:</w:t>
      </w:r>
    </w:p>
    <w:p w14:paraId="1D178D6F" w14:textId="77777777" w:rsidR="00A229CC" w:rsidRPr="000D6133" w:rsidRDefault="00A229CC" w:rsidP="00BB546A">
      <w:pPr>
        <w:spacing w:beforeAutospacing="1" w:afterAutospacing="1"/>
        <w:ind w:left="720"/>
        <w:rPr>
          <w:rFonts w:eastAsia="Times New Roman" w:cs="Arial"/>
          <w:szCs w:val="24"/>
        </w:rPr>
      </w:pPr>
      <w:r w:rsidRPr="000D6133">
        <w:rPr>
          <w:rFonts w:eastAsia="Times New Roman" w:cs="Arial"/>
          <w:szCs w:val="24"/>
        </w:rPr>
        <w:t xml:space="preserve">Ann </w:t>
      </w:r>
      <w:proofErr w:type="spellStart"/>
      <w:r w:rsidRPr="000D6133">
        <w:rPr>
          <w:rFonts w:eastAsia="Times New Roman" w:cs="Arial"/>
          <w:szCs w:val="24"/>
        </w:rPr>
        <w:t>Namkung</w:t>
      </w:r>
      <w:proofErr w:type="spellEnd"/>
      <w:r w:rsidRPr="000D6133">
        <w:rPr>
          <w:rFonts w:eastAsia="Times New Roman" w:cs="Arial"/>
          <w:szCs w:val="24"/>
        </w:rPr>
        <w:t xml:space="preserve"> Lee, M.P.H</w:t>
      </w:r>
      <w:r w:rsidR="008235C6" w:rsidRPr="000D6133">
        <w:rPr>
          <w:rFonts w:eastAsia="Times New Roman" w:cs="Arial"/>
          <w:szCs w:val="24"/>
        </w:rPr>
        <w:t xml:space="preserve">. </w:t>
      </w:r>
      <w:r w:rsidRPr="000D6133">
        <w:rPr>
          <w:rFonts w:eastAsia="Times New Roman" w:cs="Arial"/>
          <w:szCs w:val="24"/>
        </w:rPr>
        <w:br/>
        <w:t>National Institute of Allergy and Infectio</w:t>
      </w:r>
      <w:r w:rsidR="00FA0ED4">
        <w:rPr>
          <w:rFonts w:eastAsia="Times New Roman" w:cs="Arial"/>
          <w:szCs w:val="24"/>
        </w:rPr>
        <w:t>us Diseases</w:t>
      </w:r>
      <w:r w:rsidR="00E2115B" w:rsidRPr="000D6133">
        <w:rPr>
          <w:rFonts w:eastAsia="Times New Roman" w:cs="Arial"/>
          <w:szCs w:val="24"/>
        </w:rPr>
        <w:br/>
      </w:r>
      <w:r w:rsidRPr="000D6133">
        <w:rPr>
          <w:rFonts w:eastAsia="Times New Roman" w:cs="Arial"/>
          <w:szCs w:val="24"/>
        </w:rPr>
        <w:t>Telephone: (</w:t>
      </w:r>
      <w:r w:rsidR="0038289C">
        <w:rPr>
          <w:rFonts w:eastAsia="Times New Roman" w:cs="Arial"/>
          <w:szCs w:val="24"/>
        </w:rPr>
        <w:t>240</w:t>
      </w:r>
      <w:r w:rsidRPr="000D6133">
        <w:rPr>
          <w:rFonts w:eastAsia="Times New Roman" w:cs="Arial"/>
          <w:szCs w:val="24"/>
        </w:rPr>
        <w:t xml:space="preserve">) </w:t>
      </w:r>
      <w:r w:rsidR="0038289C">
        <w:rPr>
          <w:rFonts w:eastAsia="Times New Roman" w:cs="Arial"/>
          <w:szCs w:val="24"/>
        </w:rPr>
        <w:t>627</w:t>
      </w:r>
      <w:r w:rsidRPr="000D6133">
        <w:rPr>
          <w:rFonts w:eastAsia="Times New Roman" w:cs="Arial"/>
          <w:szCs w:val="24"/>
        </w:rPr>
        <w:t>-</w:t>
      </w:r>
      <w:r w:rsidR="0038289C">
        <w:rPr>
          <w:rFonts w:eastAsia="Times New Roman" w:cs="Arial"/>
          <w:szCs w:val="24"/>
        </w:rPr>
        <w:t>3099</w:t>
      </w:r>
      <w:r w:rsidRPr="000D6133">
        <w:rPr>
          <w:rFonts w:eastAsia="Times New Roman" w:cs="Arial"/>
          <w:szCs w:val="24"/>
        </w:rPr>
        <w:br/>
        <w:t>Email</w:t>
      </w:r>
      <w:proofErr w:type="gramStart"/>
      <w:r w:rsidRPr="000D6133">
        <w:rPr>
          <w:rFonts w:eastAsia="Times New Roman" w:cs="Arial"/>
          <w:szCs w:val="24"/>
        </w:rPr>
        <w:t>:</w:t>
      </w:r>
      <w:r w:rsidR="00EE5784">
        <w:rPr>
          <w:rFonts w:eastAsia="Times New Roman" w:cs="Arial"/>
          <w:szCs w:val="24"/>
        </w:rPr>
        <w:t xml:space="preserve"> </w:t>
      </w:r>
      <w:r w:rsidRPr="000D6133">
        <w:rPr>
          <w:rFonts w:eastAsia="Times New Roman" w:cs="Arial"/>
          <w:szCs w:val="24"/>
        </w:rPr>
        <w:t xml:space="preserve"> </w:t>
      </w:r>
      <w:proofErr w:type="gramEnd"/>
      <w:r w:rsidR="00C84518">
        <w:fldChar w:fldCharType="begin"/>
      </w:r>
      <w:r w:rsidR="00C84518">
        <w:instrText xml:space="preserve"> HYPERLINK "mailto:anamkung@niaid.nih.gov" </w:instrText>
      </w:r>
      <w:r w:rsidR="00C84518">
        <w:fldChar w:fldCharType="separate"/>
      </w:r>
      <w:r w:rsidRPr="000D6133">
        <w:rPr>
          <w:rFonts w:eastAsia="Times New Roman" w:cs="Arial"/>
          <w:color w:val="0000FF"/>
          <w:szCs w:val="24"/>
          <w:u w:val="single"/>
        </w:rPr>
        <w:t>anamkung@niaid.nih.gov</w:t>
      </w:r>
      <w:r w:rsidR="00C84518">
        <w:rPr>
          <w:rFonts w:eastAsia="Times New Roman" w:cs="Arial"/>
          <w:color w:val="0000FF"/>
          <w:szCs w:val="24"/>
          <w:u w:val="single"/>
        </w:rPr>
        <w:fldChar w:fldCharType="end"/>
      </w:r>
    </w:p>
    <w:p w14:paraId="2B99A55B" w14:textId="77777777" w:rsidR="00A229CC" w:rsidRDefault="00926277" w:rsidP="00A229CC">
      <w:pPr>
        <w:spacing w:before="100" w:beforeAutospacing="1" w:after="100" w:afterAutospacing="1"/>
        <w:rPr>
          <w:rFonts w:eastAsia="Times New Roman" w:cs="Arial"/>
          <w:szCs w:val="24"/>
        </w:rPr>
      </w:pPr>
      <w:r w:rsidRPr="000D6133">
        <w:rPr>
          <w:rFonts w:eastAsia="Times New Roman" w:cs="Arial"/>
          <w:szCs w:val="24"/>
        </w:rPr>
        <w:t xml:space="preserve">For questions concerning a specific </w:t>
      </w:r>
      <w:r w:rsidR="00A229CC" w:rsidRPr="000D6133">
        <w:rPr>
          <w:rFonts w:eastAsia="Times New Roman" w:cs="Arial"/>
          <w:szCs w:val="24"/>
        </w:rPr>
        <w:t xml:space="preserve">scientific </w:t>
      </w:r>
      <w:r w:rsidRPr="000D6133">
        <w:rPr>
          <w:rFonts w:eastAsia="Times New Roman" w:cs="Arial"/>
          <w:szCs w:val="24"/>
        </w:rPr>
        <w:t>area of interest</w:t>
      </w:r>
      <w:r w:rsidR="00A229CC" w:rsidRPr="000D6133">
        <w:rPr>
          <w:rFonts w:eastAsia="Times New Roman" w:cs="Arial"/>
          <w:szCs w:val="24"/>
        </w:rPr>
        <w:t>:</w:t>
      </w:r>
    </w:p>
    <w:p w14:paraId="40695938" w14:textId="77777777" w:rsidR="00D67F33" w:rsidRDefault="00D67F33" w:rsidP="00D67F33">
      <w:pPr>
        <w:pStyle w:val="ListParagraph"/>
        <w:numPr>
          <w:ilvl w:val="0"/>
          <w:numId w:val="7"/>
        </w:numPr>
        <w:rPr>
          <w:rFonts w:eastAsia="Times New Roman" w:cs="Arial"/>
          <w:b/>
          <w:szCs w:val="24"/>
        </w:rPr>
      </w:pPr>
      <w:r w:rsidRPr="00D67F33">
        <w:rPr>
          <w:rFonts w:eastAsia="Times New Roman" w:cs="Arial"/>
          <w:b/>
          <w:szCs w:val="24"/>
        </w:rPr>
        <w:t>Advancing PrEP Delivery</w:t>
      </w:r>
    </w:p>
    <w:p w14:paraId="249085EC" w14:textId="77777777" w:rsidR="00D67F33" w:rsidRPr="00D67F33" w:rsidRDefault="00D67F33" w:rsidP="00D67F33">
      <w:pPr>
        <w:pStyle w:val="ListParagraph"/>
        <w:rPr>
          <w:rFonts w:eastAsia="Times New Roman" w:cs="Arial"/>
          <w:b/>
          <w:szCs w:val="24"/>
        </w:rPr>
      </w:pPr>
    </w:p>
    <w:p w14:paraId="576E7AA3" w14:textId="77777777" w:rsidR="00D67F33" w:rsidRPr="00D67F33" w:rsidRDefault="00D67F33" w:rsidP="00D67F33">
      <w:pPr>
        <w:pStyle w:val="NoSpacing"/>
        <w:ind w:left="720"/>
        <w:rPr>
          <w:szCs w:val="24"/>
        </w:rPr>
      </w:pPr>
      <w:r w:rsidRPr="00D67F33">
        <w:rPr>
          <w:szCs w:val="24"/>
        </w:rPr>
        <w:t>Christopher Gordon, Ph.D.</w:t>
      </w:r>
    </w:p>
    <w:p w14:paraId="44639921" w14:textId="77777777" w:rsidR="00D67F33" w:rsidRPr="00D67F33" w:rsidRDefault="00D67F33" w:rsidP="00D67F33">
      <w:pPr>
        <w:pStyle w:val="NoSpacing"/>
        <w:ind w:left="720"/>
        <w:rPr>
          <w:szCs w:val="24"/>
        </w:rPr>
      </w:pPr>
      <w:r w:rsidRPr="00D67F33">
        <w:rPr>
          <w:szCs w:val="24"/>
        </w:rPr>
        <w:t>National Institute of Mental Health</w:t>
      </w:r>
    </w:p>
    <w:p w14:paraId="3BF65FA1" w14:textId="77777777" w:rsidR="00D67F33" w:rsidRPr="00D67F33" w:rsidRDefault="00D67F33" w:rsidP="00D67F33">
      <w:pPr>
        <w:pStyle w:val="NoSpacing"/>
        <w:ind w:left="720"/>
        <w:rPr>
          <w:szCs w:val="24"/>
        </w:rPr>
      </w:pPr>
      <w:r w:rsidRPr="00D67F33">
        <w:rPr>
          <w:szCs w:val="24"/>
        </w:rPr>
        <w:t>Telephone: (</w:t>
      </w:r>
      <w:r w:rsidR="0038289C">
        <w:rPr>
          <w:szCs w:val="24"/>
        </w:rPr>
        <w:t>240</w:t>
      </w:r>
      <w:r w:rsidRPr="00D67F33">
        <w:rPr>
          <w:szCs w:val="24"/>
        </w:rPr>
        <w:t xml:space="preserve">) </w:t>
      </w:r>
      <w:r w:rsidR="0038289C">
        <w:rPr>
          <w:szCs w:val="24"/>
        </w:rPr>
        <w:t>627</w:t>
      </w:r>
      <w:r w:rsidRPr="00D67F33">
        <w:rPr>
          <w:szCs w:val="24"/>
        </w:rPr>
        <w:t>-</w:t>
      </w:r>
      <w:r w:rsidR="0038289C">
        <w:rPr>
          <w:szCs w:val="24"/>
        </w:rPr>
        <w:t>3867</w:t>
      </w:r>
    </w:p>
    <w:p w14:paraId="75BF78C1" w14:textId="77777777" w:rsidR="007F50AD" w:rsidRDefault="00D67F33" w:rsidP="00D67F33">
      <w:pPr>
        <w:pStyle w:val="NoSpacing"/>
        <w:ind w:left="720"/>
        <w:rPr>
          <w:szCs w:val="24"/>
        </w:rPr>
      </w:pPr>
      <w:r w:rsidRPr="00D67F33">
        <w:rPr>
          <w:szCs w:val="24"/>
        </w:rPr>
        <w:t xml:space="preserve">Email: </w:t>
      </w:r>
      <w:hyperlink r:id="rId16" w:history="1">
        <w:r w:rsidRPr="00E03264">
          <w:rPr>
            <w:rStyle w:val="Hyperlink"/>
            <w:szCs w:val="24"/>
          </w:rPr>
          <w:t>cgordon1@mail.nih.gov</w:t>
        </w:r>
      </w:hyperlink>
    </w:p>
    <w:p w14:paraId="4D887913" w14:textId="77777777" w:rsidR="00D67F33" w:rsidRDefault="00D67F33" w:rsidP="00D67F33">
      <w:pPr>
        <w:pStyle w:val="NoSpacing"/>
        <w:ind w:left="720"/>
        <w:rPr>
          <w:szCs w:val="24"/>
        </w:rPr>
      </w:pPr>
    </w:p>
    <w:p w14:paraId="0799BC93" w14:textId="77777777" w:rsidR="00D67F33" w:rsidRDefault="00D67F33" w:rsidP="00D67F33">
      <w:pPr>
        <w:pStyle w:val="ListParagraph"/>
        <w:numPr>
          <w:ilvl w:val="0"/>
          <w:numId w:val="7"/>
        </w:numPr>
        <w:rPr>
          <w:rFonts w:eastAsia="Times New Roman" w:cs="Arial"/>
          <w:b/>
          <w:szCs w:val="24"/>
        </w:rPr>
      </w:pPr>
      <w:r w:rsidRPr="00D67F33">
        <w:rPr>
          <w:rFonts w:eastAsia="Times New Roman" w:cs="Arial"/>
          <w:b/>
          <w:szCs w:val="24"/>
        </w:rPr>
        <w:t xml:space="preserve">HIV Transmission and </w:t>
      </w:r>
      <w:proofErr w:type="spellStart"/>
      <w:r w:rsidRPr="00D67F33">
        <w:rPr>
          <w:rFonts w:eastAsia="Times New Roman" w:cs="Arial"/>
          <w:b/>
          <w:szCs w:val="24"/>
        </w:rPr>
        <w:t>Microepidemics</w:t>
      </w:r>
      <w:proofErr w:type="spellEnd"/>
    </w:p>
    <w:p w14:paraId="2FE411BE" w14:textId="77777777" w:rsidR="00297D75" w:rsidRDefault="00297D75" w:rsidP="00297D75">
      <w:pPr>
        <w:pStyle w:val="ListParagraph"/>
        <w:rPr>
          <w:rFonts w:eastAsia="Times New Roman" w:cs="Arial"/>
          <w:b/>
          <w:szCs w:val="24"/>
        </w:rPr>
      </w:pPr>
    </w:p>
    <w:p w14:paraId="5B8984A8" w14:textId="77777777" w:rsidR="0038289C" w:rsidRPr="0038289C" w:rsidRDefault="0038289C" w:rsidP="0038289C">
      <w:pPr>
        <w:pStyle w:val="ListParagraph"/>
        <w:rPr>
          <w:szCs w:val="24"/>
        </w:rPr>
      </w:pPr>
      <w:r w:rsidRPr="0038289C">
        <w:rPr>
          <w:szCs w:val="24"/>
        </w:rPr>
        <w:t xml:space="preserve">Ann </w:t>
      </w:r>
      <w:proofErr w:type="spellStart"/>
      <w:r w:rsidRPr="0038289C">
        <w:rPr>
          <w:szCs w:val="24"/>
        </w:rPr>
        <w:t>Namkung</w:t>
      </w:r>
      <w:proofErr w:type="spellEnd"/>
      <w:r w:rsidRPr="0038289C">
        <w:rPr>
          <w:szCs w:val="24"/>
        </w:rPr>
        <w:t xml:space="preserve"> Lee, M.P.H. </w:t>
      </w:r>
      <w:r w:rsidRPr="0038289C">
        <w:rPr>
          <w:szCs w:val="24"/>
        </w:rPr>
        <w:br/>
        <w:t>National Institute of Allergy and Infectious Diseases</w:t>
      </w:r>
      <w:r w:rsidRPr="0038289C">
        <w:rPr>
          <w:szCs w:val="24"/>
        </w:rPr>
        <w:br/>
        <w:t>Telephone: (240) 627-3099</w:t>
      </w:r>
      <w:r w:rsidRPr="0038289C">
        <w:rPr>
          <w:szCs w:val="24"/>
        </w:rPr>
        <w:br/>
        <w:t>Email</w:t>
      </w:r>
      <w:proofErr w:type="gramStart"/>
      <w:r w:rsidRPr="0038289C">
        <w:rPr>
          <w:szCs w:val="24"/>
        </w:rPr>
        <w:t xml:space="preserve">:  </w:t>
      </w:r>
      <w:proofErr w:type="gramEnd"/>
      <w:hyperlink r:id="rId17" w:history="1">
        <w:r w:rsidRPr="0038289C">
          <w:rPr>
            <w:rStyle w:val="Hyperlink"/>
            <w:szCs w:val="24"/>
          </w:rPr>
          <w:t>anamkung@niaid.nih.gov</w:t>
        </w:r>
      </w:hyperlink>
    </w:p>
    <w:p w14:paraId="45B30AAE" w14:textId="77777777" w:rsidR="00D67F33" w:rsidRPr="00D67F33" w:rsidRDefault="00D67F33" w:rsidP="00D67F33">
      <w:pPr>
        <w:pStyle w:val="ListParagraph"/>
        <w:rPr>
          <w:rFonts w:eastAsia="Times New Roman" w:cs="Arial"/>
          <w:b/>
          <w:szCs w:val="24"/>
        </w:rPr>
      </w:pPr>
    </w:p>
    <w:p w14:paraId="00AD9366" w14:textId="77777777" w:rsidR="00752240" w:rsidRPr="00D67F33" w:rsidRDefault="00D67F33" w:rsidP="00D67F33">
      <w:pPr>
        <w:pStyle w:val="ListParagraph"/>
        <w:numPr>
          <w:ilvl w:val="0"/>
          <w:numId w:val="7"/>
        </w:numPr>
        <w:rPr>
          <w:rFonts w:eastAsia="Times New Roman" w:cs="Arial"/>
          <w:b/>
          <w:szCs w:val="24"/>
        </w:rPr>
      </w:pPr>
      <w:r w:rsidRPr="00D67F33">
        <w:rPr>
          <w:rFonts w:eastAsia="Times New Roman" w:cs="Arial"/>
          <w:b/>
          <w:szCs w:val="24"/>
        </w:rPr>
        <w:t>Projects that highlight the value added from inter-CFAR collaborations</w:t>
      </w:r>
    </w:p>
    <w:p w14:paraId="1DFC6FE5" w14:textId="77777777" w:rsidR="00ED6955" w:rsidRDefault="00ED6955" w:rsidP="00752240">
      <w:pPr>
        <w:pStyle w:val="NoSpacing"/>
        <w:ind w:left="720"/>
        <w:rPr>
          <w:rFonts w:eastAsia="Times New Roman" w:cs="Arial"/>
          <w:szCs w:val="24"/>
        </w:rPr>
      </w:pPr>
    </w:p>
    <w:p w14:paraId="785D74BD" w14:textId="77777777" w:rsidR="002F0D24" w:rsidRDefault="002F0D24" w:rsidP="00752240">
      <w:pPr>
        <w:pStyle w:val="NoSpacing"/>
        <w:ind w:left="720"/>
        <w:rPr>
          <w:szCs w:val="24"/>
        </w:rPr>
      </w:pPr>
      <w:proofErr w:type="spellStart"/>
      <w:r>
        <w:rPr>
          <w:szCs w:val="24"/>
        </w:rPr>
        <w:t>Geraldina</w:t>
      </w:r>
      <w:proofErr w:type="spellEnd"/>
      <w:r>
        <w:rPr>
          <w:szCs w:val="24"/>
        </w:rPr>
        <w:t xml:space="preserve"> Dominguez, Ph.D. </w:t>
      </w:r>
    </w:p>
    <w:p w14:paraId="3454661E" w14:textId="77777777" w:rsidR="00752240" w:rsidRPr="00752240" w:rsidRDefault="002F0D24" w:rsidP="00752240">
      <w:pPr>
        <w:pStyle w:val="NoSpacing"/>
        <w:ind w:left="720"/>
        <w:rPr>
          <w:szCs w:val="24"/>
        </w:rPr>
      </w:pPr>
      <w:r>
        <w:rPr>
          <w:szCs w:val="24"/>
        </w:rPr>
        <w:t>National Cancer Institute</w:t>
      </w:r>
    </w:p>
    <w:p w14:paraId="24DE5AE7" w14:textId="77777777" w:rsidR="00752240" w:rsidRPr="00752240" w:rsidRDefault="003E5940" w:rsidP="00752240">
      <w:pPr>
        <w:pStyle w:val="NoSpacing"/>
        <w:ind w:left="720"/>
        <w:rPr>
          <w:szCs w:val="24"/>
        </w:rPr>
      </w:pPr>
      <w:r>
        <w:rPr>
          <w:szCs w:val="24"/>
        </w:rPr>
        <w:t xml:space="preserve">Telephone: </w:t>
      </w:r>
      <w:r w:rsidR="00ED6955">
        <w:rPr>
          <w:szCs w:val="24"/>
        </w:rPr>
        <w:t>(</w:t>
      </w:r>
      <w:r>
        <w:rPr>
          <w:szCs w:val="24"/>
        </w:rPr>
        <w:t>301</w:t>
      </w:r>
      <w:r w:rsidR="00ED6955">
        <w:rPr>
          <w:szCs w:val="24"/>
        </w:rPr>
        <w:t>)</w:t>
      </w:r>
      <w:r>
        <w:rPr>
          <w:szCs w:val="24"/>
        </w:rPr>
        <w:t xml:space="preserve"> 496-</w:t>
      </w:r>
      <w:r w:rsidR="002F0D24">
        <w:rPr>
          <w:szCs w:val="24"/>
        </w:rPr>
        <w:t xml:space="preserve">3204 </w:t>
      </w:r>
    </w:p>
    <w:p w14:paraId="015206C5" w14:textId="77777777" w:rsidR="008235C6" w:rsidRDefault="003E5940" w:rsidP="008235C6">
      <w:pPr>
        <w:pStyle w:val="NoSpacing"/>
        <w:ind w:left="720"/>
        <w:rPr>
          <w:szCs w:val="24"/>
        </w:rPr>
      </w:pPr>
      <w:r>
        <w:rPr>
          <w:szCs w:val="24"/>
        </w:rPr>
        <w:t xml:space="preserve">Email: </w:t>
      </w:r>
      <w:r w:rsidR="002F0D24">
        <w:rPr>
          <w:szCs w:val="24"/>
        </w:rPr>
        <w:t xml:space="preserve"> </w:t>
      </w:r>
      <w:r w:rsidR="002F0D24" w:rsidRPr="002F0D24">
        <w:rPr>
          <w:rStyle w:val="Hyperlink"/>
          <w:szCs w:val="24"/>
        </w:rPr>
        <w:t>domingug@mail.nih.gov</w:t>
      </w:r>
    </w:p>
    <w:p w14:paraId="42DA658B" w14:textId="77777777" w:rsidR="003E5940" w:rsidRDefault="003E5940" w:rsidP="003429BF">
      <w:pPr>
        <w:pStyle w:val="NoSpacing"/>
        <w:ind w:left="720"/>
        <w:rPr>
          <w:szCs w:val="24"/>
        </w:rPr>
      </w:pPr>
    </w:p>
    <w:p w14:paraId="4F766541" w14:textId="77777777" w:rsidR="000B6F09" w:rsidRPr="000B6F09" w:rsidRDefault="000B6F09" w:rsidP="000B6F09">
      <w:pPr>
        <w:ind w:firstLine="720"/>
        <w:rPr>
          <w:szCs w:val="24"/>
        </w:rPr>
      </w:pPr>
    </w:p>
    <w:p w14:paraId="0C17592A" w14:textId="77777777" w:rsidR="00D67F33" w:rsidRPr="00D67F33" w:rsidRDefault="00D67F33" w:rsidP="00D67F33">
      <w:pPr>
        <w:pStyle w:val="ListParagraph"/>
        <w:numPr>
          <w:ilvl w:val="0"/>
          <w:numId w:val="7"/>
        </w:numPr>
        <w:rPr>
          <w:rFonts w:eastAsia="Times New Roman" w:cs="Arial"/>
          <w:b/>
          <w:szCs w:val="24"/>
        </w:rPr>
      </w:pPr>
      <w:proofErr w:type="spellStart"/>
      <w:r w:rsidRPr="00D67F33">
        <w:rPr>
          <w:rFonts w:eastAsia="Times New Roman" w:cs="Arial"/>
          <w:b/>
          <w:szCs w:val="24"/>
        </w:rPr>
        <w:t>Glycomics</w:t>
      </w:r>
      <w:proofErr w:type="spellEnd"/>
      <w:r w:rsidRPr="00D67F33">
        <w:rPr>
          <w:rFonts w:eastAsia="Times New Roman" w:cs="Arial"/>
          <w:b/>
          <w:szCs w:val="24"/>
        </w:rPr>
        <w:t xml:space="preserve"> in HIV Co-Morbidities</w:t>
      </w:r>
    </w:p>
    <w:p w14:paraId="76C45EF8" w14:textId="77777777" w:rsidR="00FA0ED4" w:rsidRPr="00D67F33" w:rsidRDefault="00FA0ED4" w:rsidP="00D67F33">
      <w:pPr>
        <w:rPr>
          <w:rFonts w:eastAsia="Times New Roman" w:cs="Arial"/>
          <w:b/>
          <w:szCs w:val="24"/>
        </w:rPr>
      </w:pPr>
    </w:p>
    <w:p w14:paraId="667C5191" w14:textId="77777777" w:rsidR="00D04FCF" w:rsidRPr="003652AE" w:rsidRDefault="0020744E" w:rsidP="003652AE">
      <w:pPr>
        <w:pStyle w:val="NoSpacing"/>
        <w:ind w:left="720"/>
        <w:rPr>
          <w:szCs w:val="24"/>
        </w:rPr>
      </w:pPr>
      <w:proofErr w:type="spellStart"/>
      <w:r>
        <w:rPr>
          <w:szCs w:val="24"/>
        </w:rPr>
        <w:t>Kishor</w:t>
      </w:r>
      <w:proofErr w:type="spellEnd"/>
      <w:r>
        <w:rPr>
          <w:szCs w:val="24"/>
        </w:rPr>
        <w:t xml:space="preserve"> Bhatia</w:t>
      </w:r>
      <w:r w:rsidR="00305094">
        <w:rPr>
          <w:szCs w:val="24"/>
        </w:rPr>
        <w:t>,</w:t>
      </w:r>
      <w:r w:rsidR="00D04FCF" w:rsidRPr="003652AE">
        <w:rPr>
          <w:szCs w:val="24"/>
        </w:rPr>
        <w:t xml:space="preserve"> Ph.D.</w:t>
      </w:r>
    </w:p>
    <w:p w14:paraId="4A522315" w14:textId="77777777" w:rsidR="00D04FCF" w:rsidRPr="003652AE" w:rsidRDefault="00D04FCF" w:rsidP="003652AE">
      <w:pPr>
        <w:pStyle w:val="NoSpacing"/>
        <w:ind w:left="720"/>
        <w:rPr>
          <w:szCs w:val="24"/>
        </w:rPr>
      </w:pPr>
      <w:r w:rsidRPr="003652AE">
        <w:rPr>
          <w:szCs w:val="24"/>
        </w:rPr>
        <w:t>National Cancer Institute</w:t>
      </w:r>
    </w:p>
    <w:p w14:paraId="4C18BCB0" w14:textId="77777777" w:rsidR="00D04FCF" w:rsidRPr="003652AE" w:rsidRDefault="003652AE" w:rsidP="003652AE">
      <w:pPr>
        <w:pStyle w:val="NoSpacing"/>
        <w:ind w:left="720"/>
        <w:rPr>
          <w:szCs w:val="24"/>
        </w:rPr>
      </w:pPr>
      <w:r>
        <w:rPr>
          <w:szCs w:val="24"/>
        </w:rPr>
        <w:t xml:space="preserve">Telephone: </w:t>
      </w:r>
      <w:r w:rsidR="00297D75">
        <w:rPr>
          <w:szCs w:val="24"/>
        </w:rPr>
        <w:t>(301) 435-</w:t>
      </w:r>
      <w:r w:rsidR="0020744E" w:rsidRPr="0020744E">
        <w:rPr>
          <w:szCs w:val="24"/>
        </w:rPr>
        <w:t>9013</w:t>
      </w:r>
    </w:p>
    <w:p w14:paraId="6C0B8087" w14:textId="77777777" w:rsidR="00D04FCF" w:rsidRDefault="003652AE" w:rsidP="00700A7F">
      <w:pPr>
        <w:pStyle w:val="NoSpacing"/>
        <w:ind w:firstLine="720"/>
        <w:rPr>
          <w:szCs w:val="24"/>
        </w:rPr>
      </w:pPr>
      <w:r>
        <w:rPr>
          <w:szCs w:val="24"/>
        </w:rPr>
        <w:t xml:space="preserve">Email: </w:t>
      </w:r>
      <w:r w:rsidR="0020744E" w:rsidRPr="00297D75">
        <w:rPr>
          <w:rStyle w:val="Hyperlink"/>
          <w:szCs w:val="24"/>
        </w:rPr>
        <w:t>bhatiak@mail.nih.gov</w:t>
      </w:r>
    </w:p>
    <w:p w14:paraId="104EBE05" w14:textId="77777777" w:rsidR="008235C6" w:rsidRPr="003652AE" w:rsidRDefault="008235C6" w:rsidP="00700A7F">
      <w:pPr>
        <w:pStyle w:val="NoSpacing"/>
        <w:ind w:firstLine="720"/>
        <w:rPr>
          <w:szCs w:val="24"/>
        </w:rPr>
      </w:pPr>
    </w:p>
    <w:p w14:paraId="37DC8CC6" w14:textId="77777777" w:rsidR="00A229CC" w:rsidRPr="000D6133" w:rsidRDefault="00A229CC" w:rsidP="00A229CC">
      <w:pPr>
        <w:spacing w:before="100" w:beforeAutospacing="1" w:after="100" w:afterAutospacing="1"/>
        <w:rPr>
          <w:rFonts w:eastAsia="Times New Roman" w:cs="Arial"/>
          <w:szCs w:val="24"/>
        </w:rPr>
      </w:pPr>
      <w:r w:rsidRPr="000D6133">
        <w:rPr>
          <w:rFonts w:eastAsia="Times New Roman" w:cs="Arial"/>
          <w:szCs w:val="24"/>
        </w:rPr>
        <w:t>For questions concerning budget and fiscal matters:</w:t>
      </w:r>
    </w:p>
    <w:p w14:paraId="2311624C" w14:textId="77777777" w:rsidR="002F0D24" w:rsidRDefault="00297D75" w:rsidP="00ED6955">
      <w:pPr>
        <w:pStyle w:val="NoSpacing"/>
        <w:ind w:left="720"/>
        <w:rPr>
          <w:szCs w:val="24"/>
        </w:rPr>
      </w:pPr>
      <w:r>
        <w:rPr>
          <w:szCs w:val="24"/>
        </w:rPr>
        <w:t>Leslie Boggs</w:t>
      </w:r>
    </w:p>
    <w:p w14:paraId="6CF4B355" w14:textId="77777777" w:rsidR="008235C6" w:rsidRDefault="00A229CC" w:rsidP="00ED6955">
      <w:pPr>
        <w:pStyle w:val="NoSpacing"/>
        <w:ind w:left="720"/>
        <w:rPr>
          <w:rFonts w:eastAsia="Times New Roman" w:cs="Arial"/>
          <w:szCs w:val="24"/>
        </w:rPr>
      </w:pPr>
      <w:r w:rsidRPr="00CA4BFF">
        <w:rPr>
          <w:szCs w:val="24"/>
        </w:rPr>
        <w:t xml:space="preserve">National Institute of Allergy and </w:t>
      </w:r>
      <w:r w:rsidR="00FA0ED4">
        <w:rPr>
          <w:szCs w:val="24"/>
        </w:rPr>
        <w:t>Infectious Diseases</w:t>
      </w:r>
      <w:r w:rsidRPr="00CA4BFF">
        <w:rPr>
          <w:szCs w:val="24"/>
        </w:rPr>
        <w:br/>
      </w:r>
      <w:r w:rsidRPr="000D6133">
        <w:rPr>
          <w:rFonts w:eastAsia="Times New Roman" w:cs="Arial"/>
          <w:szCs w:val="24"/>
        </w:rPr>
        <w:t xml:space="preserve">Telephone: </w:t>
      </w:r>
      <w:r w:rsidR="00E2115B" w:rsidRPr="000D6133">
        <w:rPr>
          <w:rFonts w:eastAsia="Times New Roman" w:cs="Arial"/>
          <w:szCs w:val="24"/>
        </w:rPr>
        <w:t>(</w:t>
      </w:r>
      <w:r w:rsidR="00297D75">
        <w:rPr>
          <w:rFonts w:eastAsia="Times New Roman" w:cs="Arial"/>
          <w:szCs w:val="24"/>
        </w:rPr>
        <w:t>240) 669-</w:t>
      </w:r>
      <w:r w:rsidR="00297D75" w:rsidRPr="00297D75">
        <w:rPr>
          <w:rFonts w:eastAsia="Times New Roman" w:cs="Arial"/>
          <w:szCs w:val="24"/>
        </w:rPr>
        <w:t>2970</w:t>
      </w:r>
      <w:r w:rsidRPr="000D6133">
        <w:rPr>
          <w:rFonts w:eastAsia="Times New Roman" w:cs="Arial"/>
          <w:szCs w:val="24"/>
        </w:rPr>
        <w:br/>
        <w:t>Email:</w:t>
      </w:r>
      <w:r w:rsidR="00EE5784">
        <w:rPr>
          <w:rFonts w:eastAsia="Times New Roman" w:cs="Arial"/>
          <w:szCs w:val="24"/>
        </w:rPr>
        <w:t xml:space="preserve"> </w:t>
      </w:r>
      <w:r w:rsidRPr="000D6133">
        <w:rPr>
          <w:rFonts w:eastAsia="Times New Roman" w:cs="Arial"/>
          <w:szCs w:val="24"/>
        </w:rPr>
        <w:t xml:space="preserve"> </w:t>
      </w:r>
      <w:r w:rsidR="00297D75" w:rsidRPr="00297D75">
        <w:rPr>
          <w:rStyle w:val="Hyperlink"/>
          <w:szCs w:val="24"/>
        </w:rPr>
        <w:t>boggsl@mail.nih.gov</w:t>
      </w:r>
    </w:p>
    <w:p w14:paraId="0290A6CA" w14:textId="77777777" w:rsidR="00A03823" w:rsidRPr="000D6133" w:rsidRDefault="003429BF" w:rsidP="00ED6955">
      <w:pPr>
        <w:pStyle w:val="NoSpacing"/>
        <w:ind w:left="720"/>
      </w:pPr>
      <w:r w:rsidRPr="000D6133">
        <w:rPr>
          <w:rFonts w:eastAsia="Times New Roman" w:cs="Arial"/>
          <w:szCs w:val="24"/>
        </w:rPr>
        <w:t xml:space="preserve">  </w:t>
      </w:r>
    </w:p>
    <w:sectPr w:rsidR="00A03823" w:rsidRPr="000D6133" w:rsidSect="003B61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35957" w14:textId="77777777" w:rsidR="00C84518" w:rsidRDefault="00C84518" w:rsidP="00E20CA4">
      <w:r>
        <w:separator/>
      </w:r>
    </w:p>
  </w:endnote>
  <w:endnote w:type="continuationSeparator" w:id="0">
    <w:p w14:paraId="59ACDDA9" w14:textId="77777777" w:rsidR="00C84518" w:rsidRDefault="00C84518" w:rsidP="00E2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B3DDF" w14:textId="77777777" w:rsidR="00C84518" w:rsidRDefault="00C84518" w:rsidP="00E20CA4">
      <w:r>
        <w:separator/>
      </w:r>
    </w:p>
  </w:footnote>
  <w:footnote w:type="continuationSeparator" w:id="0">
    <w:p w14:paraId="0BF20FBB" w14:textId="77777777" w:rsidR="00C84518" w:rsidRDefault="00C84518" w:rsidP="00E20C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8F3"/>
    <w:multiLevelType w:val="hybridMultilevel"/>
    <w:tmpl w:val="FBAA5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6B6DA7"/>
    <w:multiLevelType w:val="hybridMultilevel"/>
    <w:tmpl w:val="5400D5F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6421E9"/>
    <w:multiLevelType w:val="hybridMultilevel"/>
    <w:tmpl w:val="4B162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A20AEB"/>
    <w:multiLevelType w:val="multilevel"/>
    <w:tmpl w:val="1B8C4F8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1B0E86"/>
    <w:multiLevelType w:val="hybridMultilevel"/>
    <w:tmpl w:val="688C3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5A5A73"/>
    <w:multiLevelType w:val="multilevel"/>
    <w:tmpl w:val="48AEB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BE36EC"/>
    <w:multiLevelType w:val="hybridMultilevel"/>
    <w:tmpl w:val="7C7A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3801FE"/>
    <w:multiLevelType w:val="hybridMultilevel"/>
    <w:tmpl w:val="18446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9C07A1"/>
    <w:multiLevelType w:val="hybridMultilevel"/>
    <w:tmpl w:val="A6CEA0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5C6549B"/>
    <w:multiLevelType w:val="hybridMultilevel"/>
    <w:tmpl w:val="28BC0260"/>
    <w:lvl w:ilvl="0" w:tplc="04090001">
      <w:start w:val="1"/>
      <w:numFmt w:val="bullet"/>
      <w:lvlText w:val=""/>
      <w:lvlJc w:val="left"/>
      <w:pPr>
        <w:ind w:left="2745" w:hanging="360"/>
      </w:pPr>
      <w:rPr>
        <w:rFonts w:ascii="Symbol" w:hAnsi="Symbol" w:hint="default"/>
      </w:rPr>
    </w:lvl>
    <w:lvl w:ilvl="1" w:tplc="04090003" w:tentative="1">
      <w:start w:val="1"/>
      <w:numFmt w:val="bullet"/>
      <w:lvlText w:val="o"/>
      <w:lvlJc w:val="left"/>
      <w:pPr>
        <w:ind w:left="3465" w:hanging="360"/>
      </w:pPr>
      <w:rPr>
        <w:rFonts w:ascii="Courier New" w:hAnsi="Courier New" w:cs="Courier New" w:hint="default"/>
      </w:rPr>
    </w:lvl>
    <w:lvl w:ilvl="2" w:tplc="04090005" w:tentative="1">
      <w:start w:val="1"/>
      <w:numFmt w:val="bullet"/>
      <w:lvlText w:val=""/>
      <w:lvlJc w:val="left"/>
      <w:pPr>
        <w:ind w:left="4185" w:hanging="360"/>
      </w:pPr>
      <w:rPr>
        <w:rFonts w:ascii="Wingdings" w:hAnsi="Wingdings" w:hint="default"/>
      </w:rPr>
    </w:lvl>
    <w:lvl w:ilvl="3" w:tplc="04090001" w:tentative="1">
      <w:start w:val="1"/>
      <w:numFmt w:val="bullet"/>
      <w:lvlText w:val=""/>
      <w:lvlJc w:val="left"/>
      <w:pPr>
        <w:ind w:left="4905" w:hanging="360"/>
      </w:pPr>
      <w:rPr>
        <w:rFonts w:ascii="Symbol" w:hAnsi="Symbol" w:hint="default"/>
      </w:rPr>
    </w:lvl>
    <w:lvl w:ilvl="4" w:tplc="04090003" w:tentative="1">
      <w:start w:val="1"/>
      <w:numFmt w:val="bullet"/>
      <w:lvlText w:val="o"/>
      <w:lvlJc w:val="left"/>
      <w:pPr>
        <w:ind w:left="5625" w:hanging="360"/>
      </w:pPr>
      <w:rPr>
        <w:rFonts w:ascii="Courier New" w:hAnsi="Courier New" w:cs="Courier New" w:hint="default"/>
      </w:rPr>
    </w:lvl>
    <w:lvl w:ilvl="5" w:tplc="04090005" w:tentative="1">
      <w:start w:val="1"/>
      <w:numFmt w:val="bullet"/>
      <w:lvlText w:val=""/>
      <w:lvlJc w:val="left"/>
      <w:pPr>
        <w:ind w:left="6345" w:hanging="360"/>
      </w:pPr>
      <w:rPr>
        <w:rFonts w:ascii="Wingdings" w:hAnsi="Wingdings" w:hint="default"/>
      </w:rPr>
    </w:lvl>
    <w:lvl w:ilvl="6" w:tplc="04090001" w:tentative="1">
      <w:start w:val="1"/>
      <w:numFmt w:val="bullet"/>
      <w:lvlText w:val=""/>
      <w:lvlJc w:val="left"/>
      <w:pPr>
        <w:ind w:left="7065" w:hanging="360"/>
      </w:pPr>
      <w:rPr>
        <w:rFonts w:ascii="Symbol" w:hAnsi="Symbol" w:hint="default"/>
      </w:rPr>
    </w:lvl>
    <w:lvl w:ilvl="7" w:tplc="04090003" w:tentative="1">
      <w:start w:val="1"/>
      <w:numFmt w:val="bullet"/>
      <w:lvlText w:val="o"/>
      <w:lvlJc w:val="left"/>
      <w:pPr>
        <w:ind w:left="7785" w:hanging="360"/>
      </w:pPr>
      <w:rPr>
        <w:rFonts w:ascii="Courier New" w:hAnsi="Courier New" w:cs="Courier New" w:hint="default"/>
      </w:rPr>
    </w:lvl>
    <w:lvl w:ilvl="8" w:tplc="04090005" w:tentative="1">
      <w:start w:val="1"/>
      <w:numFmt w:val="bullet"/>
      <w:lvlText w:val=""/>
      <w:lvlJc w:val="left"/>
      <w:pPr>
        <w:ind w:left="8505" w:hanging="360"/>
      </w:pPr>
      <w:rPr>
        <w:rFonts w:ascii="Wingdings" w:hAnsi="Wingdings" w:hint="default"/>
      </w:rPr>
    </w:lvl>
  </w:abstractNum>
  <w:abstractNum w:abstractNumId="10">
    <w:nsid w:val="5CEB78DD"/>
    <w:multiLevelType w:val="hybridMultilevel"/>
    <w:tmpl w:val="2D72F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FC54580"/>
    <w:multiLevelType w:val="hybridMultilevel"/>
    <w:tmpl w:val="102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D7E3B"/>
    <w:multiLevelType w:val="hybridMultilevel"/>
    <w:tmpl w:val="C2F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AC0194"/>
    <w:multiLevelType w:val="hybridMultilevel"/>
    <w:tmpl w:val="5272697C"/>
    <w:lvl w:ilvl="0" w:tplc="0409000F">
      <w:start w:val="1"/>
      <w:numFmt w:val="decimal"/>
      <w:lvlText w:val="%1."/>
      <w:lvlJc w:val="left"/>
      <w:pPr>
        <w:ind w:left="720" w:hanging="360"/>
      </w:pPr>
    </w:lvl>
    <w:lvl w:ilvl="1" w:tplc="1448650A">
      <w:numFmt w:val="bullet"/>
      <w:lvlText w:val="•"/>
      <w:lvlJc w:val="left"/>
      <w:pPr>
        <w:ind w:left="2025" w:hanging="945"/>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6C4EBE"/>
    <w:multiLevelType w:val="hybridMultilevel"/>
    <w:tmpl w:val="4C3A9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8756510"/>
    <w:multiLevelType w:val="multilevel"/>
    <w:tmpl w:val="DEA27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AB48B8"/>
    <w:multiLevelType w:val="multilevel"/>
    <w:tmpl w:val="0CC0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5"/>
  </w:num>
  <w:num w:numId="4">
    <w:abstractNumId w:val="16"/>
  </w:num>
  <w:num w:numId="5">
    <w:abstractNumId w:val="7"/>
  </w:num>
  <w:num w:numId="6">
    <w:abstractNumId w:val="1"/>
  </w:num>
  <w:num w:numId="7">
    <w:abstractNumId w:val="4"/>
  </w:num>
  <w:num w:numId="8">
    <w:abstractNumId w:val="13"/>
  </w:num>
  <w:num w:numId="9">
    <w:abstractNumId w:val="6"/>
  </w:num>
  <w:num w:numId="10">
    <w:abstractNumId w:val="11"/>
  </w:num>
  <w:num w:numId="11">
    <w:abstractNumId w:val="12"/>
  </w:num>
  <w:num w:numId="12">
    <w:abstractNumId w:val="10"/>
  </w:num>
  <w:num w:numId="13">
    <w:abstractNumId w:val="8"/>
  </w:num>
  <w:num w:numId="14">
    <w:abstractNumId w:val="0"/>
  </w:num>
  <w:num w:numId="15">
    <w:abstractNumId w:val="14"/>
  </w:num>
  <w:num w:numId="16">
    <w:abstractNumId w:val="9"/>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CC"/>
    <w:rsid w:val="00003FE4"/>
    <w:rsid w:val="00007986"/>
    <w:rsid w:val="00023BBD"/>
    <w:rsid w:val="000502C8"/>
    <w:rsid w:val="00050A40"/>
    <w:rsid w:val="0005324A"/>
    <w:rsid w:val="00067815"/>
    <w:rsid w:val="00073826"/>
    <w:rsid w:val="00073EDC"/>
    <w:rsid w:val="000800ED"/>
    <w:rsid w:val="000A2596"/>
    <w:rsid w:val="000A3CB5"/>
    <w:rsid w:val="000B0ABC"/>
    <w:rsid w:val="000B6F09"/>
    <w:rsid w:val="000C434B"/>
    <w:rsid w:val="000C7C23"/>
    <w:rsid w:val="000D6133"/>
    <w:rsid w:val="000E0906"/>
    <w:rsid w:val="000E2845"/>
    <w:rsid w:val="000E5AA8"/>
    <w:rsid w:val="000F1093"/>
    <w:rsid w:val="00106475"/>
    <w:rsid w:val="00106C4E"/>
    <w:rsid w:val="00107E00"/>
    <w:rsid w:val="0011341F"/>
    <w:rsid w:val="001171EA"/>
    <w:rsid w:val="00126A82"/>
    <w:rsid w:val="001331EE"/>
    <w:rsid w:val="00136BEF"/>
    <w:rsid w:val="001435B7"/>
    <w:rsid w:val="001436E9"/>
    <w:rsid w:val="00145CB6"/>
    <w:rsid w:val="001507A5"/>
    <w:rsid w:val="0016095D"/>
    <w:rsid w:val="001614BC"/>
    <w:rsid w:val="00170D1D"/>
    <w:rsid w:val="00170FC6"/>
    <w:rsid w:val="00171743"/>
    <w:rsid w:val="00176CC1"/>
    <w:rsid w:val="001B288F"/>
    <w:rsid w:val="001C7139"/>
    <w:rsid w:val="001D0D1D"/>
    <w:rsid w:val="001D334C"/>
    <w:rsid w:val="001E7B2E"/>
    <w:rsid w:val="0020744E"/>
    <w:rsid w:val="0020752F"/>
    <w:rsid w:val="00211649"/>
    <w:rsid w:val="002149DD"/>
    <w:rsid w:val="0023373A"/>
    <w:rsid w:val="00234A24"/>
    <w:rsid w:val="00237BA3"/>
    <w:rsid w:val="0025185E"/>
    <w:rsid w:val="00254612"/>
    <w:rsid w:val="00255172"/>
    <w:rsid w:val="00262820"/>
    <w:rsid w:val="002640D1"/>
    <w:rsid w:val="00274786"/>
    <w:rsid w:val="00294377"/>
    <w:rsid w:val="00295FFA"/>
    <w:rsid w:val="00296F46"/>
    <w:rsid w:val="00297D75"/>
    <w:rsid w:val="002A296C"/>
    <w:rsid w:val="002B7917"/>
    <w:rsid w:val="002C07B4"/>
    <w:rsid w:val="002C0DC2"/>
    <w:rsid w:val="002C100B"/>
    <w:rsid w:val="002D64A0"/>
    <w:rsid w:val="002E0493"/>
    <w:rsid w:val="002F0D24"/>
    <w:rsid w:val="002F7EFE"/>
    <w:rsid w:val="0030106A"/>
    <w:rsid w:val="00305094"/>
    <w:rsid w:val="00310B57"/>
    <w:rsid w:val="00312A61"/>
    <w:rsid w:val="00316F98"/>
    <w:rsid w:val="00324FA6"/>
    <w:rsid w:val="003429BF"/>
    <w:rsid w:val="00353E30"/>
    <w:rsid w:val="00363B22"/>
    <w:rsid w:val="003652AE"/>
    <w:rsid w:val="00370BFD"/>
    <w:rsid w:val="00373F28"/>
    <w:rsid w:val="00374F26"/>
    <w:rsid w:val="0038289C"/>
    <w:rsid w:val="00387E2F"/>
    <w:rsid w:val="003A22DD"/>
    <w:rsid w:val="003A4D5D"/>
    <w:rsid w:val="003A6C2C"/>
    <w:rsid w:val="003B61B9"/>
    <w:rsid w:val="003C4F00"/>
    <w:rsid w:val="003D1562"/>
    <w:rsid w:val="003E5940"/>
    <w:rsid w:val="003F1B55"/>
    <w:rsid w:val="00405891"/>
    <w:rsid w:val="00412260"/>
    <w:rsid w:val="0042164F"/>
    <w:rsid w:val="00446895"/>
    <w:rsid w:val="004505A0"/>
    <w:rsid w:val="00453DF9"/>
    <w:rsid w:val="004554F7"/>
    <w:rsid w:val="00456979"/>
    <w:rsid w:val="00475DC3"/>
    <w:rsid w:val="00476DFA"/>
    <w:rsid w:val="00483098"/>
    <w:rsid w:val="004868AD"/>
    <w:rsid w:val="00490B91"/>
    <w:rsid w:val="004A3987"/>
    <w:rsid w:val="004C2661"/>
    <w:rsid w:val="004E46C9"/>
    <w:rsid w:val="004F04DC"/>
    <w:rsid w:val="005002FE"/>
    <w:rsid w:val="00521E00"/>
    <w:rsid w:val="0054794D"/>
    <w:rsid w:val="0057081C"/>
    <w:rsid w:val="00577950"/>
    <w:rsid w:val="00582850"/>
    <w:rsid w:val="005850B7"/>
    <w:rsid w:val="005969B8"/>
    <w:rsid w:val="005A435F"/>
    <w:rsid w:val="005A5CE5"/>
    <w:rsid w:val="005B2673"/>
    <w:rsid w:val="005B4D81"/>
    <w:rsid w:val="005B5604"/>
    <w:rsid w:val="005D0889"/>
    <w:rsid w:val="005D3D54"/>
    <w:rsid w:val="005E25BD"/>
    <w:rsid w:val="005F12A8"/>
    <w:rsid w:val="00600A2F"/>
    <w:rsid w:val="00614726"/>
    <w:rsid w:val="00622F4B"/>
    <w:rsid w:val="006678CA"/>
    <w:rsid w:val="00676536"/>
    <w:rsid w:val="0069513B"/>
    <w:rsid w:val="006A0822"/>
    <w:rsid w:val="006B113C"/>
    <w:rsid w:val="006C378A"/>
    <w:rsid w:val="006C7935"/>
    <w:rsid w:val="006D5A80"/>
    <w:rsid w:val="006E0D10"/>
    <w:rsid w:val="006E1280"/>
    <w:rsid w:val="006E38D1"/>
    <w:rsid w:val="006E55EE"/>
    <w:rsid w:val="00700A7F"/>
    <w:rsid w:val="00733185"/>
    <w:rsid w:val="00744E5C"/>
    <w:rsid w:val="00752240"/>
    <w:rsid w:val="00764234"/>
    <w:rsid w:val="00777667"/>
    <w:rsid w:val="00777DCE"/>
    <w:rsid w:val="007855C1"/>
    <w:rsid w:val="00786D61"/>
    <w:rsid w:val="00793543"/>
    <w:rsid w:val="007A22AD"/>
    <w:rsid w:val="007B347B"/>
    <w:rsid w:val="007F2860"/>
    <w:rsid w:val="007F2FBC"/>
    <w:rsid w:val="007F50AD"/>
    <w:rsid w:val="00820D05"/>
    <w:rsid w:val="008235C6"/>
    <w:rsid w:val="00844B56"/>
    <w:rsid w:val="0085006C"/>
    <w:rsid w:val="00855B6C"/>
    <w:rsid w:val="00863B3A"/>
    <w:rsid w:val="00864A90"/>
    <w:rsid w:val="00864D60"/>
    <w:rsid w:val="00875C1A"/>
    <w:rsid w:val="0089006D"/>
    <w:rsid w:val="008D5F50"/>
    <w:rsid w:val="008E52A4"/>
    <w:rsid w:val="008F5ED9"/>
    <w:rsid w:val="008F6C02"/>
    <w:rsid w:val="0091663D"/>
    <w:rsid w:val="00921184"/>
    <w:rsid w:val="00926277"/>
    <w:rsid w:val="00927A58"/>
    <w:rsid w:val="00931869"/>
    <w:rsid w:val="00940924"/>
    <w:rsid w:val="00942787"/>
    <w:rsid w:val="009618AB"/>
    <w:rsid w:val="009778A3"/>
    <w:rsid w:val="009939D3"/>
    <w:rsid w:val="009A0113"/>
    <w:rsid w:val="009C195F"/>
    <w:rsid w:val="009C59AA"/>
    <w:rsid w:val="009E206F"/>
    <w:rsid w:val="009E28D1"/>
    <w:rsid w:val="009F52D4"/>
    <w:rsid w:val="00A01FD6"/>
    <w:rsid w:val="00A03823"/>
    <w:rsid w:val="00A14A8B"/>
    <w:rsid w:val="00A14C29"/>
    <w:rsid w:val="00A229CC"/>
    <w:rsid w:val="00A36319"/>
    <w:rsid w:val="00A432A3"/>
    <w:rsid w:val="00A75C60"/>
    <w:rsid w:val="00A76D1F"/>
    <w:rsid w:val="00A7790B"/>
    <w:rsid w:val="00A85F46"/>
    <w:rsid w:val="00AB5790"/>
    <w:rsid w:val="00AC2F71"/>
    <w:rsid w:val="00AD165C"/>
    <w:rsid w:val="00AE6DB6"/>
    <w:rsid w:val="00AF0C7F"/>
    <w:rsid w:val="00B00068"/>
    <w:rsid w:val="00B21A0B"/>
    <w:rsid w:val="00B24B47"/>
    <w:rsid w:val="00B36566"/>
    <w:rsid w:val="00B377DE"/>
    <w:rsid w:val="00B404C0"/>
    <w:rsid w:val="00B41DB5"/>
    <w:rsid w:val="00B42BF2"/>
    <w:rsid w:val="00B466D1"/>
    <w:rsid w:val="00B717B9"/>
    <w:rsid w:val="00B80B58"/>
    <w:rsid w:val="00B85B70"/>
    <w:rsid w:val="00B9544C"/>
    <w:rsid w:val="00BA4EB1"/>
    <w:rsid w:val="00BB546A"/>
    <w:rsid w:val="00BC03C5"/>
    <w:rsid w:val="00BC3615"/>
    <w:rsid w:val="00BC6EF0"/>
    <w:rsid w:val="00BC6F65"/>
    <w:rsid w:val="00BD3101"/>
    <w:rsid w:val="00BF41DF"/>
    <w:rsid w:val="00C1697F"/>
    <w:rsid w:val="00C20EC5"/>
    <w:rsid w:val="00C2386A"/>
    <w:rsid w:val="00C25322"/>
    <w:rsid w:val="00C37F60"/>
    <w:rsid w:val="00C55B79"/>
    <w:rsid w:val="00C622E7"/>
    <w:rsid w:val="00C62863"/>
    <w:rsid w:val="00C6614A"/>
    <w:rsid w:val="00C7370C"/>
    <w:rsid w:val="00C81AFE"/>
    <w:rsid w:val="00C84518"/>
    <w:rsid w:val="00C97D21"/>
    <w:rsid w:val="00CA4BFF"/>
    <w:rsid w:val="00CC18A2"/>
    <w:rsid w:val="00CD0D99"/>
    <w:rsid w:val="00CF0145"/>
    <w:rsid w:val="00CF7589"/>
    <w:rsid w:val="00D04B2E"/>
    <w:rsid w:val="00D04FCF"/>
    <w:rsid w:val="00D24318"/>
    <w:rsid w:val="00D356B3"/>
    <w:rsid w:val="00D35F3A"/>
    <w:rsid w:val="00D40616"/>
    <w:rsid w:val="00D47B00"/>
    <w:rsid w:val="00D56B24"/>
    <w:rsid w:val="00D676F2"/>
    <w:rsid w:val="00D67F33"/>
    <w:rsid w:val="00D76456"/>
    <w:rsid w:val="00D76814"/>
    <w:rsid w:val="00D84DBE"/>
    <w:rsid w:val="00DA42A9"/>
    <w:rsid w:val="00DB413B"/>
    <w:rsid w:val="00DC4E7A"/>
    <w:rsid w:val="00DC73B2"/>
    <w:rsid w:val="00DD2B98"/>
    <w:rsid w:val="00DD4AE8"/>
    <w:rsid w:val="00DD551D"/>
    <w:rsid w:val="00DE3A17"/>
    <w:rsid w:val="00DF5751"/>
    <w:rsid w:val="00DF72DD"/>
    <w:rsid w:val="00E0101C"/>
    <w:rsid w:val="00E0188A"/>
    <w:rsid w:val="00E0731B"/>
    <w:rsid w:val="00E10E60"/>
    <w:rsid w:val="00E14002"/>
    <w:rsid w:val="00E20CA4"/>
    <w:rsid w:val="00E2115B"/>
    <w:rsid w:val="00E263E9"/>
    <w:rsid w:val="00E31CAC"/>
    <w:rsid w:val="00E344B3"/>
    <w:rsid w:val="00E35A7C"/>
    <w:rsid w:val="00E41D01"/>
    <w:rsid w:val="00E45482"/>
    <w:rsid w:val="00E866C6"/>
    <w:rsid w:val="00EA071F"/>
    <w:rsid w:val="00EA19B9"/>
    <w:rsid w:val="00EB15F7"/>
    <w:rsid w:val="00EC0EF4"/>
    <w:rsid w:val="00EC2EAA"/>
    <w:rsid w:val="00EC53CB"/>
    <w:rsid w:val="00ED246E"/>
    <w:rsid w:val="00ED57BF"/>
    <w:rsid w:val="00ED6955"/>
    <w:rsid w:val="00ED7883"/>
    <w:rsid w:val="00EE5784"/>
    <w:rsid w:val="00EF2698"/>
    <w:rsid w:val="00EF7D8D"/>
    <w:rsid w:val="00F034B0"/>
    <w:rsid w:val="00F36890"/>
    <w:rsid w:val="00F4137F"/>
    <w:rsid w:val="00F47D38"/>
    <w:rsid w:val="00F60196"/>
    <w:rsid w:val="00F9273F"/>
    <w:rsid w:val="00F966DB"/>
    <w:rsid w:val="00FA0ED4"/>
    <w:rsid w:val="00FA3612"/>
    <w:rsid w:val="00FB39D6"/>
    <w:rsid w:val="00FC0AA5"/>
    <w:rsid w:val="00FC2DE6"/>
    <w:rsid w:val="00FC5B77"/>
    <w:rsid w:val="00FD6BD3"/>
    <w:rsid w:val="00FD71A9"/>
    <w:rsid w:val="00FE4AA9"/>
    <w:rsid w:val="00FE774D"/>
    <w:rsid w:val="00FF1FAB"/>
    <w:rsid w:val="00FF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DF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09"/>
    <w:rPr>
      <w:sz w:val="24"/>
      <w:szCs w:val="22"/>
    </w:rPr>
  </w:style>
  <w:style w:type="paragraph" w:styleId="Heading3">
    <w:name w:val="heading 3"/>
    <w:basedOn w:val="Normal"/>
    <w:link w:val="Heading3Char"/>
    <w:uiPriority w:val="9"/>
    <w:qFormat/>
    <w:rsid w:val="00A229C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29C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229CC"/>
    <w:rPr>
      <w:color w:val="0000FF"/>
      <w:u w:val="single"/>
    </w:rPr>
  </w:style>
  <w:style w:type="paragraph" w:styleId="NormalWeb">
    <w:name w:val="Normal (Web)"/>
    <w:basedOn w:val="Normal"/>
    <w:uiPriority w:val="99"/>
    <w:semiHidden/>
    <w:unhideWhenUsed/>
    <w:rsid w:val="00A229CC"/>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A229CC"/>
    <w:rPr>
      <w:b/>
      <w:bCs/>
    </w:rPr>
  </w:style>
  <w:style w:type="character" w:styleId="FollowedHyperlink">
    <w:name w:val="FollowedHyperlink"/>
    <w:basedOn w:val="DefaultParagraphFont"/>
    <w:uiPriority w:val="99"/>
    <w:semiHidden/>
    <w:unhideWhenUsed/>
    <w:rsid w:val="000F1093"/>
    <w:rPr>
      <w:color w:val="800080"/>
      <w:u w:val="single"/>
    </w:rPr>
  </w:style>
  <w:style w:type="paragraph" w:styleId="BalloonText">
    <w:name w:val="Balloon Text"/>
    <w:basedOn w:val="Normal"/>
    <w:link w:val="BalloonTextChar"/>
    <w:uiPriority w:val="99"/>
    <w:semiHidden/>
    <w:unhideWhenUsed/>
    <w:rsid w:val="00FD71A9"/>
    <w:rPr>
      <w:rFonts w:ascii="Tahoma" w:hAnsi="Tahoma" w:cs="Tahoma"/>
      <w:sz w:val="16"/>
      <w:szCs w:val="16"/>
    </w:rPr>
  </w:style>
  <w:style w:type="character" w:customStyle="1" w:styleId="BalloonTextChar">
    <w:name w:val="Balloon Text Char"/>
    <w:basedOn w:val="DefaultParagraphFont"/>
    <w:link w:val="BalloonText"/>
    <w:uiPriority w:val="99"/>
    <w:semiHidden/>
    <w:rsid w:val="00FD71A9"/>
    <w:rPr>
      <w:rFonts w:ascii="Tahoma" w:hAnsi="Tahoma" w:cs="Tahoma"/>
      <w:sz w:val="16"/>
      <w:szCs w:val="16"/>
    </w:rPr>
  </w:style>
  <w:style w:type="character" w:customStyle="1" w:styleId="heading31">
    <w:name w:val="heading31"/>
    <w:basedOn w:val="DefaultParagraphFont"/>
    <w:rsid w:val="00106C4E"/>
    <w:rPr>
      <w:rFonts w:ascii="Verdana" w:hAnsi="Verdana" w:hint="default"/>
      <w:b/>
      <w:bCs/>
      <w:color w:val="993366"/>
      <w:sz w:val="31"/>
      <w:szCs w:val="31"/>
    </w:rPr>
  </w:style>
  <w:style w:type="character" w:styleId="Emphasis">
    <w:name w:val="Emphasis"/>
    <w:basedOn w:val="DefaultParagraphFont"/>
    <w:uiPriority w:val="20"/>
    <w:qFormat/>
    <w:rsid w:val="00106C4E"/>
    <w:rPr>
      <w:i/>
      <w:iCs/>
    </w:rPr>
  </w:style>
  <w:style w:type="character" w:styleId="CommentReference">
    <w:name w:val="annotation reference"/>
    <w:basedOn w:val="DefaultParagraphFont"/>
    <w:uiPriority w:val="99"/>
    <w:semiHidden/>
    <w:unhideWhenUsed/>
    <w:rsid w:val="005B2673"/>
    <w:rPr>
      <w:sz w:val="16"/>
      <w:szCs w:val="16"/>
    </w:rPr>
  </w:style>
  <w:style w:type="paragraph" w:styleId="CommentText">
    <w:name w:val="annotation text"/>
    <w:basedOn w:val="Normal"/>
    <w:link w:val="CommentTextChar"/>
    <w:uiPriority w:val="99"/>
    <w:semiHidden/>
    <w:unhideWhenUsed/>
    <w:rsid w:val="005B2673"/>
    <w:rPr>
      <w:sz w:val="20"/>
      <w:szCs w:val="20"/>
    </w:rPr>
  </w:style>
  <w:style w:type="character" w:customStyle="1" w:styleId="CommentTextChar">
    <w:name w:val="Comment Text Char"/>
    <w:basedOn w:val="DefaultParagraphFont"/>
    <w:link w:val="CommentText"/>
    <w:uiPriority w:val="99"/>
    <w:semiHidden/>
    <w:rsid w:val="005B2673"/>
  </w:style>
  <w:style w:type="paragraph" w:styleId="CommentSubject">
    <w:name w:val="annotation subject"/>
    <w:basedOn w:val="CommentText"/>
    <w:next w:val="CommentText"/>
    <w:link w:val="CommentSubjectChar"/>
    <w:uiPriority w:val="99"/>
    <w:semiHidden/>
    <w:unhideWhenUsed/>
    <w:rsid w:val="005B2673"/>
    <w:rPr>
      <w:b/>
      <w:bCs/>
    </w:rPr>
  </w:style>
  <w:style w:type="character" w:customStyle="1" w:styleId="CommentSubjectChar">
    <w:name w:val="Comment Subject Char"/>
    <w:basedOn w:val="CommentTextChar"/>
    <w:link w:val="CommentSubject"/>
    <w:uiPriority w:val="99"/>
    <w:semiHidden/>
    <w:rsid w:val="005B2673"/>
    <w:rPr>
      <w:b/>
      <w:bCs/>
    </w:rPr>
  </w:style>
  <w:style w:type="paragraph" w:customStyle="1" w:styleId="regulartext">
    <w:name w:val="regulartext"/>
    <w:basedOn w:val="Normal"/>
    <w:rsid w:val="00373F28"/>
    <w:pPr>
      <w:spacing w:before="100" w:beforeAutospacing="1" w:after="100" w:afterAutospacing="1"/>
    </w:pPr>
    <w:rPr>
      <w:rFonts w:eastAsia="Times New Roman" w:cs="Arial"/>
      <w:color w:val="000000"/>
      <w:szCs w:val="24"/>
    </w:rPr>
  </w:style>
  <w:style w:type="paragraph" w:styleId="NoSpacing">
    <w:name w:val="No Spacing"/>
    <w:uiPriority w:val="1"/>
    <w:qFormat/>
    <w:rsid w:val="00373F28"/>
    <w:rPr>
      <w:sz w:val="24"/>
      <w:szCs w:val="22"/>
    </w:rPr>
  </w:style>
  <w:style w:type="character" w:customStyle="1" w:styleId="addtitle11">
    <w:name w:val="addtitle11"/>
    <w:basedOn w:val="DefaultParagraphFont"/>
    <w:rsid w:val="004C2661"/>
    <w:rPr>
      <w:b/>
      <w:bCs/>
      <w:color w:val="993366"/>
      <w:sz w:val="38"/>
      <w:szCs w:val="38"/>
    </w:rPr>
  </w:style>
  <w:style w:type="paragraph" w:styleId="ListParagraph">
    <w:name w:val="List Paragraph"/>
    <w:basedOn w:val="Normal"/>
    <w:uiPriority w:val="34"/>
    <w:qFormat/>
    <w:rsid w:val="00926277"/>
    <w:pPr>
      <w:ind w:left="720"/>
    </w:pPr>
  </w:style>
  <w:style w:type="character" w:customStyle="1" w:styleId="st">
    <w:name w:val="st"/>
    <w:basedOn w:val="DefaultParagraphFont"/>
    <w:rsid w:val="009E206F"/>
  </w:style>
  <w:style w:type="paragraph" w:styleId="Header">
    <w:name w:val="header"/>
    <w:basedOn w:val="Normal"/>
    <w:link w:val="HeaderChar"/>
    <w:uiPriority w:val="99"/>
    <w:unhideWhenUsed/>
    <w:rsid w:val="00E20CA4"/>
    <w:pPr>
      <w:tabs>
        <w:tab w:val="center" w:pos="4680"/>
        <w:tab w:val="right" w:pos="9360"/>
      </w:tabs>
    </w:pPr>
  </w:style>
  <w:style w:type="character" w:customStyle="1" w:styleId="HeaderChar">
    <w:name w:val="Header Char"/>
    <w:basedOn w:val="DefaultParagraphFont"/>
    <w:link w:val="Header"/>
    <w:uiPriority w:val="99"/>
    <w:rsid w:val="00E20CA4"/>
    <w:rPr>
      <w:sz w:val="24"/>
      <w:szCs w:val="22"/>
    </w:rPr>
  </w:style>
  <w:style w:type="paragraph" w:styleId="Footer">
    <w:name w:val="footer"/>
    <w:basedOn w:val="Normal"/>
    <w:link w:val="FooterChar"/>
    <w:uiPriority w:val="99"/>
    <w:unhideWhenUsed/>
    <w:rsid w:val="00E20CA4"/>
    <w:pPr>
      <w:tabs>
        <w:tab w:val="center" w:pos="4680"/>
        <w:tab w:val="right" w:pos="9360"/>
      </w:tabs>
    </w:pPr>
  </w:style>
  <w:style w:type="character" w:customStyle="1" w:styleId="FooterChar">
    <w:name w:val="Footer Char"/>
    <w:basedOn w:val="DefaultParagraphFont"/>
    <w:link w:val="Footer"/>
    <w:uiPriority w:val="99"/>
    <w:rsid w:val="00E20CA4"/>
    <w:rPr>
      <w:sz w:val="24"/>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F09"/>
    <w:rPr>
      <w:sz w:val="24"/>
      <w:szCs w:val="22"/>
    </w:rPr>
  </w:style>
  <w:style w:type="paragraph" w:styleId="Heading3">
    <w:name w:val="heading 3"/>
    <w:basedOn w:val="Normal"/>
    <w:link w:val="Heading3Char"/>
    <w:uiPriority w:val="9"/>
    <w:qFormat/>
    <w:rsid w:val="00A229CC"/>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29CC"/>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A229CC"/>
    <w:rPr>
      <w:color w:val="0000FF"/>
      <w:u w:val="single"/>
    </w:rPr>
  </w:style>
  <w:style w:type="paragraph" w:styleId="NormalWeb">
    <w:name w:val="Normal (Web)"/>
    <w:basedOn w:val="Normal"/>
    <w:uiPriority w:val="99"/>
    <w:semiHidden/>
    <w:unhideWhenUsed/>
    <w:rsid w:val="00A229CC"/>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A229CC"/>
    <w:rPr>
      <w:b/>
      <w:bCs/>
    </w:rPr>
  </w:style>
  <w:style w:type="character" w:styleId="FollowedHyperlink">
    <w:name w:val="FollowedHyperlink"/>
    <w:basedOn w:val="DefaultParagraphFont"/>
    <w:uiPriority w:val="99"/>
    <w:semiHidden/>
    <w:unhideWhenUsed/>
    <w:rsid w:val="000F1093"/>
    <w:rPr>
      <w:color w:val="800080"/>
      <w:u w:val="single"/>
    </w:rPr>
  </w:style>
  <w:style w:type="paragraph" w:styleId="BalloonText">
    <w:name w:val="Balloon Text"/>
    <w:basedOn w:val="Normal"/>
    <w:link w:val="BalloonTextChar"/>
    <w:uiPriority w:val="99"/>
    <w:semiHidden/>
    <w:unhideWhenUsed/>
    <w:rsid w:val="00FD71A9"/>
    <w:rPr>
      <w:rFonts w:ascii="Tahoma" w:hAnsi="Tahoma" w:cs="Tahoma"/>
      <w:sz w:val="16"/>
      <w:szCs w:val="16"/>
    </w:rPr>
  </w:style>
  <w:style w:type="character" w:customStyle="1" w:styleId="BalloonTextChar">
    <w:name w:val="Balloon Text Char"/>
    <w:basedOn w:val="DefaultParagraphFont"/>
    <w:link w:val="BalloonText"/>
    <w:uiPriority w:val="99"/>
    <w:semiHidden/>
    <w:rsid w:val="00FD71A9"/>
    <w:rPr>
      <w:rFonts w:ascii="Tahoma" w:hAnsi="Tahoma" w:cs="Tahoma"/>
      <w:sz w:val="16"/>
      <w:szCs w:val="16"/>
    </w:rPr>
  </w:style>
  <w:style w:type="character" w:customStyle="1" w:styleId="heading31">
    <w:name w:val="heading31"/>
    <w:basedOn w:val="DefaultParagraphFont"/>
    <w:rsid w:val="00106C4E"/>
    <w:rPr>
      <w:rFonts w:ascii="Verdana" w:hAnsi="Verdana" w:hint="default"/>
      <w:b/>
      <w:bCs/>
      <w:color w:val="993366"/>
      <w:sz w:val="31"/>
      <w:szCs w:val="31"/>
    </w:rPr>
  </w:style>
  <w:style w:type="character" w:styleId="Emphasis">
    <w:name w:val="Emphasis"/>
    <w:basedOn w:val="DefaultParagraphFont"/>
    <w:uiPriority w:val="20"/>
    <w:qFormat/>
    <w:rsid w:val="00106C4E"/>
    <w:rPr>
      <w:i/>
      <w:iCs/>
    </w:rPr>
  </w:style>
  <w:style w:type="character" w:styleId="CommentReference">
    <w:name w:val="annotation reference"/>
    <w:basedOn w:val="DefaultParagraphFont"/>
    <w:uiPriority w:val="99"/>
    <w:semiHidden/>
    <w:unhideWhenUsed/>
    <w:rsid w:val="005B2673"/>
    <w:rPr>
      <w:sz w:val="16"/>
      <w:szCs w:val="16"/>
    </w:rPr>
  </w:style>
  <w:style w:type="paragraph" w:styleId="CommentText">
    <w:name w:val="annotation text"/>
    <w:basedOn w:val="Normal"/>
    <w:link w:val="CommentTextChar"/>
    <w:uiPriority w:val="99"/>
    <w:semiHidden/>
    <w:unhideWhenUsed/>
    <w:rsid w:val="005B2673"/>
    <w:rPr>
      <w:sz w:val="20"/>
      <w:szCs w:val="20"/>
    </w:rPr>
  </w:style>
  <w:style w:type="character" w:customStyle="1" w:styleId="CommentTextChar">
    <w:name w:val="Comment Text Char"/>
    <w:basedOn w:val="DefaultParagraphFont"/>
    <w:link w:val="CommentText"/>
    <w:uiPriority w:val="99"/>
    <w:semiHidden/>
    <w:rsid w:val="005B2673"/>
  </w:style>
  <w:style w:type="paragraph" w:styleId="CommentSubject">
    <w:name w:val="annotation subject"/>
    <w:basedOn w:val="CommentText"/>
    <w:next w:val="CommentText"/>
    <w:link w:val="CommentSubjectChar"/>
    <w:uiPriority w:val="99"/>
    <w:semiHidden/>
    <w:unhideWhenUsed/>
    <w:rsid w:val="005B2673"/>
    <w:rPr>
      <w:b/>
      <w:bCs/>
    </w:rPr>
  </w:style>
  <w:style w:type="character" w:customStyle="1" w:styleId="CommentSubjectChar">
    <w:name w:val="Comment Subject Char"/>
    <w:basedOn w:val="CommentTextChar"/>
    <w:link w:val="CommentSubject"/>
    <w:uiPriority w:val="99"/>
    <w:semiHidden/>
    <w:rsid w:val="005B2673"/>
    <w:rPr>
      <w:b/>
      <w:bCs/>
    </w:rPr>
  </w:style>
  <w:style w:type="paragraph" w:customStyle="1" w:styleId="regulartext">
    <w:name w:val="regulartext"/>
    <w:basedOn w:val="Normal"/>
    <w:rsid w:val="00373F28"/>
    <w:pPr>
      <w:spacing w:before="100" w:beforeAutospacing="1" w:after="100" w:afterAutospacing="1"/>
    </w:pPr>
    <w:rPr>
      <w:rFonts w:eastAsia="Times New Roman" w:cs="Arial"/>
      <w:color w:val="000000"/>
      <w:szCs w:val="24"/>
    </w:rPr>
  </w:style>
  <w:style w:type="paragraph" w:styleId="NoSpacing">
    <w:name w:val="No Spacing"/>
    <w:uiPriority w:val="1"/>
    <w:qFormat/>
    <w:rsid w:val="00373F28"/>
    <w:rPr>
      <w:sz w:val="24"/>
      <w:szCs w:val="22"/>
    </w:rPr>
  </w:style>
  <w:style w:type="character" w:customStyle="1" w:styleId="addtitle11">
    <w:name w:val="addtitle11"/>
    <w:basedOn w:val="DefaultParagraphFont"/>
    <w:rsid w:val="004C2661"/>
    <w:rPr>
      <w:b/>
      <w:bCs/>
      <w:color w:val="993366"/>
      <w:sz w:val="38"/>
      <w:szCs w:val="38"/>
    </w:rPr>
  </w:style>
  <w:style w:type="paragraph" w:styleId="ListParagraph">
    <w:name w:val="List Paragraph"/>
    <w:basedOn w:val="Normal"/>
    <w:uiPriority w:val="34"/>
    <w:qFormat/>
    <w:rsid w:val="00926277"/>
    <w:pPr>
      <w:ind w:left="720"/>
    </w:pPr>
  </w:style>
  <w:style w:type="character" w:customStyle="1" w:styleId="st">
    <w:name w:val="st"/>
    <w:basedOn w:val="DefaultParagraphFont"/>
    <w:rsid w:val="009E206F"/>
  </w:style>
  <w:style w:type="paragraph" w:styleId="Header">
    <w:name w:val="header"/>
    <w:basedOn w:val="Normal"/>
    <w:link w:val="HeaderChar"/>
    <w:uiPriority w:val="99"/>
    <w:unhideWhenUsed/>
    <w:rsid w:val="00E20CA4"/>
    <w:pPr>
      <w:tabs>
        <w:tab w:val="center" w:pos="4680"/>
        <w:tab w:val="right" w:pos="9360"/>
      </w:tabs>
    </w:pPr>
  </w:style>
  <w:style w:type="character" w:customStyle="1" w:styleId="HeaderChar">
    <w:name w:val="Header Char"/>
    <w:basedOn w:val="DefaultParagraphFont"/>
    <w:link w:val="Header"/>
    <w:uiPriority w:val="99"/>
    <w:rsid w:val="00E20CA4"/>
    <w:rPr>
      <w:sz w:val="24"/>
      <w:szCs w:val="22"/>
    </w:rPr>
  </w:style>
  <w:style w:type="paragraph" w:styleId="Footer">
    <w:name w:val="footer"/>
    <w:basedOn w:val="Normal"/>
    <w:link w:val="FooterChar"/>
    <w:uiPriority w:val="99"/>
    <w:unhideWhenUsed/>
    <w:rsid w:val="00E20CA4"/>
    <w:pPr>
      <w:tabs>
        <w:tab w:val="center" w:pos="4680"/>
        <w:tab w:val="right" w:pos="9360"/>
      </w:tabs>
    </w:pPr>
  </w:style>
  <w:style w:type="character" w:customStyle="1" w:styleId="FooterChar">
    <w:name w:val="Footer Char"/>
    <w:basedOn w:val="DefaultParagraphFont"/>
    <w:link w:val="Footer"/>
    <w:uiPriority w:val="99"/>
    <w:rsid w:val="00E20CA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6217">
      <w:bodyDiv w:val="1"/>
      <w:marLeft w:val="0"/>
      <w:marRight w:val="0"/>
      <w:marTop w:val="0"/>
      <w:marBottom w:val="0"/>
      <w:divBdr>
        <w:top w:val="none" w:sz="0" w:space="0" w:color="auto"/>
        <w:left w:val="none" w:sz="0" w:space="0" w:color="auto"/>
        <w:bottom w:val="none" w:sz="0" w:space="0" w:color="auto"/>
        <w:right w:val="none" w:sz="0" w:space="0" w:color="auto"/>
      </w:divBdr>
    </w:div>
    <w:div w:id="46877749">
      <w:bodyDiv w:val="1"/>
      <w:marLeft w:val="0"/>
      <w:marRight w:val="0"/>
      <w:marTop w:val="0"/>
      <w:marBottom w:val="0"/>
      <w:divBdr>
        <w:top w:val="none" w:sz="0" w:space="0" w:color="auto"/>
        <w:left w:val="none" w:sz="0" w:space="0" w:color="auto"/>
        <w:bottom w:val="none" w:sz="0" w:space="0" w:color="auto"/>
        <w:right w:val="none" w:sz="0" w:space="0" w:color="auto"/>
      </w:divBdr>
    </w:div>
    <w:div w:id="274871491">
      <w:bodyDiv w:val="1"/>
      <w:marLeft w:val="0"/>
      <w:marRight w:val="0"/>
      <w:marTop w:val="0"/>
      <w:marBottom w:val="0"/>
      <w:divBdr>
        <w:top w:val="none" w:sz="0" w:space="0" w:color="auto"/>
        <w:left w:val="none" w:sz="0" w:space="0" w:color="auto"/>
        <w:bottom w:val="none" w:sz="0" w:space="0" w:color="auto"/>
        <w:right w:val="none" w:sz="0" w:space="0" w:color="auto"/>
      </w:divBdr>
    </w:div>
    <w:div w:id="322468787">
      <w:bodyDiv w:val="1"/>
      <w:marLeft w:val="545"/>
      <w:marRight w:val="545"/>
      <w:marTop w:val="0"/>
      <w:marBottom w:val="0"/>
      <w:divBdr>
        <w:top w:val="none" w:sz="0" w:space="0" w:color="auto"/>
        <w:left w:val="none" w:sz="0" w:space="0" w:color="auto"/>
        <w:bottom w:val="none" w:sz="0" w:space="0" w:color="auto"/>
        <w:right w:val="none" w:sz="0" w:space="0" w:color="auto"/>
      </w:divBdr>
      <w:divsChild>
        <w:div w:id="959187185">
          <w:marLeft w:val="0"/>
          <w:marRight w:val="0"/>
          <w:marTop w:val="0"/>
          <w:marBottom w:val="0"/>
          <w:divBdr>
            <w:top w:val="none" w:sz="0" w:space="0" w:color="auto"/>
            <w:left w:val="none" w:sz="0" w:space="0" w:color="auto"/>
            <w:bottom w:val="none" w:sz="0" w:space="0" w:color="auto"/>
            <w:right w:val="none" w:sz="0" w:space="0" w:color="auto"/>
          </w:divBdr>
        </w:div>
      </w:divsChild>
    </w:div>
    <w:div w:id="362217578">
      <w:bodyDiv w:val="1"/>
      <w:marLeft w:val="545"/>
      <w:marRight w:val="545"/>
      <w:marTop w:val="0"/>
      <w:marBottom w:val="0"/>
      <w:divBdr>
        <w:top w:val="none" w:sz="0" w:space="0" w:color="auto"/>
        <w:left w:val="none" w:sz="0" w:space="0" w:color="auto"/>
        <w:bottom w:val="none" w:sz="0" w:space="0" w:color="auto"/>
        <w:right w:val="none" w:sz="0" w:space="0" w:color="auto"/>
      </w:divBdr>
    </w:div>
    <w:div w:id="468286916">
      <w:bodyDiv w:val="1"/>
      <w:marLeft w:val="0"/>
      <w:marRight w:val="0"/>
      <w:marTop w:val="0"/>
      <w:marBottom w:val="0"/>
      <w:divBdr>
        <w:top w:val="none" w:sz="0" w:space="0" w:color="auto"/>
        <w:left w:val="none" w:sz="0" w:space="0" w:color="auto"/>
        <w:bottom w:val="none" w:sz="0" w:space="0" w:color="auto"/>
        <w:right w:val="none" w:sz="0" w:space="0" w:color="auto"/>
      </w:divBdr>
    </w:div>
    <w:div w:id="520362193">
      <w:bodyDiv w:val="1"/>
      <w:marLeft w:val="0"/>
      <w:marRight w:val="0"/>
      <w:marTop w:val="0"/>
      <w:marBottom w:val="0"/>
      <w:divBdr>
        <w:top w:val="none" w:sz="0" w:space="0" w:color="auto"/>
        <w:left w:val="none" w:sz="0" w:space="0" w:color="auto"/>
        <w:bottom w:val="none" w:sz="0" w:space="0" w:color="auto"/>
        <w:right w:val="none" w:sz="0" w:space="0" w:color="auto"/>
      </w:divBdr>
    </w:div>
    <w:div w:id="565606328">
      <w:bodyDiv w:val="1"/>
      <w:marLeft w:val="0"/>
      <w:marRight w:val="0"/>
      <w:marTop w:val="0"/>
      <w:marBottom w:val="0"/>
      <w:divBdr>
        <w:top w:val="none" w:sz="0" w:space="0" w:color="auto"/>
        <w:left w:val="none" w:sz="0" w:space="0" w:color="auto"/>
        <w:bottom w:val="none" w:sz="0" w:space="0" w:color="auto"/>
        <w:right w:val="none" w:sz="0" w:space="0" w:color="auto"/>
      </w:divBdr>
      <w:divsChild>
        <w:div w:id="1821538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368423">
      <w:bodyDiv w:val="1"/>
      <w:marLeft w:val="0"/>
      <w:marRight w:val="0"/>
      <w:marTop w:val="0"/>
      <w:marBottom w:val="0"/>
      <w:divBdr>
        <w:top w:val="none" w:sz="0" w:space="0" w:color="auto"/>
        <w:left w:val="none" w:sz="0" w:space="0" w:color="auto"/>
        <w:bottom w:val="none" w:sz="0" w:space="0" w:color="auto"/>
        <w:right w:val="none" w:sz="0" w:space="0" w:color="auto"/>
      </w:divBdr>
    </w:div>
    <w:div w:id="653727990">
      <w:bodyDiv w:val="1"/>
      <w:marLeft w:val="0"/>
      <w:marRight w:val="0"/>
      <w:marTop w:val="0"/>
      <w:marBottom w:val="0"/>
      <w:divBdr>
        <w:top w:val="none" w:sz="0" w:space="0" w:color="auto"/>
        <w:left w:val="none" w:sz="0" w:space="0" w:color="auto"/>
        <w:bottom w:val="none" w:sz="0" w:space="0" w:color="auto"/>
        <w:right w:val="none" w:sz="0" w:space="0" w:color="auto"/>
      </w:divBdr>
    </w:div>
    <w:div w:id="803742363">
      <w:bodyDiv w:val="1"/>
      <w:marLeft w:val="0"/>
      <w:marRight w:val="0"/>
      <w:marTop w:val="0"/>
      <w:marBottom w:val="0"/>
      <w:divBdr>
        <w:top w:val="none" w:sz="0" w:space="0" w:color="auto"/>
        <w:left w:val="none" w:sz="0" w:space="0" w:color="auto"/>
        <w:bottom w:val="none" w:sz="0" w:space="0" w:color="auto"/>
        <w:right w:val="none" w:sz="0" w:space="0" w:color="auto"/>
      </w:divBdr>
    </w:div>
    <w:div w:id="892158711">
      <w:bodyDiv w:val="1"/>
      <w:marLeft w:val="0"/>
      <w:marRight w:val="0"/>
      <w:marTop w:val="0"/>
      <w:marBottom w:val="0"/>
      <w:divBdr>
        <w:top w:val="none" w:sz="0" w:space="0" w:color="auto"/>
        <w:left w:val="none" w:sz="0" w:space="0" w:color="auto"/>
        <w:bottom w:val="none" w:sz="0" w:space="0" w:color="auto"/>
        <w:right w:val="none" w:sz="0" w:space="0" w:color="auto"/>
      </w:divBdr>
    </w:div>
    <w:div w:id="1099718352">
      <w:bodyDiv w:val="1"/>
      <w:marLeft w:val="545"/>
      <w:marRight w:val="545"/>
      <w:marTop w:val="0"/>
      <w:marBottom w:val="0"/>
      <w:divBdr>
        <w:top w:val="none" w:sz="0" w:space="0" w:color="auto"/>
        <w:left w:val="none" w:sz="0" w:space="0" w:color="auto"/>
        <w:bottom w:val="none" w:sz="0" w:space="0" w:color="auto"/>
        <w:right w:val="none" w:sz="0" w:space="0" w:color="auto"/>
      </w:divBdr>
      <w:divsChild>
        <w:div w:id="1470705786">
          <w:marLeft w:val="0"/>
          <w:marRight w:val="0"/>
          <w:marTop w:val="0"/>
          <w:marBottom w:val="0"/>
          <w:divBdr>
            <w:top w:val="none" w:sz="0" w:space="0" w:color="auto"/>
            <w:left w:val="none" w:sz="0" w:space="0" w:color="auto"/>
            <w:bottom w:val="none" w:sz="0" w:space="0" w:color="auto"/>
            <w:right w:val="none" w:sz="0" w:space="0" w:color="auto"/>
          </w:divBdr>
        </w:div>
      </w:divsChild>
    </w:div>
    <w:div w:id="1114908657">
      <w:bodyDiv w:val="1"/>
      <w:marLeft w:val="0"/>
      <w:marRight w:val="0"/>
      <w:marTop w:val="0"/>
      <w:marBottom w:val="0"/>
      <w:divBdr>
        <w:top w:val="none" w:sz="0" w:space="0" w:color="auto"/>
        <w:left w:val="none" w:sz="0" w:space="0" w:color="auto"/>
        <w:bottom w:val="none" w:sz="0" w:space="0" w:color="auto"/>
        <w:right w:val="none" w:sz="0" w:space="0" w:color="auto"/>
      </w:divBdr>
    </w:div>
    <w:div w:id="1165322596">
      <w:bodyDiv w:val="1"/>
      <w:marLeft w:val="0"/>
      <w:marRight w:val="0"/>
      <w:marTop w:val="0"/>
      <w:marBottom w:val="0"/>
      <w:divBdr>
        <w:top w:val="none" w:sz="0" w:space="0" w:color="auto"/>
        <w:left w:val="none" w:sz="0" w:space="0" w:color="auto"/>
        <w:bottom w:val="none" w:sz="0" w:space="0" w:color="auto"/>
        <w:right w:val="none" w:sz="0" w:space="0" w:color="auto"/>
      </w:divBdr>
      <w:divsChild>
        <w:div w:id="24368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39530025">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7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751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181594">
      <w:bodyDiv w:val="1"/>
      <w:marLeft w:val="0"/>
      <w:marRight w:val="0"/>
      <w:marTop w:val="0"/>
      <w:marBottom w:val="0"/>
      <w:divBdr>
        <w:top w:val="none" w:sz="0" w:space="0" w:color="auto"/>
        <w:left w:val="none" w:sz="0" w:space="0" w:color="auto"/>
        <w:bottom w:val="none" w:sz="0" w:space="0" w:color="auto"/>
        <w:right w:val="none" w:sz="0" w:space="0" w:color="auto"/>
      </w:divBdr>
    </w:div>
    <w:div w:id="1253660267">
      <w:bodyDiv w:val="1"/>
      <w:marLeft w:val="0"/>
      <w:marRight w:val="0"/>
      <w:marTop w:val="0"/>
      <w:marBottom w:val="0"/>
      <w:divBdr>
        <w:top w:val="none" w:sz="0" w:space="0" w:color="auto"/>
        <w:left w:val="none" w:sz="0" w:space="0" w:color="auto"/>
        <w:bottom w:val="none" w:sz="0" w:space="0" w:color="auto"/>
        <w:right w:val="none" w:sz="0" w:space="0" w:color="auto"/>
      </w:divBdr>
    </w:div>
    <w:div w:id="1376929895">
      <w:bodyDiv w:val="1"/>
      <w:marLeft w:val="0"/>
      <w:marRight w:val="0"/>
      <w:marTop w:val="0"/>
      <w:marBottom w:val="0"/>
      <w:divBdr>
        <w:top w:val="none" w:sz="0" w:space="0" w:color="auto"/>
        <w:left w:val="none" w:sz="0" w:space="0" w:color="auto"/>
        <w:bottom w:val="none" w:sz="0" w:space="0" w:color="auto"/>
        <w:right w:val="none" w:sz="0" w:space="0" w:color="auto"/>
      </w:divBdr>
    </w:div>
    <w:div w:id="1397633294">
      <w:bodyDiv w:val="1"/>
      <w:marLeft w:val="0"/>
      <w:marRight w:val="0"/>
      <w:marTop w:val="0"/>
      <w:marBottom w:val="0"/>
      <w:divBdr>
        <w:top w:val="none" w:sz="0" w:space="0" w:color="auto"/>
        <w:left w:val="none" w:sz="0" w:space="0" w:color="auto"/>
        <w:bottom w:val="none" w:sz="0" w:space="0" w:color="auto"/>
        <w:right w:val="none" w:sz="0" w:space="0" w:color="auto"/>
      </w:divBdr>
    </w:div>
    <w:div w:id="1650359514">
      <w:bodyDiv w:val="1"/>
      <w:marLeft w:val="0"/>
      <w:marRight w:val="0"/>
      <w:marTop w:val="0"/>
      <w:marBottom w:val="0"/>
      <w:divBdr>
        <w:top w:val="none" w:sz="0" w:space="0" w:color="auto"/>
        <w:left w:val="none" w:sz="0" w:space="0" w:color="auto"/>
        <w:bottom w:val="none" w:sz="0" w:space="0" w:color="auto"/>
        <w:right w:val="none" w:sz="0" w:space="0" w:color="auto"/>
      </w:divBdr>
    </w:div>
    <w:div w:id="1726491397">
      <w:bodyDiv w:val="1"/>
      <w:marLeft w:val="545"/>
      <w:marRight w:val="545"/>
      <w:marTop w:val="0"/>
      <w:marBottom w:val="0"/>
      <w:divBdr>
        <w:top w:val="none" w:sz="0" w:space="0" w:color="auto"/>
        <w:left w:val="none" w:sz="0" w:space="0" w:color="auto"/>
        <w:bottom w:val="none" w:sz="0" w:space="0" w:color="auto"/>
        <w:right w:val="none" w:sz="0" w:space="0" w:color="auto"/>
      </w:divBdr>
      <w:divsChild>
        <w:div w:id="999234721">
          <w:marLeft w:val="0"/>
          <w:marRight w:val="0"/>
          <w:marTop w:val="0"/>
          <w:marBottom w:val="0"/>
          <w:divBdr>
            <w:top w:val="none" w:sz="0" w:space="0" w:color="auto"/>
            <w:left w:val="none" w:sz="0" w:space="0" w:color="auto"/>
            <w:bottom w:val="none" w:sz="0" w:space="0" w:color="auto"/>
            <w:right w:val="none" w:sz="0" w:space="0" w:color="auto"/>
          </w:divBdr>
        </w:div>
      </w:divsChild>
    </w:div>
    <w:div w:id="1766917560">
      <w:bodyDiv w:val="1"/>
      <w:marLeft w:val="0"/>
      <w:marRight w:val="0"/>
      <w:marTop w:val="0"/>
      <w:marBottom w:val="0"/>
      <w:divBdr>
        <w:top w:val="none" w:sz="0" w:space="0" w:color="auto"/>
        <w:left w:val="none" w:sz="0" w:space="0" w:color="auto"/>
        <w:bottom w:val="none" w:sz="0" w:space="0" w:color="auto"/>
        <w:right w:val="none" w:sz="0" w:space="0" w:color="auto"/>
      </w:divBdr>
    </w:div>
    <w:div w:id="1830709624">
      <w:bodyDiv w:val="1"/>
      <w:marLeft w:val="0"/>
      <w:marRight w:val="0"/>
      <w:marTop w:val="0"/>
      <w:marBottom w:val="0"/>
      <w:divBdr>
        <w:top w:val="none" w:sz="0" w:space="0" w:color="auto"/>
        <w:left w:val="none" w:sz="0" w:space="0" w:color="auto"/>
        <w:bottom w:val="none" w:sz="0" w:space="0" w:color="auto"/>
        <w:right w:val="none" w:sz="0" w:space="0" w:color="auto"/>
      </w:divBdr>
    </w:div>
    <w:div w:id="1917662358">
      <w:bodyDiv w:val="1"/>
      <w:marLeft w:val="0"/>
      <w:marRight w:val="0"/>
      <w:marTop w:val="0"/>
      <w:marBottom w:val="0"/>
      <w:divBdr>
        <w:top w:val="none" w:sz="0" w:space="0" w:color="auto"/>
        <w:left w:val="none" w:sz="0" w:space="0" w:color="auto"/>
        <w:bottom w:val="none" w:sz="0" w:space="0" w:color="auto"/>
        <w:right w:val="none" w:sz="0" w:space="0" w:color="auto"/>
      </w:divBdr>
    </w:div>
    <w:div w:id="199013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rants.nih.gov/grants/funding/phs398/fp1.doc" TargetMode="External"/><Relationship Id="rId12" Type="http://schemas.openxmlformats.org/officeDocument/2006/relationships/hyperlink" Target="http://grants.nih.gov/grants/funding/424/SF424R-R_biosketch_VerC.docx" TargetMode="External"/><Relationship Id="rId13" Type="http://schemas.openxmlformats.org/officeDocument/2006/relationships/hyperlink" Target="http://www.niaid.nih.gov/LabsAndResources/resources/cfar/Documents/InternationalStudiesChecklist.doc" TargetMode="External"/><Relationship Id="rId14" Type="http://schemas.openxmlformats.org/officeDocument/2006/relationships/hyperlink" Target="http://www.niaid.nih.gov/LabsAndResources/resources/cfar/Documents/ClinicalResearchChecklist.doc" TargetMode="External"/><Relationship Id="rId15" Type="http://schemas.openxmlformats.org/officeDocument/2006/relationships/hyperlink" Target="http://grants.nih.gov/grants/funding/phs398/checklist.docx" TargetMode="External"/><Relationship Id="rId16" Type="http://schemas.openxmlformats.org/officeDocument/2006/relationships/hyperlink" Target="mailto:cgordon1@mail.nih.gov" TargetMode="External"/><Relationship Id="rId17" Type="http://schemas.openxmlformats.org/officeDocument/2006/relationships/hyperlink" Target="mailto:anamkung@niaid.nih.gov"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rants1.nih.gov/grants/new_investigators/index.htm" TargetMode="External"/><Relationship Id="rId10" Type="http://schemas.openxmlformats.org/officeDocument/2006/relationships/hyperlink" Target="http://grants.nih.gov/grants/funding/phs398/phs3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2FE07-9193-7D47-B678-F9FD923AF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4011</Words>
  <Characters>22865</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26823</CharactersWithSpaces>
  <SharedDoc>false</SharedDoc>
  <HLinks>
    <vt:vector size="90" baseType="variant">
      <vt:variant>
        <vt:i4>5963824</vt:i4>
      </vt:variant>
      <vt:variant>
        <vt:i4>42</vt:i4>
      </vt:variant>
      <vt:variant>
        <vt:i4>0</vt:i4>
      </vt:variant>
      <vt:variant>
        <vt:i4>5</vt:i4>
      </vt:variant>
      <vt:variant>
        <vt:lpwstr>mailto:ingersolld@niaid.nih.gov</vt:lpwstr>
      </vt:variant>
      <vt:variant>
        <vt:lpwstr/>
      </vt:variant>
      <vt:variant>
        <vt:i4>3997780</vt:i4>
      </vt:variant>
      <vt:variant>
        <vt:i4>39</vt:i4>
      </vt:variant>
      <vt:variant>
        <vt:i4>0</vt:i4>
      </vt:variant>
      <vt:variant>
        <vt:i4>5</vt:i4>
      </vt:variant>
      <vt:variant>
        <vt:lpwstr>mailto:sshapiro@niaid.nih.gov</vt:lpwstr>
      </vt:variant>
      <vt:variant>
        <vt:lpwstr/>
      </vt:variant>
      <vt:variant>
        <vt:i4>4194346</vt:i4>
      </vt:variant>
      <vt:variant>
        <vt:i4>36</vt:i4>
      </vt:variant>
      <vt:variant>
        <vt:i4>0</vt:i4>
      </vt:variant>
      <vt:variant>
        <vt:i4>5</vt:i4>
      </vt:variant>
      <vt:variant>
        <vt:lpwstr>mailto:eldadahb@nia.nih.gov</vt:lpwstr>
      </vt:variant>
      <vt:variant>
        <vt:lpwstr/>
      </vt:variant>
      <vt:variant>
        <vt:i4>7012373</vt:i4>
      </vt:variant>
      <vt:variant>
        <vt:i4>33</vt:i4>
      </vt:variant>
      <vt:variant>
        <vt:i4>0</vt:i4>
      </vt:variant>
      <vt:variant>
        <vt:i4>5</vt:i4>
      </vt:variant>
      <vt:variant>
        <vt:lpwstr>mailto:frazierti@niaid.nih.gov</vt:lpwstr>
      </vt:variant>
      <vt:variant>
        <vt:lpwstr/>
      </vt:variant>
      <vt:variant>
        <vt:i4>2752533</vt:i4>
      </vt:variant>
      <vt:variant>
        <vt:i4>30</vt:i4>
      </vt:variant>
      <vt:variant>
        <vt:i4>0</vt:i4>
      </vt:variant>
      <vt:variant>
        <vt:i4>5</vt:i4>
      </vt:variant>
      <vt:variant>
        <vt:lpwstr>mailto:kimp2@niaid.nih.gov</vt:lpwstr>
      </vt:variant>
      <vt:variant>
        <vt:lpwstr/>
      </vt:variant>
      <vt:variant>
        <vt:i4>2162769</vt:i4>
      </vt:variant>
      <vt:variant>
        <vt:i4>27</vt:i4>
      </vt:variant>
      <vt:variant>
        <vt:i4>0</vt:i4>
      </vt:variant>
      <vt:variant>
        <vt:i4>5</vt:i4>
      </vt:variant>
      <vt:variant>
        <vt:lpwstr>mailto:anamkung@niaid.nih.gov</vt:lpwstr>
      </vt:variant>
      <vt:variant>
        <vt:lpwstr/>
      </vt:variant>
      <vt:variant>
        <vt:i4>2162769</vt:i4>
      </vt:variant>
      <vt:variant>
        <vt:i4>24</vt:i4>
      </vt:variant>
      <vt:variant>
        <vt:i4>0</vt:i4>
      </vt:variant>
      <vt:variant>
        <vt:i4>5</vt:i4>
      </vt:variant>
      <vt:variant>
        <vt:lpwstr>mailto:anamkung@niaid.nih.gov</vt:lpwstr>
      </vt:variant>
      <vt:variant>
        <vt:lpwstr/>
      </vt:variant>
      <vt:variant>
        <vt:i4>5373983</vt:i4>
      </vt:variant>
      <vt:variant>
        <vt:i4>21</vt:i4>
      </vt:variant>
      <vt:variant>
        <vt:i4>0</vt:i4>
      </vt:variant>
      <vt:variant>
        <vt:i4>5</vt:i4>
      </vt:variant>
      <vt:variant>
        <vt:lpwstr>http://grants.nih.gov/grants/funding/phs398/checklist.pdf</vt:lpwstr>
      </vt:variant>
      <vt:variant>
        <vt:lpwstr/>
      </vt:variant>
      <vt:variant>
        <vt:i4>5832715</vt:i4>
      </vt:variant>
      <vt:variant>
        <vt:i4>18</vt:i4>
      </vt:variant>
      <vt:variant>
        <vt:i4>0</vt:i4>
      </vt:variant>
      <vt:variant>
        <vt:i4>5</vt:i4>
      </vt:variant>
      <vt:variant>
        <vt:lpwstr>http://grants.nih.gov/grants/funding/phs398/checklist.doc</vt:lpwstr>
      </vt:variant>
      <vt:variant>
        <vt:lpwstr/>
      </vt:variant>
      <vt:variant>
        <vt:i4>5898261</vt:i4>
      </vt:variant>
      <vt:variant>
        <vt:i4>15</vt:i4>
      </vt:variant>
      <vt:variant>
        <vt:i4>0</vt:i4>
      </vt:variant>
      <vt:variant>
        <vt:i4>5</vt:i4>
      </vt:variant>
      <vt:variant>
        <vt:lpwstr>http://grants.nih.gov/grants/funding/phs398/biosketch.pdf</vt:lpwstr>
      </vt:variant>
      <vt:variant>
        <vt:lpwstr/>
      </vt:variant>
      <vt:variant>
        <vt:i4>5308417</vt:i4>
      </vt:variant>
      <vt:variant>
        <vt:i4>12</vt:i4>
      </vt:variant>
      <vt:variant>
        <vt:i4>0</vt:i4>
      </vt:variant>
      <vt:variant>
        <vt:i4>5</vt:i4>
      </vt:variant>
      <vt:variant>
        <vt:lpwstr>http://grants.nih.gov/grants/funding/phs398/biosketch.doc</vt:lpwstr>
      </vt:variant>
      <vt:variant>
        <vt:lpwstr/>
      </vt:variant>
      <vt:variant>
        <vt:i4>3539000</vt:i4>
      </vt:variant>
      <vt:variant>
        <vt:i4>9</vt:i4>
      </vt:variant>
      <vt:variant>
        <vt:i4>0</vt:i4>
      </vt:variant>
      <vt:variant>
        <vt:i4>5</vt:i4>
      </vt:variant>
      <vt:variant>
        <vt:lpwstr>http://grants.nih.gov/grants/funding/phs398/fp1.pdf</vt:lpwstr>
      </vt:variant>
      <vt:variant>
        <vt:lpwstr/>
      </vt:variant>
      <vt:variant>
        <vt:i4>3997740</vt:i4>
      </vt:variant>
      <vt:variant>
        <vt:i4>6</vt:i4>
      </vt:variant>
      <vt:variant>
        <vt:i4>0</vt:i4>
      </vt:variant>
      <vt:variant>
        <vt:i4>5</vt:i4>
      </vt:variant>
      <vt:variant>
        <vt:lpwstr>http://grants.nih.gov/grants/funding/phs398/fp1.doc</vt:lpwstr>
      </vt:variant>
      <vt:variant>
        <vt:lpwstr/>
      </vt:variant>
      <vt:variant>
        <vt:i4>1900629</vt:i4>
      </vt:variant>
      <vt:variant>
        <vt:i4>3</vt:i4>
      </vt:variant>
      <vt:variant>
        <vt:i4>0</vt:i4>
      </vt:variant>
      <vt:variant>
        <vt:i4>5</vt:i4>
      </vt:variant>
      <vt:variant>
        <vt:lpwstr>http://grants1.nih.gov/grants/funding/phs398/phs398.html</vt:lpwstr>
      </vt:variant>
      <vt:variant>
        <vt:lpwstr/>
      </vt:variant>
      <vt:variant>
        <vt:i4>1703979</vt:i4>
      </vt:variant>
      <vt:variant>
        <vt:i4>0</vt:i4>
      </vt:variant>
      <vt:variant>
        <vt:i4>0</vt:i4>
      </vt:variant>
      <vt:variant>
        <vt:i4>5</vt:i4>
      </vt:variant>
      <vt:variant>
        <vt:lpwstr>http://grants1.nih.gov/grants/new_investigators/index.htm</vt:lpwstr>
      </vt:variant>
      <vt:variant>
        <vt:lpwstr>definition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jyoung</dc:creator>
  <cp:lastModifiedBy>Donna Porter</cp:lastModifiedBy>
  <cp:revision>3</cp:revision>
  <cp:lastPrinted>2015-03-17T18:33:00Z</cp:lastPrinted>
  <dcterms:created xsi:type="dcterms:W3CDTF">2015-03-30T13:09:00Z</dcterms:created>
  <dcterms:modified xsi:type="dcterms:W3CDTF">2015-04-07T19:46:00Z</dcterms:modified>
</cp:coreProperties>
</file>