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CEFFB" w14:textId="1F95EC94" w:rsidR="004A7166" w:rsidRPr="004A7166" w:rsidRDefault="0028767E" w:rsidP="004A7166">
      <w:pPr>
        <w:pStyle w:val="Heading1"/>
        <w:jc w:val="center"/>
      </w:pPr>
      <w:bookmarkStart w:id="0" w:name="_Toc232826112"/>
      <w:bookmarkStart w:id="1" w:name="_GoBack"/>
      <w:bookmarkEnd w:id="1"/>
      <w:r>
        <w:t>Request for Applications for the HIV/Aging Pilot Program</w:t>
      </w:r>
    </w:p>
    <w:p w14:paraId="51231E35" w14:textId="77777777" w:rsidR="00D315B9" w:rsidRPr="00CC3900" w:rsidRDefault="00D315B9" w:rsidP="00D315B9">
      <w:pPr>
        <w:pStyle w:val="Heading1"/>
      </w:pPr>
      <w:r w:rsidRPr="00CC3900">
        <w:t>I. Basic Information</w:t>
      </w:r>
      <w:bookmarkEnd w:id="0"/>
    </w:p>
    <w:p w14:paraId="4B4AB810" w14:textId="77777777" w:rsidR="00D315B9" w:rsidRPr="009D0AF3" w:rsidRDefault="00D315B9" w:rsidP="009D0AF3">
      <w:pPr>
        <w:pStyle w:val="Heading2"/>
        <w:ind w:left="0"/>
        <w:rPr>
          <w:sz w:val="22"/>
          <w:szCs w:val="22"/>
        </w:rPr>
      </w:pPr>
      <w:bookmarkStart w:id="2" w:name="_Toc168052691"/>
      <w:bookmarkStart w:id="3" w:name="_Toc232826113"/>
      <w:r w:rsidRPr="009D0AF3">
        <w:rPr>
          <w:sz w:val="22"/>
          <w:szCs w:val="22"/>
        </w:rPr>
        <w:t xml:space="preserve">I.1. </w:t>
      </w:r>
      <w:bookmarkEnd w:id="2"/>
      <w:bookmarkEnd w:id="3"/>
      <w:r w:rsidR="0048669C">
        <w:rPr>
          <w:sz w:val="22"/>
          <w:szCs w:val="22"/>
        </w:rPr>
        <w:t>Background</w:t>
      </w:r>
      <w:r w:rsidRPr="009D0AF3">
        <w:rPr>
          <w:sz w:val="22"/>
          <w:szCs w:val="22"/>
        </w:rPr>
        <w:t xml:space="preserve"> </w:t>
      </w:r>
    </w:p>
    <w:p w14:paraId="0C840B5E" w14:textId="5645A3F5" w:rsidR="009C0AAC" w:rsidRDefault="00DA7496" w:rsidP="009D0AF3">
      <w:pPr>
        <w:spacing w:after="60"/>
        <w:jc w:val="both"/>
        <w:rPr>
          <w:rFonts w:cs="Arial"/>
        </w:rPr>
      </w:pPr>
      <w:bookmarkStart w:id="4" w:name="_I.2._Eligibility_1"/>
      <w:bookmarkStart w:id="5" w:name="_Toc168052692"/>
      <w:bookmarkStart w:id="6" w:name="_Toc232826114"/>
      <w:bookmarkEnd w:id="4"/>
      <w:r>
        <w:rPr>
          <w:rFonts w:cs="Arial"/>
          <w:bCs/>
          <w:color w:val="000000"/>
        </w:rPr>
        <w:t xml:space="preserve">This Pilot RFA is </w:t>
      </w:r>
      <w:proofErr w:type="gramStart"/>
      <w:r>
        <w:rPr>
          <w:rFonts w:cs="Arial"/>
          <w:bCs/>
          <w:color w:val="000000"/>
        </w:rPr>
        <w:t xml:space="preserve">a </w:t>
      </w:r>
      <w:r w:rsidR="00BE7BF5">
        <w:rPr>
          <w:rFonts w:cs="Arial"/>
          <w:bCs/>
          <w:color w:val="000000"/>
        </w:rPr>
        <w:t>collaborati</w:t>
      </w:r>
      <w:r w:rsidR="00C8600F">
        <w:rPr>
          <w:rFonts w:cs="Arial"/>
          <w:bCs/>
          <w:color w:val="000000"/>
        </w:rPr>
        <w:t>on</w:t>
      </w:r>
      <w:proofErr w:type="gramEnd"/>
      <w:r w:rsidR="00BE7BF5">
        <w:rPr>
          <w:rFonts w:cs="Arial"/>
          <w:bCs/>
          <w:color w:val="000000"/>
        </w:rPr>
        <w:t xml:space="preserve"> between the </w:t>
      </w:r>
      <w:r w:rsidR="009D0AF3" w:rsidRPr="009D0AF3">
        <w:rPr>
          <w:rFonts w:cs="Arial"/>
          <w:bCs/>
          <w:color w:val="000000"/>
        </w:rPr>
        <w:t>Claude D. Pepper Older Americans Independence Cente</w:t>
      </w:r>
      <w:r w:rsidR="00AB2BBA">
        <w:rPr>
          <w:rFonts w:cs="Arial"/>
          <w:bCs/>
          <w:color w:val="000000"/>
        </w:rPr>
        <w:t>rs (</w:t>
      </w:r>
      <w:hyperlink r:id="rId8" w:history="1">
        <w:r w:rsidR="00AB2BBA" w:rsidRPr="00AB2BBA">
          <w:rPr>
            <w:rStyle w:val="Hyperlink"/>
            <w:rFonts w:cs="Arial"/>
            <w:bCs/>
          </w:rPr>
          <w:t>OAICs; aka “Pepper Centers”</w:t>
        </w:r>
      </w:hyperlink>
      <w:r w:rsidR="009D0AF3" w:rsidRPr="00035F4A">
        <w:rPr>
          <w:rFonts w:cs="Arial"/>
          <w:bCs/>
          <w:color w:val="000000"/>
        </w:rPr>
        <w:t>)</w:t>
      </w:r>
      <w:r w:rsidR="00BE7BF5">
        <w:rPr>
          <w:rFonts w:cs="Arial"/>
          <w:bCs/>
          <w:color w:val="000000"/>
        </w:rPr>
        <w:t xml:space="preserve"> and the </w:t>
      </w:r>
      <w:hyperlink r:id="rId9" w:history="1">
        <w:r w:rsidR="00BE7BF5" w:rsidRPr="00AB2BBA">
          <w:rPr>
            <w:rStyle w:val="Hyperlink"/>
            <w:rFonts w:cs="Arial"/>
            <w:bCs/>
          </w:rPr>
          <w:t>Centers for AIDS Research (CFARs)</w:t>
        </w:r>
      </w:hyperlink>
      <w:r w:rsidR="00EB05B6">
        <w:rPr>
          <w:rFonts w:cs="Arial"/>
          <w:bCs/>
          <w:color w:val="000000"/>
        </w:rPr>
        <w:t xml:space="preserve"> funded by </w:t>
      </w:r>
      <w:r w:rsidR="00EB05B6" w:rsidRPr="00EB05B6">
        <w:rPr>
          <w:rFonts w:cs="Arial"/>
          <w:bCs/>
          <w:color w:val="000000"/>
        </w:rPr>
        <w:t>1R24AG044325-01</w:t>
      </w:r>
      <w:r w:rsidR="00BE7BF5">
        <w:rPr>
          <w:rFonts w:cs="Arial"/>
          <w:bCs/>
          <w:color w:val="000000"/>
        </w:rPr>
        <w:t>. The OAICs</w:t>
      </w:r>
      <w:r w:rsidR="009D0AF3" w:rsidRPr="009D0AF3">
        <w:rPr>
          <w:rFonts w:cs="Arial"/>
          <w:bCs/>
          <w:color w:val="000000"/>
        </w:rPr>
        <w:t xml:space="preserve"> were established to advance research into causes, mechanisms, prevention and treatment of functional decline and disability with aging. </w:t>
      </w:r>
      <w:r w:rsidR="00BE7BF5">
        <w:rPr>
          <w:rFonts w:cs="Arial"/>
          <w:bCs/>
          <w:color w:val="000000"/>
        </w:rPr>
        <w:t>For</w:t>
      </w:r>
      <w:r w:rsidR="009D0AF3" w:rsidRPr="009D0AF3">
        <w:rPr>
          <w:rFonts w:cs="Arial"/>
          <w:bCs/>
          <w:color w:val="000000"/>
        </w:rPr>
        <w:t xml:space="preserve"> over 20 years </w:t>
      </w:r>
      <w:r w:rsidR="00BE7BF5">
        <w:rPr>
          <w:rFonts w:cs="Arial"/>
          <w:bCs/>
          <w:color w:val="000000"/>
        </w:rPr>
        <w:t xml:space="preserve">OAIC investigators have </w:t>
      </w:r>
      <w:r w:rsidR="009D0AF3" w:rsidRPr="009D0AF3">
        <w:rPr>
          <w:rFonts w:cs="Arial"/>
          <w:bCs/>
          <w:color w:val="000000"/>
        </w:rPr>
        <w:t>develop</w:t>
      </w:r>
      <w:r w:rsidR="00BE7BF5">
        <w:rPr>
          <w:rFonts w:cs="Arial"/>
          <w:bCs/>
          <w:color w:val="000000"/>
        </w:rPr>
        <w:t>ed</w:t>
      </w:r>
      <w:r w:rsidR="009D0AF3" w:rsidRPr="009D0AF3">
        <w:rPr>
          <w:rFonts w:cs="Arial"/>
          <w:bCs/>
          <w:color w:val="000000"/>
        </w:rPr>
        <w:t xml:space="preserve"> and validat</w:t>
      </w:r>
      <w:r w:rsidR="00BE7BF5">
        <w:rPr>
          <w:rFonts w:cs="Arial"/>
          <w:bCs/>
          <w:color w:val="000000"/>
        </w:rPr>
        <w:t>ed</w:t>
      </w:r>
      <w:r w:rsidR="009D0AF3" w:rsidRPr="009D0AF3">
        <w:rPr>
          <w:rFonts w:cs="Arial"/>
          <w:bCs/>
          <w:color w:val="000000"/>
        </w:rPr>
        <w:t xml:space="preserve"> key measures of function,</w:t>
      </w:r>
      <w:r w:rsidR="00D03610">
        <w:rPr>
          <w:rFonts w:cs="Arial"/>
          <w:bCs/>
          <w:color w:val="000000"/>
        </w:rPr>
        <w:t xml:space="preserve"> </w:t>
      </w:r>
      <w:r w:rsidR="00BE7BF5">
        <w:rPr>
          <w:rFonts w:cs="Arial"/>
          <w:bCs/>
          <w:color w:val="000000"/>
        </w:rPr>
        <w:t xml:space="preserve">excelled in </w:t>
      </w:r>
      <w:r w:rsidR="009D0AF3" w:rsidRPr="009D0AF3">
        <w:rPr>
          <w:rFonts w:cs="Arial"/>
          <w:bCs/>
          <w:color w:val="000000"/>
        </w:rPr>
        <w:t xml:space="preserve">recruiting and retaining </w:t>
      </w:r>
      <w:r w:rsidR="00BE7BF5">
        <w:rPr>
          <w:rFonts w:cs="Arial"/>
          <w:bCs/>
          <w:color w:val="000000"/>
        </w:rPr>
        <w:t xml:space="preserve">older research </w:t>
      </w:r>
      <w:r w:rsidR="009D0AF3" w:rsidRPr="009D0AF3">
        <w:rPr>
          <w:rFonts w:cs="Arial"/>
          <w:bCs/>
          <w:color w:val="000000"/>
        </w:rPr>
        <w:t>subjects</w:t>
      </w:r>
      <w:r w:rsidR="00A70E5D">
        <w:rPr>
          <w:rFonts w:cs="Arial"/>
          <w:bCs/>
          <w:color w:val="000000"/>
        </w:rPr>
        <w:t>, defined phenotypes and mechanisms of aging and disability, and gathered imaging, biologic sample and clinical data repositories in seniors</w:t>
      </w:r>
      <w:r w:rsidR="00D03610">
        <w:rPr>
          <w:rFonts w:cs="Arial"/>
          <w:bCs/>
          <w:color w:val="000000"/>
        </w:rPr>
        <w:t>.</w:t>
      </w:r>
      <w:r w:rsidR="009D0AF3" w:rsidRPr="009D0AF3">
        <w:rPr>
          <w:rFonts w:cs="Arial"/>
          <w:bCs/>
          <w:color w:val="000000"/>
        </w:rPr>
        <w:t xml:space="preserve"> </w:t>
      </w:r>
      <w:r w:rsidR="00BE7BF5">
        <w:rPr>
          <w:rFonts w:cs="Arial"/>
        </w:rPr>
        <w:t xml:space="preserve"> </w:t>
      </w:r>
      <w:r w:rsidR="009D0AF3" w:rsidRPr="008F3030">
        <w:rPr>
          <w:rFonts w:cs="Arial"/>
        </w:rPr>
        <w:t xml:space="preserve">The </w:t>
      </w:r>
      <w:r w:rsidR="009D0AF3" w:rsidRPr="007F2E82">
        <w:rPr>
          <w:rFonts w:cs="Arial"/>
        </w:rPr>
        <w:t>CFARs</w:t>
      </w:r>
      <w:r w:rsidR="00BE7BF5">
        <w:rPr>
          <w:rFonts w:cs="Arial"/>
        </w:rPr>
        <w:t xml:space="preserve"> </w:t>
      </w:r>
      <w:r w:rsidR="009D0AF3" w:rsidRPr="008F3030">
        <w:rPr>
          <w:rFonts w:cs="Arial"/>
        </w:rPr>
        <w:t xml:space="preserve">integrate NIH-funded AIDS research across </w:t>
      </w:r>
      <w:r w:rsidR="0060291C">
        <w:rPr>
          <w:rFonts w:cs="Arial"/>
        </w:rPr>
        <w:t xml:space="preserve">19 </w:t>
      </w:r>
      <w:r w:rsidR="00BE7BF5">
        <w:rPr>
          <w:rFonts w:cs="Arial"/>
        </w:rPr>
        <w:t xml:space="preserve">sites </w:t>
      </w:r>
      <w:r w:rsidR="0060291C">
        <w:rPr>
          <w:rFonts w:cs="Arial"/>
        </w:rPr>
        <w:t xml:space="preserve">with </w:t>
      </w:r>
      <w:r w:rsidR="009D0AF3" w:rsidRPr="008F3030">
        <w:rPr>
          <w:rFonts w:cs="Arial"/>
        </w:rPr>
        <w:t xml:space="preserve">basic, clinical, and social-behavioral interests. </w:t>
      </w:r>
      <w:r w:rsidR="0048669C">
        <w:rPr>
          <w:rFonts w:cs="Arial"/>
        </w:rPr>
        <w:t>Through these efforts, it has become</w:t>
      </w:r>
      <w:r w:rsidR="009D0AF3" w:rsidRPr="008F3030">
        <w:rPr>
          <w:rFonts w:cs="Arial"/>
        </w:rPr>
        <w:t xml:space="preserve"> clear that HIV-infected individuals are developing non-</w:t>
      </w:r>
      <w:r w:rsidR="00A70E5D">
        <w:rPr>
          <w:rFonts w:cs="Arial"/>
        </w:rPr>
        <w:t>AIDS-defining but HIV-associated</w:t>
      </w:r>
      <w:r w:rsidR="00A70E5D" w:rsidRPr="008F3030">
        <w:rPr>
          <w:rFonts w:cs="Arial"/>
        </w:rPr>
        <w:t xml:space="preserve"> </w:t>
      </w:r>
      <w:r w:rsidR="009D0AF3" w:rsidRPr="008F3030">
        <w:rPr>
          <w:rFonts w:cs="Arial"/>
        </w:rPr>
        <w:t>co-morbidities</w:t>
      </w:r>
      <w:r w:rsidR="00A70E5D">
        <w:rPr>
          <w:rFonts w:cs="Arial"/>
        </w:rPr>
        <w:t xml:space="preserve"> at rates much higher than HIV-uninfected populations. These conditions include</w:t>
      </w:r>
      <w:r w:rsidR="009D0AF3" w:rsidRPr="008F3030">
        <w:rPr>
          <w:rFonts w:cs="Arial"/>
        </w:rPr>
        <w:t xml:space="preserve"> cardiovascular disease, neurocognitive decline, metabolic disease, osteoporosis, kidney disease and cancers</w:t>
      </w:r>
      <w:r w:rsidR="00A70E5D">
        <w:rPr>
          <w:rFonts w:cs="Arial"/>
        </w:rPr>
        <w:t>,</w:t>
      </w:r>
      <w:r w:rsidR="009D0AF3" w:rsidRPr="008F3030">
        <w:rPr>
          <w:rFonts w:cs="Arial"/>
        </w:rPr>
        <w:t xml:space="preserve"> and manifestations of </w:t>
      </w:r>
      <w:r w:rsidR="00A70E5D">
        <w:rPr>
          <w:rFonts w:cs="Arial"/>
        </w:rPr>
        <w:t xml:space="preserve">these </w:t>
      </w:r>
      <w:r w:rsidR="009D0AF3" w:rsidRPr="008F3030">
        <w:rPr>
          <w:rFonts w:cs="Arial"/>
        </w:rPr>
        <w:t>chronic illnesses now account for the majority of morbidity and mortality in those with HIV, not opportunistic infections as previously seen.</w:t>
      </w:r>
      <w:r w:rsidR="00A70E5D">
        <w:rPr>
          <w:rFonts w:cs="Arial"/>
        </w:rPr>
        <w:t xml:space="preserve"> </w:t>
      </w:r>
      <w:r w:rsidR="009F72F4">
        <w:rPr>
          <w:rFonts w:cs="Arial"/>
        </w:rPr>
        <w:t>The increased burden of disease leads to early m</w:t>
      </w:r>
      <w:r w:rsidR="00A70E5D">
        <w:rPr>
          <w:rFonts w:cs="Arial"/>
        </w:rPr>
        <w:t>ulti-morbidity</w:t>
      </w:r>
      <w:r w:rsidR="009F72F4">
        <w:rPr>
          <w:rFonts w:cs="Arial"/>
        </w:rPr>
        <w:t>,</w:t>
      </w:r>
      <w:r w:rsidR="00A70E5D">
        <w:rPr>
          <w:rFonts w:cs="Arial"/>
        </w:rPr>
        <w:t xml:space="preserve"> functional decline </w:t>
      </w:r>
      <w:r w:rsidR="009F72F4">
        <w:rPr>
          <w:rFonts w:cs="Arial"/>
        </w:rPr>
        <w:t>and geriatric syndromes (falls, fractures, frailty) in those with HIV.</w:t>
      </w:r>
    </w:p>
    <w:p w14:paraId="40B4C88D" w14:textId="77777777" w:rsidR="009C0AAC" w:rsidRDefault="009C0AAC" w:rsidP="001631AF">
      <w:pPr>
        <w:spacing w:after="120"/>
        <w:jc w:val="both"/>
        <w:rPr>
          <w:rFonts w:cs="Arial"/>
          <w:bCs/>
          <w:color w:val="000000"/>
        </w:rPr>
      </w:pPr>
      <w:r>
        <w:rPr>
          <w:rFonts w:cs="Arial"/>
          <w:bCs/>
          <w:color w:val="000000"/>
        </w:rPr>
        <w:t>It is anticipated that o</w:t>
      </w:r>
      <w:r w:rsidRPr="008F3030">
        <w:rPr>
          <w:rFonts w:cs="Arial"/>
          <w:bCs/>
          <w:color w:val="000000"/>
        </w:rPr>
        <w:t xml:space="preserve">rganized efforts </w:t>
      </w:r>
      <w:r>
        <w:rPr>
          <w:rFonts w:cs="Arial"/>
          <w:bCs/>
          <w:color w:val="000000"/>
        </w:rPr>
        <w:t xml:space="preserve">and joint funding mechanisms such as pilots funded through this RFA </w:t>
      </w:r>
      <w:r w:rsidRPr="008F3030">
        <w:rPr>
          <w:rFonts w:cs="Arial"/>
          <w:bCs/>
          <w:color w:val="000000"/>
        </w:rPr>
        <w:t>will leverage accumulated knowledge of the OAICs in</w:t>
      </w:r>
      <w:r>
        <w:rPr>
          <w:rFonts w:cs="Arial"/>
          <w:bCs/>
          <w:color w:val="000000"/>
        </w:rPr>
        <w:t xml:space="preserve"> aging research -</w:t>
      </w:r>
      <w:r w:rsidRPr="008F3030">
        <w:rPr>
          <w:rFonts w:cs="Arial"/>
          <w:bCs/>
          <w:color w:val="000000"/>
        </w:rPr>
        <w:t xml:space="preserve"> overcoming the pitfalls and difficulties of conducting </w:t>
      </w:r>
      <w:r>
        <w:rPr>
          <w:rFonts w:cs="Arial"/>
          <w:bCs/>
          <w:color w:val="000000"/>
        </w:rPr>
        <w:t>studies in older, frail adults</w:t>
      </w:r>
      <w:r w:rsidRPr="008F3030">
        <w:rPr>
          <w:rFonts w:cs="Arial"/>
          <w:bCs/>
          <w:color w:val="000000"/>
        </w:rPr>
        <w:t>, measuring non-traditional/integrated outcomes of function and disability, defining transition states where individuals can move in/out of specific endpoints, and establishing uniform measures to demonstrate trajectories of decline and recovery. These lessons may be particularly relevant in racial and ethnic minority communities, hard-hit by HIV, and in whom substantial health inequities exist in senior</w:t>
      </w:r>
      <w:r>
        <w:rPr>
          <w:rFonts w:cs="Arial"/>
          <w:bCs/>
          <w:color w:val="000000"/>
        </w:rPr>
        <w:t>s</w:t>
      </w:r>
      <w:r w:rsidRPr="008F3030">
        <w:rPr>
          <w:rFonts w:cs="Arial"/>
          <w:bCs/>
          <w:color w:val="000000"/>
        </w:rPr>
        <w:t>.</w:t>
      </w:r>
      <w:r w:rsidRPr="008F3030">
        <w:rPr>
          <w:rFonts w:cs="Arial"/>
          <w:b/>
          <w:bCs/>
          <w:color w:val="000000"/>
        </w:rPr>
        <w:t xml:space="preserve"> </w:t>
      </w:r>
      <w:r w:rsidRPr="008F3030">
        <w:rPr>
          <w:rFonts w:cs="Arial"/>
          <w:bCs/>
          <w:color w:val="000000"/>
        </w:rPr>
        <w:t>Similarly, HIV-related acceleration of multi-morbidity has great potential to shed light on mechanisms of multi-morbidity and functional decline for older adults. HIV-related research is a major driver of gains in immunology over the last 25 years. Similar gains in mitochondrial biology, inflammation-based mechanisms, and immune senescence are very likely to benefit from HIV research focused through an aging “lens</w:t>
      </w:r>
      <w:r>
        <w:rPr>
          <w:rFonts w:cs="Arial"/>
          <w:bCs/>
          <w:color w:val="000000"/>
        </w:rPr>
        <w:t>”</w:t>
      </w:r>
      <w:r w:rsidRPr="008F3030">
        <w:rPr>
          <w:rFonts w:cs="Arial"/>
          <w:bCs/>
          <w:color w:val="000000"/>
        </w:rPr>
        <w:t>.</w:t>
      </w:r>
    </w:p>
    <w:p w14:paraId="727E93EC" w14:textId="733B2F44" w:rsidR="0048669C" w:rsidRPr="008761EB" w:rsidRDefault="008761EB" w:rsidP="001631AF">
      <w:pPr>
        <w:spacing w:after="60"/>
        <w:jc w:val="both"/>
        <w:rPr>
          <w:u w:val="single"/>
        </w:rPr>
      </w:pPr>
      <w:r>
        <w:rPr>
          <w:u w:val="single"/>
        </w:rPr>
        <w:t>I</w:t>
      </w:r>
      <w:r w:rsidR="0048669C" w:rsidRPr="008761EB">
        <w:rPr>
          <w:u w:val="single"/>
        </w:rPr>
        <w:t>.2</w:t>
      </w:r>
      <w:r w:rsidR="008176D5" w:rsidRPr="008761EB">
        <w:rPr>
          <w:u w:val="single"/>
        </w:rPr>
        <w:t xml:space="preserve">. </w:t>
      </w:r>
      <w:r w:rsidR="0048669C" w:rsidRPr="008761EB">
        <w:rPr>
          <w:u w:val="single"/>
        </w:rPr>
        <w:t xml:space="preserve"> Purpose</w:t>
      </w:r>
    </w:p>
    <w:p w14:paraId="7CFDC89B" w14:textId="1BF31A8E" w:rsidR="009D0AF3" w:rsidRDefault="0048669C" w:rsidP="001631AF">
      <w:pPr>
        <w:spacing w:after="120"/>
        <w:jc w:val="both"/>
        <w:rPr>
          <w:rFonts w:cs="Arial"/>
          <w:bCs/>
          <w:color w:val="000000"/>
        </w:rPr>
      </w:pPr>
      <w:r w:rsidRPr="008761EB">
        <w:rPr>
          <w:rFonts w:cs="Arial"/>
          <w:b/>
          <w:i/>
        </w:rPr>
        <w:t>The purpose of this funding mechanism is to</w:t>
      </w:r>
      <w:r w:rsidR="009D0AF3" w:rsidRPr="008761EB">
        <w:rPr>
          <w:rFonts w:cs="Arial"/>
          <w:b/>
          <w:i/>
        </w:rPr>
        <w:t xml:space="preserve"> promote aging research among the CFAR</w:t>
      </w:r>
      <w:r w:rsidR="00D03610" w:rsidRPr="008761EB">
        <w:rPr>
          <w:rFonts w:cs="Arial"/>
          <w:b/>
          <w:i/>
        </w:rPr>
        <w:t xml:space="preserve"> investigator</w:t>
      </w:r>
      <w:r w:rsidR="009D0AF3" w:rsidRPr="008761EB">
        <w:rPr>
          <w:rFonts w:cs="Arial"/>
          <w:b/>
          <w:i/>
        </w:rPr>
        <w:t xml:space="preserve">s and engage </w:t>
      </w:r>
      <w:r w:rsidR="00D03610" w:rsidRPr="008761EB">
        <w:rPr>
          <w:rFonts w:cs="Arial"/>
          <w:b/>
          <w:i/>
        </w:rPr>
        <w:t xml:space="preserve">OAIC </w:t>
      </w:r>
      <w:r w:rsidR="009D0AF3" w:rsidRPr="008761EB">
        <w:rPr>
          <w:rFonts w:cs="Arial"/>
          <w:b/>
          <w:i/>
        </w:rPr>
        <w:t>resear</w:t>
      </w:r>
      <w:r w:rsidRPr="008761EB">
        <w:rPr>
          <w:rFonts w:cs="Arial"/>
          <w:b/>
          <w:i/>
        </w:rPr>
        <w:t>chers in the field of HIV.</w:t>
      </w:r>
      <w:r>
        <w:rPr>
          <w:rFonts w:cs="Arial"/>
        </w:rPr>
        <w:t xml:space="preserve"> </w:t>
      </w:r>
      <w:r w:rsidR="00D03610">
        <w:rPr>
          <w:rFonts w:cs="Arial"/>
        </w:rPr>
        <w:t xml:space="preserve">Both </w:t>
      </w:r>
      <w:r>
        <w:rPr>
          <w:rFonts w:cs="Arial"/>
        </w:rPr>
        <w:t>CFARs</w:t>
      </w:r>
      <w:r w:rsidR="00D03610">
        <w:rPr>
          <w:rFonts w:cs="Arial"/>
        </w:rPr>
        <w:t xml:space="preserve"> and OAICs</w:t>
      </w:r>
      <w:r>
        <w:rPr>
          <w:rFonts w:cs="Arial"/>
        </w:rPr>
        <w:t xml:space="preserve"> </w:t>
      </w:r>
      <w:r w:rsidR="009D0AF3" w:rsidRPr="008F3030">
        <w:rPr>
          <w:rFonts w:cs="Arial"/>
        </w:rPr>
        <w:t>support pilot grants</w:t>
      </w:r>
      <w:r w:rsidR="00D03610">
        <w:rPr>
          <w:rFonts w:cs="Arial"/>
        </w:rPr>
        <w:t xml:space="preserve"> on their own, and both groups have </w:t>
      </w:r>
      <w:r w:rsidR="009F72F4">
        <w:rPr>
          <w:rFonts w:cs="Arial"/>
        </w:rPr>
        <w:t xml:space="preserve">previously </w:t>
      </w:r>
      <w:r w:rsidR="00D03610">
        <w:rPr>
          <w:rFonts w:cs="Arial"/>
        </w:rPr>
        <w:t>funded</w:t>
      </w:r>
      <w:r w:rsidR="009F72F4">
        <w:rPr>
          <w:rFonts w:cs="Arial"/>
        </w:rPr>
        <w:t xml:space="preserve"> a small number of</w:t>
      </w:r>
      <w:r w:rsidR="00D03610">
        <w:rPr>
          <w:rFonts w:cs="Arial"/>
        </w:rPr>
        <w:t xml:space="preserve"> research</w:t>
      </w:r>
      <w:r w:rsidR="009F72F4">
        <w:rPr>
          <w:rFonts w:cs="Arial"/>
        </w:rPr>
        <w:t xml:space="preserve"> projects</w:t>
      </w:r>
      <w:r w:rsidR="00D03610">
        <w:rPr>
          <w:rFonts w:cs="Arial"/>
        </w:rPr>
        <w:t xml:space="preserve"> at the interface of HIV and aging, but this </w:t>
      </w:r>
      <w:r w:rsidR="009F72F4">
        <w:rPr>
          <w:rFonts w:cs="Arial"/>
        </w:rPr>
        <w:t xml:space="preserve">RFA </w:t>
      </w:r>
      <w:r w:rsidR="00D03610">
        <w:rPr>
          <w:rFonts w:cs="Arial"/>
        </w:rPr>
        <w:t xml:space="preserve">is to specifically </w:t>
      </w:r>
      <w:r w:rsidR="008761EB">
        <w:rPr>
          <w:rFonts w:cs="Arial"/>
        </w:rPr>
        <w:t>encourage</w:t>
      </w:r>
      <w:r w:rsidR="00D03610">
        <w:rPr>
          <w:rFonts w:cs="Arial"/>
        </w:rPr>
        <w:t xml:space="preserve"> interactions between OAIC and CFAR investigators and</w:t>
      </w:r>
      <w:r w:rsidR="009D0AF3" w:rsidRPr="008F3030">
        <w:rPr>
          <w:rFonts w:cs="Arial"/>
        </w:rPr>
        <w:t xml:space="preserve"> </w:t>
      </w:r>
      <w:r w:rsidR="009F72F4">
        <w:rPr>
          <w:rFonts w:cs="Arial"/>
        </w:rPr>
        <w:t xml:space="preserve">expand </w:t>
      </w:r>
      <w:r>
        <w:rPr>
          <w:rFonts w:cs="Arial"/>
        </w:rPr>
        <w:t>research in HIV/aging</w:t>
      </w:r>
      <w:r w:rsidR="00D03610">
        <w:rPr>
          <w:rFonts w:cs="Arial"/>
        </w:rPr>
        <w:t>. There are a number of unique advantages to this RFA. For example, CFAR sites</w:t>
      </w:r>
      <w:r w:rsidR="009D0AF3" w:rsidRPr="008F3030">
        <w:rPr>
          <w:rFonts w:cs="Arial"/>
        </w:rPr>
        <w:t xml:space="preserve"> have significant access to patient samples from older </w:t>
      </w:r>
      <w:r w:rsidR="009F72F4">
        <w:rPr>
          <w:rFonts w:cs="Arial"/>
        </w:rPr>
        <w:t xml:space="preserve">HIV-infected </w:t>
      </w:r>
      <w:r w:rsidR="009D0AF3" w:rsidRPr="008F3030">
        <w:rPr>
          <w:rFonts w:cs="Arial"/>
        </w:rPr>
        <w:t>subjects through the CFAR Clinical Cores and CFAR Network of Integrated Clinical Systems (CNICS)</w:t>
      </w:r>
      <w:r w:rsidR="00D03610">
        <w:rPr>
          <w:rFonts w:cs="Arial"/>
        </w:rPr>
        <w:t xml:space="preserve">. OAICs </w:t>
      </w:r>
      <w:r w:rsidR="00D03610">
        <w:rPr>
          <w:rFonts w:cs="Arial"/>
          <w:bCs/>
          <w:color w:val="000000"/>
        </w:rPr>
        <w:t>have established large</w:t>
      </w:r>
      <w:r w:rsidR="00D03610" w:rsidRPr="009D0AF3">
        <w:rPr>
          <w:rFonts w:cs="Arial"/>
          <w:bCs/>
          <w:color w:val="000000"/>
        </w:rPr>
        <w:t xml:space="preserve"> image and bio-specimen repositories</w:t>
      </w:r>
      <w:r w:rsidR="00D03610">
        <w:rPr>
          <w:rFonts w:cs="Arial"/>
          <w:bCs/>
          <w:color w:val="000000"/>
        </w:rPr>
        <w:t xml:space="preserve"> in older </w:t>
      </w:r>
      <w:r w:rsidR="009F72F4">
        <w:rPr>
          <w:rFonts w:cs="Arial"/>
          <w:bCs/>
          <w:color w:val="000000"/>
        </w:rPr>
        <w:t xml:space="preserve">HIV-uninfected </w:t>
      </w:r>
      <w:r w:rsidR="00D03610">
        <w:rPr>
          <w:rFonts w:cs="Arial"/>
          <w:bCs/>
          <w:color w:val="000000"/>
        </w:rPr>
        <w:t>subjects that are available for comparative studies.</w:t>
      </w:r>
      <w:r>
        <w:rPr>
          <w:rFonts w:cs="Arial"/>
        </w:rPr>
        <w:t xml:space="preserve"> </w:t>
      </w:r>
      <w:r w:rsidR="00D03610">
        <w:rPr>
          <w:rFonts w:cs="Arial"/>
        </w:rPr>
        <w:t>C</w:t>
      </w:r>
      <w:r>
        <w:rPr>
          <w:rFonts w:cs="Arial"/>
        </w:rPr>
        <w:t xml:space="preserve">oordinated efforts </w:t>
      </w:r>
      <w:r w:rsidR="00D03610">
        <w:rPr>
          <w:rFonts w:cs="Arial"/>
        </w:rPr>
        <w:t xml:space="preserve">between </w:t>
      </w:r>
      <w:r>
        <w:rPr>
          <w:rFonts w:cs="Arial"/>
        </w:rPr>
        <w:t>these</w:t>
      </w:r>
      <w:r w:rsidR="00D03610">
        <w:rPr>
          <w:rFonts w:cs="Arial"/>
        </w:rPr>
        <w:t xml:space="preserve"> two networks</w:t>
      </w:r>
      <w:r>
        <w:rPr>
          <w:rFonts w:cs="Arial"/>
        </w:rPr>
        <w:t xml:space="preserve"> </w:t>
      </w:r>
      <w:r>
        <w:rPr>
          <w:rFonts w:cs="Arial"/>
          <w:bCs/>
          <w:color w:val="000000"/>
        </w:rPr>
        <w:t xml:space="preserve">have a </w:t>
      </w:r>
      <w:r w:rsidR="009D0AF3" w:rsidRPr="008F3030">
        <w:rPr>
          <w:rFonts w:cs="Arial"/>
          <w:bCs/>
          <w:color w:val="000000"/>
        </w:rPr>
        <w:t>much greater likelihood of substantially advancing the field than individual projects that lack</w:t>
      </w:r>
      <w:r w:rsidR="009F72F4" w:rsidRPr="009F72F4">
        <w:t xml:space="preserve"> </w:t>
      </w:r>
      <w:r w:rsidR="009F72F4" w:rsidRPr="009F72F4">
        <w:rPr>
          <w:rFonts w:cs="Arial"/>
          <w:bCs/>
          <w:color w:val="000000"/>
        </w:rPr>
        <w:t>such</w:t>
      </w:r>
      <w:r w:rsidR="009D0AF3" w:rsidRPr="008F3030">
        <w:rPr>
          <w:rFonts w:cs="Arial"/>
          <w:bCs/>
          <w:color w:val="000000"/>
        </w:rPr>
        <w:t xml:space="preserve"> integration. </w:t>
      </w:r>
    </w:p>
    <w:p w14:paraId="2F05D686" w14:textId="77777777" w:rsidR="00D315B9" w:rsidRPr="009D0AF3" w:rsidRDefault="0048669C" w:rsidP="00B42FC1">
      <w:pPr>
        <w:pStyle w:val="Heading2"/>
        <w:ind w:left="0"/>
        <w:rPr>
          <w:sz w:val="22"/>
          <w:szCs w:val="22"/>
        </w:rPr>
      </w:pPr>
      <w:r>
        <w:rPr>
          <w:sz w:val="22"/>
          <w:szCs w:val="22"/>
        </w:rPr>
        <w:t>I.3</w:t>
      </w:r>
      <w:r w:rsidR="00D315B9" w:rsidRPr="009D0AF3">
        <w:rPr>
          <w:sz w:val="22"/>
          <w:szCs w:val="22"/>
        </w:rPr>
        <w:t>. Eligibility</w:t>
      </w:r>
      <w:bookmarkEnd w:id="5"/>
      <w:bookmarkEnd w:id="6"/>
      <w:r w:rsidR="00E102CF" w:rsidRPr="009D0AF3">
        <w:rPr>
          <w:sz w:val="22"/>
          <w:szCs w:val="22"/>
        </w:rPr>
        <w:t xml:space="preserve"> and Mentoring</w:t>
      </w:r>
    </w:p>
    <w:p w14:paraId="0E03A208" w14:textId="09299580" w:rsidR="007F2E82" w:rsidRDefault="0036622D" w:rsidP="008176D5">
      <w:pPr>
        <w:spacing w:after="60"/>
        <w:jc w:val="both"/>
        <w:rPr>
          <w:rFonts w:eastAsiaTheme="minorEastAsia" w:cs="Arial"/>
          <w:lang w:eastAsia="ja-JP"/>
        </w:rPr>
      </w:pPr>
      <w:r>
        <w:rPr>
          <w:rFonts w:cs="Arial"/>
        </w:rPr>
        <w:t>Pilot applications are welcome from any CFAR or OAIC investigator at any rank</w:t>
      </w:r>
      <w:r w:rsidR="00340366">
        <w:rPr>
          <w:rFonts w:cs="Arial"/>
        </w:rPr>
        <w:t xml:space="preserve">. </w:t>
      </w:r>
      <w:r w:rsidR="00340366" w:rsidRPr="00077D5C">
        <w:rPr>
          <w:rFonts w:cs="Arial"/>
          <w:b/>
          <w:i/>
        </w:rPr>
        <w:t>S</w:t>
      </w:r>
      <w:r w:rsidR="00EB05B6" w:rsidRPr="00077D5C">
        <w:rPr>
          <w:rFonts w:cs="Arial"/>
          <w:b/>
          <w:i/>
        </w:rPr>
        <w:t xml:space="preserve">trong </w:t>
      </w:r>
      <w:r w:rsidRPr="00077D5C">
        <w:rPr>
          <w:rFonts w:cs="Arial"/>
          <w:b/>
          <w:i/>
        </w:rPr>
        <w:t>preference will be given to early stage investigators (ESI; per the NIH definition)</w:t>
      </w:r>
      <w:r w:rsidR="00340366" w:rsidRPr="00077D5C">
        <w:rPr>
          <w:rFonts w:cs="Arial"/>
          <w:b/>
          <w:i/>
        </w:rPr>
        <w:t xml:space="preserve">, applications </w:t>
      </w:r>
      <w:r w:rsidR="00FB22C7">
        <w:rPr>
          <w:rFonts w:cs="Arial"/>
          <w:b/>
          <w:i/>
        </w:rPr>
        <w:t>that</w:t>
      </w:r>
      <w:r w:rsidR="00340366" w:rsidRPr="00077D5C">
        <w:rPr>
          <w:rFonts w:cs="Arial"/>
          <w:b/>
          <w:i/>
        </w:rPr>
        <w:t xml:space="preserve"> include both OAIC and CFAR investigators</w:t>
      </w:r>
      <w:r w:rsidR="008761EB">
        <w:rPr>
          <w:rFonts w:cs="Arial"/>
          <w:b/>
          <w:i/>
        </w:rPr>
        <w:t>,</w:t>
      </w:r>
      <w:r w:rsidR="00340366" w:rsidRPr="00077D5C">
        <w:rPr>
          <w:rFonts w:cs="Arial"/>
          <w:b/>
          <w:i/>
        </w:rPr>
        <w:t xml:space="preserve"> and studies that utilize OAIC</w:t>
      </w:r>
      <w:r w:rsidR="00540C31" w:rsidRPr="00077D5C">
        <w:rPr>
          <w:rFonts w:cs="Arial"/>
          <w:b/>
          <w:i/>
        </w:rPr>
        <w:t>-</w:t>
      </w:r>
      <w:r w:rsidR="00340366" w:rsidRPr="00077D5C">
        <w:rPr>
          <w:rFonts w:cs="Arial"/>
          <w:b/>
          <w:i/>
        </w:rPr>
        <w:t xml:space="preserve"> </w:t>
      </w:r>
      <w:r w:rsidR="00A144F1" w:rsidRPr="00077D5C">
        <w:rPr>
          <w:rFonts w:cs="Arial"/>
          <w:b/>
          <w:i/>
        </w:rPr>
        <w:t>or CFAR-</w:t>
      </w:r>
      <w:r w:rsidR="00340366" w:rsidRPr="00077D5C">
        <w:rPr>
          <w:rFonts w:cs="Arial"/>
          <w:b/>
          <w:i/>
        </w:rPr>
        <w:t xml:space="preserve">supported </w:t>
      </w:r>
      <w:r w:rsidR="00A144F1" w:rsidRPr="00077D5C">
        <w:rPr>
          <w:rFonts w:cs="Arial"/>
          <w:b/>
          <w:i/>
        </w:rPr>
        <w:t xml:space="preserve">specimen </w:t>
      </w:r>
      <w:r w:rsidR="00340366" w:rsidRPr="00077D5C">
        <w:rPr>
          <w:rFonts w:cs="Arial"/>
          <w:b/>
          <w:i/>
        </w:rPr>
        <w:t xml:space="preserve">repositories and databases (i.e., Pepper Center </w:t>
      </w:r>
      <w:r w:rsidR="00A144F1" w:rsidRPr="00077D5C">
        <w:rPr>
          <w:rFonts w:cs="Arial"/>
          <w:b/>
          <w:i/>
        </w:rPr>
        <w:t xml:space="preserve">bio-repositories, repositories at </w:t>
      </w:r>
      <w:r w:rsidR="00340366" w:rsidRPr="00077D5C">
        <w:rPr>
          <w:rFonts w:cs="Arial"/>
          <w:b/>
          <w:i/>
        </w:rPr>
        <w:t xml:space="preserve">CFAR </w:t>
      </w:r>
      <w:r w:rsidR="00A144F1" w:rsidRPr="00077D5C">
        <w:rPr>
          <w:rFonts w:cs="Arial"/>
          <w:b/>
          <w:i/>
        </w:rPr>
        <w:t>sites</w:t>
      </w:r>
      <w:r w:rsidR="00340366" w:rsidRPr="00077D5C">
        <w:rPr>
          <w:rFonts w:cs="Arial"/>
          <w:b/>
          <w:i/>
        </w:rPr>
        <w:t xml:space="preserve"> or</w:t>
      </w:r>
      <w:r w:rsidR="00A144F1" w:rsidRPr="00077D5C">
        <w:rPr>
          <w:rFonts w:cs="Arial"/>
          <w:b/>
          <w:i/>
        </w:rPr>
        <w:t xml:space="preserve"> </w:t>
      </w:r>
      <w:r w:rsidR="00340366" w:rsidRPr="00077D5C">
        <w:rPr>
          <w:rFonts w:cs="Arial"/>
          <w:b/>
          <w:i/>
        </w:rPr>
        <w:t>CNICS).</w:t>
      </w:r>
      <w:r w:rsidR="00373741">
        <w:rPr>
          <w:rFonts w:cs="Arial"/>
        </w:rPr>
        <w:t xml:space="preserve"> </w:t>
      </w:r>
      <w:r w:rsidR="004C1191">
        <w:rPr>
          <w:rFonts w:eastAsiaTheme="minorEastAsia" w:cs="Arial"/>
          <w:lang w:eastAsia="ja-JP"/>
        </w:rPr>
        <w:t>If applicants are not able to</w:t>
      </w:r>
      <w:r w:rsidR="004C1191" w:rsidRPr="004C1191">
        <w:rPr>
          <w:rFonts w:eastAsiaTheme="minorEastAsia" w:cs="Arial"/>
          <w:lang w:eastAsia="ja-JP"/>
        </w:rPr>
        <w:t xml:space="preserve"> identify </w:t>
      </w:r>
      <w:r w:rsidR="00340366">
        <w:rPr>
          <w:rFonts w:eastAsiaTheme="minorEastAsia" w:cs="Arial"/>
          <w:lang w:eastAsia="ja-JP"/>
        </w:rPr>
        <w:t>Co-Investigators with HIV or aging/geriatrics expertise</w:t>
      </w:r>
      <w:r w:rsidR="004C1191" w:rsidRPr="004C1191">
        <w:rPr>
          <w:rFonts w:eastAsiaTheme="minorEastAsia" w:cs="Arial"/>
          <w:lang w:eastAsia="ja-JP"/>
        </w:rPr>
        <w:t xml:space="preserve"> at their</w:t>
      </w:r>
      <w:r w:rsidR="00540C31">
        <w:rPr>
          <w:rFonts w:eastAsiaTheme="minorEastAsia" w:cs="Arial"/>
          <w:lang w:eastAsia="ja-JP"/>
        </w:rPr>
        <w:t xml:space="preserve"> </w:t>
      </w:r>
      <w:r w:rsidR="00EB05B6">
        <w:rPr>
          <w:rFonts w:eastAsiaTheme="minorEastAsia" w:cs="Arial"/>
          <w:lang w:eastAsia="ja-JP"/>
        </w:rPr>
        <w:t>own institution,</w:t>
      </w:r>
      <w:r w:rsidR="004C1191" w:rsidRPr="004C1191">
        <w:rPr>
          <w:rFonts w:eastAsiaTheme="minorEastAsia" w:cs="Arial"/>
          <w:lang w:eastAsia="ja-JP"/>
        </w:rPr>
        <w:t xml:space="preserve"> th</w:t>
      </w:r>
      <w:r w:rsidR="004C1191">
        <w:rPr>
          <w:rFonts w:eastAsiaTheme="minorEastAsia" w:cs="Arial"/>
          <w:lang w:eastAsia="ja-JP"/>
        </w:rPr>
        <w:t>is</w:t>
      </w:r>
      <w:r w:rsidR="004C1191" w:rsidRPr="004C1191">
        <w:rPr>
          <w:rFonts w:eastAsiaTheme="minorEastAsia" w:cs="Arial"/>
          <w:lang w:eastAsia="ja-JP"/>
        </w:rPr>
        <w:t xml:space="preserve"> should </w:t>
      </w:r>
      <w:r w:rsidR="004C1191">
        <w:rPr>
          <w:rFonts w:eastAsiaTheme="minorEastAsia" w:cs="Arial"/>
          <w:lang w:eastAsia="ja-JP"/>
        </w:rPr>
        <w:t xml:space="preserve">be </w:t>
      </w:r>
      <w:r w:rsidR="004C1191" w:rsidRPr="004C1191">
        <w:rPr>
          <w:rFonts w:eastAsiaTheme="minorEastAsia" w:cs="Arial"/>
          <w:lang w:eastAsia="ja-JP"/>
        </w:rPr>
        <w:t>note</w:t>
      </w:r>
      <w:r w:rsidR="004C1191">
        <w:rPr>
          <w:rFonts w:eastAsiaTheme="minorEastAsia" w:cs="Arial"/>
          <w:lang w:eastAsia="ja-JP"/>
        </w:rPr>
        <w:t>d</w:t>
      </w:r>
      <w:r w:rsidR="004C1191" w:rsidRPr="004C1191">
        <w:rPr>
          <w:rFonts w:eastAsiaTheme="minorEastAsia" w:cs="Arial"/>
          <w:lang w:eastAsia="ja-JP"/>
        </w:rPr>
        <w:t xml:space="preserve"> in the </w:t>
      </w:r>
      <w:r w:rsidR="00FB22C7">
        <w:rPr>
          <w:rFonts w:eastAsiaTheme="minorEastAsia" w:cs="Arial"/>
          <w:lang w:eastAsia="ja-JP"/>
        </w:rPr>
        <w:t>online submission form</w:t>
      </w:r>
      <w:r w:rsidR="00340366">
        <w:rPr>
          <w:rFonts w:eastAsiaTheme="minorEastAsia" w:cs="Arial"/>
          <w:lang w:eastAsia="ja-JP"/>
        </w:rPr>
        <w:t xml:space="preserve"> </w:t>
      </w:r>
      <w:r w:rsidR="00540C31">
        <w:rPr>
          <w:rFonts w:eastAsiaTheme="minorEastAsia" w:cs="Arial"/>
          <w:lang w:eastAsia="ja-JP"/>
        </w:rPr>
        <w:t xml:space="preserve">submitted with the Concept Proposal </w:t>
      </w:r>
      <w:r w:rsidR="004C1191" w:rsidRPr="004C1191">
        <w:rPr>
          <w:rFonts w:eastAsiaTheme="minorEastAsia" w:cs="Arial"/>
          <w:lang w:eastAsia="ja-JP"/>
        </w:rPr>
        <w:t xml:space="preserve">and the </w:t>
      </w:r>
      <w:r w:rsidR="004C1191">
        <w:rPr>
          <w:rFonts w:eastAsiaTheme="minorEastAsia" w:cs="Arial"/>
          <w:lang w:eastAsia="ja-JP"/>
        </w:rPr>
        <w:t xml:space="preserve">funding program </w:t>
      </w:r>
      <w:r w:rsidR="004C1191" w:rsidRPr="004C1191">
        <w:rPr>
          <w:rFonts w:eastAsiaTheme="minorEastAsia" w:cs="Arial"/>
          <w:lang w:eastAsia="ja-JP"/>
        </w:rPr>
        <w:t>will help identify an individual from the OAIC/CFAR network</w:t>
      </w:r>
      <w:r w:rsidR="00540C31">
        <w:rPr>
          <w:rFonts w:eastAsiaTheme="minorEastAsia" w:cs="Arial"/>
          <w:lang w:eastAsia="ja-JP"/>
        </w:rPr>
        <w:t xml:space="preserve"> to act as a co-Investigator and develop the full proposal</w:t>
      </w:r>
      <w:r w:rsidR="004C1191" w:rsidRPr="004C1191">
        <w:rPr>
          <w:rFonts w:eastAsiaTheme="minorEastAsia" w:cs="Arial"/>
          <w:lang w:eastAsia="ja-JP"/>
        </w:rPr>
        <w:t>.</w:t>
      </w:r>
      <w:r w:rsidR="00FB22C7">
        <w:rPr>
          <w:rFonts w:eastAsiaTheme="minorEastAsia" w:cs="Arial"/>
          <w:lang w:eastAsia="ja-JP"/>
        </w:rPr>
        <w:t xml:space="preserve"> </w:t>
      </w:r>
    </w:p>
    <w:p w14:paraId="3C6BCE18" w14:textId="77777777" w:rsidR="00540C31" w:rsidRDefault="00540C31" w:rsidP="008176D5">
      <w:pPr>
        <w:spacing w:after="60"/>
        <w:jc w:val="both"/>
        <w:rPr>
          <w:rFonts w:eastAsiaTheme="minorEastAsia" w:cs="Arial"/>
          <w:lang w:eastAsia="ja-JP"/>
        </w:rPr>
      </w:pPr>
    </w:p>
    <w:p w14:paraId="0ECE499C" w14:textId="77777777" w:rsidR="0058693E" w:rsidRDefault="0058693E" w:rsidP="008176D5">
      <w:pPr>
        <w:spacing w:after="60"/>
        <w:jc w:val="both"/>
        <w:rPr>
          <w:rFonts w:eastAsiaTheme="minorEastAsia" w:cs="Arial"/>
          <w:lang w:eastAsia="ja-JP"/>
        </w:rPr>
      </w:pPr>
    </w:p>
    <w:p w14:paraId="1AEAA5D0" w14:textId="77777777" w:rsidR="00D315B9" w:rsidRPr="0048669C" w:rsidRDefault="00D315B9" w:rsidP="0048669C">
      <w:pPr>
        <w:pStyle w:val="Heading2"/>
        <w:ind w:left="0"/>
        <w:rPr>
          <w:sz w:val="22"/>
          <w:szCs w:val="22"/>
        </w:rPr>
      </w:pPr>
      <w:bookmarkStart w:id="7" w:name="_Toc168052693"/>
      <w:bookmarkStart w:id="8" w:name="_Toc232826115"/>
      <w:r w:rsidRPr="0048669C">
        <w:rPr>
          <w:sz w:val="22"/>
          <w:szCs w:val="22"/>
        </w:rPr>
        <w:lastRenderedPageBreak/>
        <w:t>I.</w:t>
      </w:r>
      <w:r w:rsidR="008176D5">
        <w:rPr>
          <w:sz w:val="22"/>
          <w:szCs w:val="22"/>
        </w:rPr>
        <w:t>4</w:t>
      </w:r>
      <w:r w:rsidRPr="0048669C">
        <w:rPr>
          <w:sz w:val="22"/>
          <w:szCs w:val="22"/>
        </w:rPr>
        <w:t xml:space="preserve">. </w:t>
      </w:r>
      <w:r w:rsidR="0048669C" w:rsidRPr="0048669C">
        <w:rPr>
          <w:sz w:val="22"/>
          <w:szCs w:val="22"/>
        </w:rPr>
        <w:t>Focus</w:t>
      </w:r>
      <w:r w:rsidRPr="0048669C">
        <w:rPr>
          <w:sz w:val="22"/>
          <w:szCs w:val="22"/>
        </w:rPr>
        <w:t xml:space="preserve"> of Projects</w:t>
      </w:r>
      <w:bookmarkEnd w:id="7"/>
      <w:bookmarkEnd w:id="8"/>
      <w:r w:rsidRPr="0048669C">
        <w:rPr>
          <w:sz w:val="22"/>
          <w:szCs w:val="22"/>
        </w:rPr>
        <w:t xml:space="preserve">  </w:t>
      </w:r>
    </w:p>
    <w:p w14:paraId="36E7E29F" w14:textId="77777777" w:rsidR="0048669C" w:rsidRPr="00AB2BBA" w:rsidRDefault="00D12412" w:rsidP="008176D5">
      <w:pPr>
        <w:pStyle w:val="Heading2"/>
        <w:ind w:left="0"/>
        <w:jc w:val="both"/>
        <w:rPr>
          <w:color w:val="000000"/>
          <w:sz w:val="22"/>
          <w:szCs w:val="22"/>
          <w:u w:val="none"/>
        </w:rPr>
      </w:pPr>
      <w:bookmarkStart w:id="9" w:name="_I.4._Funding_Available_1"/>
      <w:bookmarkStart w:id="10" w:name="_Toc168052694"/>
      <w:bookmarkStart w:id="11" w:name="_Toc232826116"/>
      <w:bookmarkEnd w:id="9"/>
      <w:r>
        <w:rPr>
          <w:color w:val="000000"/>
          <w:sz w:val="22"/>
          <w:szCs w:val="22"/>
          <w:u w:val="none"/>
        </w:rPr>
        <w:t>Applications submitted for consideration by this RFA should be focused</w:t>
      </w:r>
      <w:r w:rsidR="0048669C" w:rsidRPr="0048669C">
        <w:rPr>
          <w:color w:val="000000"/>
          <w:sz w:val="22"/>
          <w:szCs w:val="22"/>
          <w:u w:val="none"/>
        </w:rPr>
        <w:t xml:space="preserve"> on areas of priority from the </w:t>
      </w:r>
      <w:r w:rsidR="009C0AAC">
        <w:rPr>
          <w:color w:val="000000"/>
          <w:sz w:val="22"/>
          <w:szCs w:val="22"/>
          <w:u w:val="none"/>
        </w:rPr>
        <w:t>Office of AIDS Research (</w:t>
      </w:r>
      <w:r w:rsidR="0048669C" w:rsidRPr="0048669C">
        <w:rPr>
          <w:color w:val="000000"/>
          <w:sz w:val="22"/>
          <w:szCs w:val="22"/>
          <w:u w:val="none"/>
        </w:rPr>
        <w:t>OAR</w:t>
      </w:r>
      <w:r w:rsidR="009C0AAC">
        <w:rPr>
          <w:color w:val="000000"/>
          <w:sz w:val="22"/>
          <w:szCs w:val="22"/>
          <w:u w:val="none"/>
        </w:rPr>
        <w:t>)</w:t>
      </w:r>
      <w:r w:rsidR="0048669C" w:rsidRPr="0048669C">
        <w:rPr>
          <w:color w:val="000000"/>
          <w:sz w:val="22"/>
          <w:szCs w:val="22"/>
          <w:u w:val="none"/>
        </w:rPr>
        <w:t xml:space="preserve"> Working Group report on HIV and Aging</w:t>
      </w:r>
      <w:r w:rsidR="00EB05B6">
        <w:rPr>
          <w:color w:val="000000"/>
          <w:sz w:val="22"/>
          <w:szCs w:val="22"/>
          <w:u w:val="none"/>
        </w:rPr>
        <w:t xml:space="preserve"> (High, et al. </w:t>
      </w:r>
      <w:r w:rsidR="00EB05B6" w:rsidRPr="001631AF">
        <w:rPr>
          <w:i/>
          <w:color w:val="000000"/>
          <w:sz w:val="22"/>
          <w:szCs w:val="22"/>
          <w:u w:val="none"/>
        </w:rPr>
        <w:t>J Acquir Immune Defic Syndr</w:t>
      </w:r>
      <w:r w:rsidR="00EB05B6">
        <w:rPr>
          <w:color w:val="000000"/>
          <w:sz w:val="22"/>
          <w:szCs w:val="22"/>
          <w:u w:val="none"/>
        </w:rPr>
        <w:t>. 2012 Jul 1;60 Suppl 1:S1-18)</w:t>
      </w:r>
      <w:r w:rsidR="0048669C" w:rsidRPr="0048669C">
        <w:rPr>
          <w:color w:val="000000"/>
          <w:sz w:val="22"/>
          <w:szCs w:val="22"/>
          <w:u w:val="none"/>
        </w:rPr>
        <w:t xml:space="preserve">. </w:t>
      </w:r>
      <w:r>
        <w:rPr>
          <w:color w:val="000000"/>
          <w:sz w:val="22"/>
          <w:szCs w:val="22"/>
          <w:u w:val="none"/>
        </w:rPr>
        <w:t xml:space="preserve">The intent is that pilot data resulting from </w:t>
      </w:r>
      <w:r w:rsidR="0048669C" w:rsidRPr="0048669C">
        <w:rPr>
          <w:color w:val="000000"/>
          <w:sz w:val="22"/>
          <w:szCs w:val="22"/>
          <w:u w:val="none"/>
        </w:rPr>
        <w:t>studies</w:t>
      </w:r>
      <w:r w:rsidR="00EB05B6">
        <w:rPr>
          <w:color w:val="000000"/>
          <w:sz w:val="22"/>
          <w:szCs w:val="22"/>
          <w:u w:val="none"/>
        </w:rPr>
        <w:t xml:space="preserve"> funded through this RFA</w:t>
      </w:r>
      <w:r w:rsidR="0048669C" w:rsidRPr="0048669C">
        <w:rPr>
          <w:color w:val="000000"/>
          <w:sz w:val="22"/>
          <w:szCs w:val="22"/>
          <w:u w:val="none"/>
        </w:rPr>
        <w:t xml:space="preserve"> will provide “feeder” data for more extensive investigation in high-priority areas</w:t>
      </w:r>
      <w:r w:rsidR="00EB05B6">
        <w:rPr>
          <w:color w:val="000000"/>
          <w:sz w:val="22"/>
          <w:szCs w:val="22"/>
          <w:u w:val="none"/>
        </w:rPr>
        <w:t xml:space="preserve"> via the </w:t>
      </w:r>
      <w:r w:rsidR="00EB05B6" w:rsidRPr="00EB05B6">
        <w:rPr>
          <w:color w:val="000000"/>
          <w:sz w:val="22"/>
          <w:szCs w:val="22"/>
          <w:u w:val="none"/>
        </w:rPr>
        <w:t>NIA/multi-institute sponsored FOAs (PA-12-174, -175, -176).</w:t>
      </w:r>
      <w:r w:rsidR="00A41B42">
        <w:rPr>
          <w:color w:val="000000"/>
          <w:sz w:val="22"/>
          <w:szCs w:val="22"/>
          <w:u w:val="none"/>
        </w:rPr>
        <w:t xml:space="preserve"> Major areas of focus include:</w:t>
      </w:r>
    </w:p>
    <w:p w14:paraId="78EDC13B" w14:textId="77777777" w:rsidR="000F72E3" w:rsidRPr="008F3030" w:rsidRDefault="000F72E3" w:rsidP="000F72E3">
      <w:pPr>
        <w:pStyle w:val="ListParagraph"/>
        <w:numPr>
          <w:ilvl w:val="0"/>
          <w:numId w:val="10"/>
        </w:numPr>
        <w:jc w:val="both"/>
        <w:rPr>
          <w:rFonts w:ascii="Arial" w:eastAsia="Times New Roman" w:hAnsi="Arial" w:cs="Arial"/>
          <w:bCs/>
          <w:color w:val="000000"/>
        </w:rPr>
      </w:pPr>
      <w:r w:rsidRPr="008F3030">
        <w:rPr>
          <w:rFonts w:ascii="Arial" w:hAnsi="Arial" w:cs="Arial"/>
          <w:bCs/>
        </w:rPr>
        <w:t>Mechanisms and risk factors for accelerated organ system aging and functional decline</w:t>
      </w:r>
    </w:p>
    <w:p w14:paraId="541ADB9C" w14:textId="77777777" w:rsidR="000F72E3" w:rsidRPr="008F3030" w:rsidRDefault="000F72E3" w:rsidP="000F72E3">
      <w:pPr>
        <w:pStyle w:val="ListParagraph"/>
        <w:numPr>
          <w:ilvl w:val="0"/>
          <w:numId w:val="10"/>
        </w:numPr>
        <w:jc w:val="both"/>
        <w:rPr>
          <w:rFonts w:ascii="Arial" w:eastAsia="Times New Roman" w:hAnsi="Arial" w:cs="Arial"/>
          <w:bCs/>
          <w:color w:val="000000"/>
        </w:rPr>
      </w:pPr>
      <w:r w:rsidRPr="008F3030">
        <w:rPr>
          <w:rFonts w:ascii="Arial" w:hAnsi="Arial" w:cs="Arial"/>
          <w:bCs/>
        </w:rPr>
        <w:t>Biomarkers and clinical indices as predictors and surrogate outcome markers</w:t>
      </w:r>
    </w:p>
    <w:p w14:paraId="2567CE29" w14:textId="77777777" w:rsidR="000F72E3" w:rsidRPr="008F3030" w:rsidRDefault="000F72E3" w:rsidP="000F72E3">
      <w:pPr>
        <w:pStyle w:val="ListParagraph"/>
        <w:numPr>
          <w:ilvl w:val="0"/>
          <w:numId w:val="10"/>
        </w:numPr>
        <w:jc w:val="both"/>
        <w:rPr>
          <w:rFonts w:ascii="Arial" w:eastAsia="Times New Roman" w:hAnsi="Arial" w:cs="Arial"/>
          <w:bCs/>
          <w:color w:val="000000"/>
        </w:rPr>
      </w:pPr>
      <w:r w:rsidRPr="008F3030">
        <w:rPr>
          <w:rFonts w:ascii="Arial" w:hAnsi="Arial" w:cs="Arial"/>
          <w:bCs/>
        </w:rPr>
        <w:t>Multi-morbidity and clinical interventions to preserve or recover function</w:t>
      </w:r>
    </w:p>
    <w:p w14:paraId="1A5CB03F" w14:textId="77777777" w:rsidR="000F72E3" w:rsidRPr="008F3030" w:rsidRDefault="000F72E3" w:rsidP="001631AF">
      <w:pPr>
        <w:pStyle w:val="ListParagraph"/>
        <w:numPr>
          <w:ilvl w:val="0"/>
          <w:numId w:val="10"/>
        </w:numPr>
        <w:spacing w:after="120"/>
        <w:jc w:val="both"/>
        <w:rPr>
          <w:rFonts w:ascii="Arial" w:eastAsia="Times New Roman" w:hAnsi="Arial" w:cs="Arial"/>
          <w:bCs/>
          <w:color w:val="000000"/>
        </w:rPr>
      </w:pPr>
      <w:r w:rsidRPr="008F3030">
        <w:rPr>
          <w:rFonts w:ascii="Arial" w:hAnsi="Arial" w:cs="Arial"/>
          <w:bCs/>
        </w:rPr>
        <w:t>Societal infrastructure/support and caregiver issues</w:t>
      </w:r>
    </w:p>
    <w:p w14:paraId="70E220F3" w14:textId="77777777" w:rsidR="00D315B9" w:rsidRPr="00B14530" w:rsidRDefault="00D315B9" w:rsidP="009D0AF3">
      <w:pPr>
        <w:pStyle w:val="Heading2"/>
        <w:ind w:left="0"/>
        <w:rPr>
          <w:sz w:val="22"/>
          <w:szCs w:val="22"/>
        </w:rPr>
      </w:pPr>
      <w:r w:rsidRPr="00B14530">
        <w:rPr>
          <w:sz w:val="22"/>
          <w:szCs w:val="22"/>
        </w:rPr>
        <w:t>I.</w:t>
      </w:r>
      <w:r w:rsidR="008176D5">
        <w:rPr>
          <w:sz w:val="22"/>
          <w:szCs w:val="22"/>
        </w:rPr>
        <w:t>5</w:t>
      </w:r>
      <w:r w:rsidRPr="00B14530">
        <w:rPr>
          <w:sz w:val="22"/>
          <w:szCs w:val="22"/>
        </w:rPr>
        <w:t>. Funding Available</w:t>
      </w:r>
      <w:bookmarkEnd w:id="10"/>
      <w:bookmarkEnd w:id="11"/>
    </w:p>
    <w:p w14:paraId="2E16EFBB" w14:textId="796E4747" w:rsidR="00B14530" w:rsidRDefault="00340366" w:rsidP="001631AF">
      <w:pPr>
        <w:spacing w:after="120"/>
        <w:jc w:val="both"/>
        <w:rPr>
          <w:rFonts w:cs="Arial"/>
        </w:rPr>
      </w:pPr>
      <w:bookmarkStart w:id="12" w:name="_Toc232826117"/>
      <w:r>
        <w:rPr>
          <w:rFonts w:cs="Arial"/>
        </w:rPr>
        <w:t xml:space="preserve">Four </w:t>
      </w:r>
      <w:r w:rsidR="00B14530" w:rsidRPr="00B14530">
        <w:rPr>
          <w:rFonts w:cs="Arial"/>
        </w:rPr>
        <w:t xml:space="preserve">pilot </w:t>
      </w:r>
      <w:r w:rsidR="00C8600F">
        <w:rPr>
          <w:rFonts w:cs="Arial"/>
        </w:rPr>
        <w:t>grants</w:t>
      </w:r>
      <w:r w:rsidR="00B14530" w:rsidRPr="00B14530">
        <w:rPr>
          <w:rFonts w:cs="Arial"/>
        </w:rPr>
        <w:t xml:space="preserve"> will be aw</w:t>
      </w:r>
      <w:r w:rsidR="00E102CF">
        <w:rPr>
          <w:rFonts w:cs="Arial"/>
        </w:rPr>
        <w:t xml:space="preserve">arded </w:t>
      </w:r>
      <w:r w:rsidR="00A41B42">
        <w:rPr>
          <w:rFonts w:cs="Arial"/>
        </w:rPr>
        <w:t>through this RFA with funding up to</w:t>
      </w:r>
      <w:r w:rsidR="00E102CF">
        <w:rPr>
          <w:rFonts w:cs="Arial"/>
        </w:rPr>
        <w:t xml:space="preserve"> $</w:t>
      </w:r>
      <w:r w:rsidR="00AD5B29">
        <w:rPr>
          <w:rFonts w:cs="Arial"/>
        </w:rPr>
        <w:t>3</w:t>
      </w:r>
      <w:r w:rsidR="00E102CF">
        <w:rPr>
          <w:rFonts w:cs="Arial"/>
        </w:rPr>
        <w:t>0,000</w:t>
      </w:r>
      <w:r w:rsidR="008761EB">
        <w:rPr>
          <w:rFonts w:cs="Arial"/>
        </w:rPr>
        <w:t xml:space="preserve"> - $20,000 will come from this RFA; </w:t>
      </w:r>
      <w:r w:rsidR="008761EB" w:rsidRPr="00077D5C">
        <w:rPr>
          <w:rFonts w:cs="Arial"/>
          <w:b/>
          <w:i/>
        </w:rPr>
        <w:t>$10,000 in matching funds must be made available by the home CFAR or OAIC – and a letter</w:t>
      </w:r>
      <w:r w:rsidR="00C0097E">
        <w:rPr>
          <w:rFonts w:cs="Arial"/>
          <w:b/>
          <w:i/>
        </w:rPr>
        <w:t xml:space="preserve"> of support</w:t>
      </w:r>
      <w:r w:rsidR="008761EB" w:rsidRPr="00077D5C">
        <w:rPr>
          <w:rFonts w:cs="Arial"/>
          <w:b/>
          <w:i/>
        </w:rPr>
        <w:t xml:space="preserve"> from the CFAR/OAIC Director attesting to this matching support must accompany the</w:t>
      </w:r>
      <w:r w:rsidR="00C0097E">
        <w:rPr>
          <w:rFonts w:cs="Arial"/>
          <w:b/>
          <w:i/>
        </w:rPr>
        <w:t xml:space="preserve"> full</w:t>
      </w:r>
      <w:r w:rsidR="008761EB" w:rsidRPr="00077D5C">
        <w:rPr>
          <w:rFonts w:cs="Arial"/>
          <w:b/>
          <w:i/>
        </w:rPr>
        <w:t xml:space="preserve"> application</w:t>
      </w:r>
      <w:r w:rsidR="00074C73">
        <w:rPr>
          <w:rFonts w:cs="Arial"/>
        </w:rPr>
        <w:t>.</w:t>
      </w:r>
      <w:r w:rsidR="00C0097E">
        <w:rPr>
          <w:rFonts w:cs="Arial"/>
        </w:rPr>
        <w:t xml:space="preserve"> A letter of support</w:t>
      </w:r>
      <w:r w:rsidR="00074C73" w:rsidRPr="008F3030">
        <w:rPr>
          <w:rFonts w:cs="Arial"/>
        </w:rPr>
        <w:t xml:space="preserve"> </w:t>
      </w:r>
      <w:r w:rsidR="00C0097E">
        <w:rPr>
          <w:rFonts w:cs="Arial"/>
        </w:rPr>
        <w:t xml:space="preserve">is not necessary for the Concept Proposal. </w:t>
      </w:r>
      <w:r w:rsidR="0028767E">
        <w:rPr>
          <w:rFonts w:cs="Arial"/>
        </w:rPr>
        <w:t xml:space="preserve">Refer to section </w:t>
      </w:r>
      <w:r w:rsidR="006B796C" w:rsidRPr="006B796C">
        <w:rPr>
          <w:rFonts w:cs="Arial"/>
        </w:rPr>
        <w:t>III.4, page 5</w:t>
      </w:r>
      <w:r w:rsidR="0028767E">
        <w:rPr>
          <w:rFonts w:cs="Arial"/>
        </w:rPr>
        <w:t xml:space="preserve"> for detailed budgetary considerations.</w:t>
      </w:r>
    </w:p>
    <w:p w14:paraId="40F7B0AD" w14:textId="77777777" w:rsidR="00D315B9" w:rsidRPr="00B14530" w:rsidRDefault="00D315B9" w:rsidP="009D0AF3">
      <w:pPr>
        <w:pStyle w:val="Heading2"/>
        <w:ind w:left="0"/>
        <w:rPr>
          <w:sz w:val="22"/>
          <w:szCs w:val="22"/>
        </w:rPr>
      </w:pPr>
      <w:r w:rsidRPr="00B14530">
        <w:rPr>
          <w:sz w:val="22"/>
          <w:szCs w:val="22"/>
        </w:rPr>
        <w:t>I.</w:t>
      </w:r>
      <w:r w:rsidR="008176D5">
        <w:rPr>
          <w:sz w:val="22"/>
          <w:szCs w:val="22"/>
        </w:rPr>
        <w:t>6</w:t>
      </w:r>
      <w:r w:rsidRPr="00B14530">
        <w:rPr>
          <w:sz w:val="22"/>
          <w:szCs w:val="22"/>
        </w:rPr>
        <w:t>. Travel Support</w:t>
      </w:r>
      <w:bookmarkEnd w:id="12"/>
    </w:p>
    <w:p w14:paraId="7941AB38" w14:textId="4D3E98DF" w:rsidR="00B14530" w:rsidRPr="00B14530" w:rsidRDefault="00B14530" w:rsidP="001631AF">
      <w:pPr>
        <w:spacing w:after="120"/>
        <w:jc w:val="both"/>
        <w:rPr>
          <w:rFonts w:cs="Arial"/>
        </w:rPr>
      </w:pPr>
      <w:bookmarkStart w:id="13" w:name="_Toc232826118"/>
      <w:r w:rsidRPr="00B14530">
        <w:rPr>
          <w:rFonts w:cs="Arial"/>
        </w:rPr>
        <w:t xml:space="preserve">Pilot grant awardees </w:t>
      </w:r>
      <w:r w:rsidR="002F3A50">
        <w:rPr>
          <w:rFonts w:cs="Arial"/>
        </w:rPr>
        <w:t xml:space="preserve">are expected, and </w:t>
      </w:r>
      <w:r w:rsidRPr="00B14530">
        <w:rPr>
          <w:rFonts w:cs="Arial"/>
        </w:rPr>
        <w:t>will be funded</w:t>
      </w:r>
      <w:r w:rsidR="002F3A50">
        <w:rPr>
          <w:rFonts w:cs="Arial"/>
        </w:rPr>
        <w:t>,</w:t>
      </w:r>
      <w:r w:rsidRPr="00B14530">
        <w:rPr>
          <w:rFonts w:cs="Arial"/>
        </w:rPr>
        <w:t xml:space="preserve"> to attend the OAIC Annual Meeting to present their results in </w:t>
      </w:r>
      <w:r w:rsidR="002F3A50">
        <w:rPr>
          <w:rFonts w:cs="Arial"/>
        </w:rPr>
        <w:t>a</w:t>
      </w:r>
      <w:r w:rsidR="002F3A50" w:rsidRPr="00B14530">
        <w:rPr>
          <w:rFonts w:cs="Arial"/>
        </w:rPr>
        <w:t xml:space="preserve"> </w:t>
      </w:r>
      <w:r w:rsidRPr="00B14530">
        <w:rPr>
          <w:rFonts w:cs="Arial"/>
        </w:rPr>
        <w:t>poster session and become “immersed” in aging research</w:t>
      </w:r>
      <w:r w:rsidR="002F3A50">
        <w:rPr>
          <w:rFonts w:cs="Arial"/>
        </w:rPr>
        <w:t xml:space="preserve"> opportunities;</w:t>
      </w:r>
      <w:r w:rsidRPr="00B14530">
        <w:rPr>
          <w:rFonts w:cs="Arial"/>
        </w:rPr>
        <w:t xml:space="preserve"> </w:t>
      </w:r>
      <w:r w:rsidR="002F3A50">
        <w:rPr>
          <w:rFonts w:cs="Arial"/>
        </w:rPr>
        <w:t>t</w:t>
      </w:r>
      <w:r w:rsidRPr="00B14530">
        <w:rPr>
          <w:rFonts w:cs="Arial"/>
        </w:rPr>
        <w:t xml:space="preserve">his two-day meeting will include </w:t>
      </w:r>
      <w:r w:rsidR="009C0AAC">
        <w:rPr>
          <w:rFonts w:cs="Arial"/>
        </w:rPr>
        <w:t>plenary sessions of focused topics in aging research, networking with OAIC Directors and Core Leaders as well as NIA Program personnel,</w:t>
      </w:r>
      <w:r w:rsidR="0097035B">
        <w:rPr>
          <w:rFonts w:cs="Arial"/>
        </w:rPr>
        <w:t xml:space="preserve"> a </w:t>
      </w:r>
      <w:r w:rsidR="009C0AAC">
        <w:rPr>
          <w:rFonts w:cs="Arial"/>
        </w:rPr>
        <w:t xml:space="preserve">scientific </w:t>
      </w:r>
      <w:r w:rsidR="0097035B">
        <w:rPr>
          <w:rFonts w:cs="Arial"/>
        </w:rPr>
        <w:t>poster session</w:t>
      </w:r>
      <w:r w:rsidR="009C0AAC">
        <w:rPr>
          <w:rFonts w:cs="Arial"/>
        </w:rPr>
        <w:t xml:space="preserve">, and </w:t>
      </w:r>
      <w:r w:rsidRPr="00B14530">
        <w:rPr>
          <w:rFonts w:cs="Arial"/>
        </w:rPr>
        <w:t xml:space="preserve">extensive junior faculty activities, such as a mock study section, junior faculty workshops on aging research, and junior/senior faculty match-ups. </w:t>
      </w:r>
      <w:r w:rsidR="00A41B42" w:rsidRPr="00AB2BBA">
        <w:rPr>
          <w:rFonts w:cs="Arial"/>
          <w:i/>
        </w:rPr>
        <w:t>Note: funds for travel to the OAIC Annual Meeting will be provided outside the direct grant dollars (i.e. do NOT include travel for this purpose in the grant budget).</w:t>
      </w:r>
    </w:p>
    <w:p w14:paraId="67528365" w14:textId="77777777" w:rsidR="00D315B9" w:rsidRPr="00C22442" w:rsidRDefault="00D315B9" w:rsidP="009D0AF3">
      <w:pPr>
        <w:pStyle w:val="Heading2"/>
        <w:ind w:left="0"/>
      </w:pPr>
      <w:r>
        <w:t>I.</w:t>
      </w:r>
      <w:r w:rsidR="008176D5">
        <w:t>7</w:t>
      </w:r>
      <w:r>
        <w:t xml:space="preserve">. </w:t>
      </w:r>
      <w:bookmarkEnd w:id="13"/>
      <w:r w:rsidR="00083A3A">
        <w:rPr>
          <w:color w:val="000000"/>
          <w:sz w:val="22"/>
          <w:szCs w:val="22"/>
        </w:rPr>
        <w:t>Training Opportunities</w:t>
      </w:r>
    </w:p>
    <w:p w14:paraId="65A63DE2" w14:textId="16B15526" w:rsidR="005900C7" w:rsidRDefault="009D0AF3" w:rsidP="001631AF">
      <w:pPr>
        <w:spacing w:after="60"/>
        <w:jc w:val="both"/>
        <w:rPr>
          <w:rFonts w:cs="Arial"/>
        </w:rPr>
      </w:pPr>
      <w:bookmarkStart w:id="14" w:name="_Toc168052695"/>
      <w:bookmarkStart w:id="15" w:name="_Toc232826119"/>
      <w:r>
        <w:rPr>
          <w:rFonts w:cs="Arial"/>
          <w:color w:val="000000"/>
        </w:rPr>
        <w:t xml:space="preserve">Awardees will </w:t>
      </w:r>
      <w:r w:rsidR="00E23CC8">
        <w:rPr>
          <w:rFonts w:cs="Arial"/>
          <w:color w:val="000000"/>
        </w:rPr>
        <w:t xml:space="preserve">also </w:t>
      </w:r>
      <w:r>
        <w:rPr>
          <w:rFonts w:cs="Arial"/>
          <w:color w:val="000000"/>
        </w:rPr>
        <w:t>receive invitations to join webinars</w:t>
      </w:r>
      <w:r w:rsidRPr="008F3030">
        <w:rPr>
          <w:rFonts w:cs="Arial"/>
          <w:color w:val="000000"/>
        </w:rPr>
        <w:t xml:space="preserve"> </w:t>
      </w:r>
      <w:r>
        <w:rPr>
          <w:rFonts w:cs="Arial"/>
          <w:color w:val="000000"/>
        </w:rPr>
        <w:t xml:space="preserve">to be held quarterly and </w:t>
      </w:r>
      <w:r w:rsidRPr="008F3030">
        <w:rPr>
          <w:rFonts w:cs="Arial"/>
          <w:color w:val="000000"/>
        </w:rPr>
        <w:t>focus</w:t>
      </w:r>
      <w:r>
        <w:rPr>
          <w:rFonts w:cs="Arial"/>
          <w:color w:val="000000"/>
        </w:rPr>
        <w:t>ed</w:t>
      </w:r>
      <w:r w:rsidRPr="008F3030">
        <w:rPr>
          <w:rFonts w:cs="Arial"/>
          <w:color w:val="000000"/>
        </w:rPr>
        <w:t xml:space="preserve"> on areas relevant to HIV and aging</w:t>
      </w:r>
      <w:r>
        <w:rPr>
          <w:rFonts w:cs="Arial"/>
          <w:color w:val="000000"/>
        </w:rPr>
        <w:t>. Topics</w:t>
      </w:r>
      <w:r w:rsidRPr="008F3030">
        <w:rPr>
          <w:rFonts w:cs="Arial"/>
          <w:color w:val="000000"/>
        </w:rPr>
        <w:t xml:space="preserve"> will be derived from the recent OAR HIV and Aging Working Group Report </w:t>
      </w:r>
      <w:r>
        <w:rPr>
          <w:rFonts w:cs="Arial"/>
          <w:color w:val="000000"/>
        </w:rPr>
        <w:t>or</w:t>
      </w:r>
      <w:r w:rsidRPr="008F3030">
        <w:rPr>
          <w:rFonts w:cs="Arial"/>
          <w:color w:val="000000"/>
        </w:rPr>
        <w:t xml:space="preserve"> solicited from CFAR and OAIC Directors</w:t>
      </w:r>
      <w:r>
        <w:rPr>
          <w:rFonts w:cs="Arial"/>
          <w:color w:val="000000"/>
        </w:rPr>
        <w:t xml:space="preserve"> such as</w:t>
      </w:r>
      <w:r w:rsidRPr="008F3030">
        <w:rPr>
          <w:rFonts w:cs="Arial"/>
          <w:color w:val="000000"/>
        </w:rPr>
        <w:t xml:space="preserve">: </w:t>
      </w:r>
      <w:proofErr w:type="spellStart"/>
      <w:r>
        <w:rPr>
          <w:rFonts w:cs="Arial"/>
          <w:color w:val="000000"/>
        </w:rPr>
        <w:t>Immunesenescence</w:t>
      </w:r>
      <w:proofErr w:type="spellEnd"/>
      <w:r>
        <w:rPr>
          <w:rFonts w:cs="Arial"/>
          <w:color w:val="000000"/>
        </w:rPr>
        <w:t xml:space="preserve"> vs. immune exhaustion</w:t>
      </w:r>
      <w:r w:rsidRPr="008F3030">
        <w:rPr>
          <w:rFonts w:cs="Arial"/>
        </w:rPr>
        <w:t xml:space="preserve">; Mitochondrial biology; </w:t>
      </w:r>
      <w:proofErr w:type="spellStart"/>
      <w:r w:rsidRPr="008F3030">
        <w:rPr>
          <w:rFonts w:cs="Arial"/>
        </w:rPr>
        <w:t>Microvascular</w:t>
      </w:r>
      <w:proofErr w:type="spellEnd"/>
      <w:r w:rsidRPr="008F3030">
        <w:rPr>
          <w:rFonts w:cs="Arial"/>
        </w:rPr>
        <w:t xml:space="preserve"> biology; Body Composition and Functionality; </w:t>
      </w:r>
      <w:proofErr w:type="spellStart"/>
      <w:r w:rsidRPr="008F3030">
        <w:rPr>
          <w:rFonts w:cs="Arial"/>
        </w:rPr>
        <w:t>Sarcopenia</w:t>
      </w:r>
      <w:proofErr w:type="spellEnd"/>
      <w:r w:rsidRPr="008F3030">
        <w:rPr>
          <w:rFonts w:cs="Arial"/>
        </w:rPr>
        <w:t xml:space="preserve">; Osteoporosis; Frailty; Cognitive Decline; Caregiver Stress and </w:t>
      </w:r>
      <w:proofErr w:type="spellStart"/>
      <w:r w:rsidRPr="008F3030">
        <w:rPr>
          <w:rFonts w:cs="Arial"/>
        </w:rPr>
        <w:t>Sequelae</w:t>
      </w:r>
      <w:proofErr w:type="spellEnd"/>
      <w:r w:rsidRPr="008F3030">
        <w:rPr>
          <w:rFonts w:cs="Arial"/>
        </w:rPr>
        <w:t>; Societal Support and Infrastructure Issues.</w:t>
      </w:r>
    </w:p>
    <w:p w14:paraId="35A0F6D2" w14:textId="77777777" w:rsidR="0058693E" w:rsidRDefault="0058693E" w:rsidP="001631AF">
      <w:pPr>
        <w:spacing w:after="60"/>
        <w:jc w:val="both"/>
      </w:pPr>
    </w:p>
    <w:p w14:paraId="7B29A975" w14:textId="77777777" w:rsidR="00D315B9" w:rsidRPr="00DE44CD" w:rsidRDefault="00D315B9" w:rsidP="008176D5">
      <w:pPr>
        <w:pStyle w:val="Heading1"/>
        <w:spacing w:before="120" w:after="120"/>
        <w:rPr>
          <w:rFonts w:cs="Arial"/>
          <w:u w:val="single"/>
        </w:rPr>
      </w:pPr>
      <w:r w:rsidRPr="00CC3900">
        <w:t xml:space="preserve">II. </w:t>
      </w:r>
      <w:r w:rsidR="00D12412">
        <w:t>Timeline</w:t>
      </w:r>
      <w:r w:rsidR="0028767E">
        <w:t>s</w:t>
      </w:r>
      <w:r w:rsidR="00D12412">
        <w:t xml:space="preserve"> </w:t>
      </w:r>
      <w:bookmarkEnd w:id="14"/>
      <w:bookmarkEnd w:id="15"/>
      <w:r w:rsidR="00412A11">
        <w:t>and Contacts</w:t>
      </w:r>
    </w:p>
    <w:p w14:paraId="0856DF2D" w14:textId="77777777" w:rsidR="00D315B9" w:rsidRPr="00C0097E" w:rsidRDefault="00D315B9" w:rsidP="008176D5">
      <w:pPr>
        <w:pStyle w:val="BodyText"/>
        <w:jc w:val="both"/>
        <w:rPr>
          <w:rFonts w:cs="Arial"/>
          <w:bCs/>
        </w:rPr>
      </w:pPr>
      <w:r w:rsidRPr="00C0097E">
        <w:rPr>
          <w:rFonts w:cs="Arial"/>
          <w:bCs/>
        </w:rPr>
        <w:t xml:space="preserve">The competition will be administered in a two-phase process: the Concept Proposal phase and the Full Proposal phase. </w:t>
      </w:r>
      <w:r w:rsidRPr="00C0097E">
        <w:rPr>
          <w:rFonts w:cs="Arial"/>
          <w:bCs/>
          <w:lang w:val="en-GB"/>
        </w:rPr>
        <w:t>The Concept Proposal phase is open to all eligible candidates.</w:t>
      </w:r>
      <w:r w:rsidRPr="00C0097E">
        <w:rPr>
          <w:rFonts w:cs="Arial"/>
          <w:bCs/>
        </w:rPr>
        <w:t xml:space="preserve"> To be eligible to compete in the Full Proposal phase, the applicant must first successfully compete in the Concept Proposal phase.</w:t>
      </w:r>
    </w:p>
    <w:p w14:paraId="07BC6398" w14:textId="77777777" w:rsidR="00D315B9" w:rsidRPr="008176D5" w:rsidRDefault="008176D5" w:rsidP="00D315B9">
      <w:pPr>
        <w:pStyle w:val="BodyText"/>
        <w:tabs>
          <w:tab w:val="left" w:pos="1890"/>
        </w:tabs>
        <w:spacing w:after="0"/>
        <w:rPr>
          <w:rFonts w:cs="Arial"/>
          <w:b/>
          <w:sz w:val="20"/>
          <w:szCs w:val="20"/>
        </w:rPr>
      </w:pPr>
      <w:r w:rsidRPr="008176D5">
        <w:rPr>
          <w:rFonts w:cs="Arial"/>
          <w:b/>
          <w:sz w:val="20"/>
          <w:szCs w:val="20"/>
        </w:rPr>
        <w:t>TIMELINE FOR SUBMISSIONS AND NOTIFICATIONS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7"/>
        <w:gridCol w:w="4633"/>
      </w:tblGrid>
      <w:tr w:rsidR="00D315B9" w:rsidRPr="009366AB" w14:paraId="6F794D15" w14:textId="77777777" w:rsidTr="00B212D9">
        <w:trPr>
          <w:trHeight w:val="288"/>
        </w:trPr>
        <w:tc>
          <w:tcPr>
            <w:tcW w:w="6257" w:type="dxa"/>
            <w:tcBorders>
              <w:bottom w:val="single" w:sz="4" w:space="0" w:color="auto"/>
              <w:right w:val="nil"/>
            </w:tcBorders>
            <w:vAlign w:val="center"/>
          </w:tcPr>
          <w:p w14:paraId="61457211" w14:textId="77777777" w:rsidR="00D315B9" w:rsidRPr="00E72BAE" w:rsidRDefault="00D315B9" w:rsidP="00D315B9">
            <w:pPr>
              <w:rPr>
                <w:rFonts w:cs="Arial"/>
                <w:sz w:val="20"/>
                <w:szCs w:val="20"/>
              </w:rPr>
            </w:pPr>
            <w:r w:rsidRPr="00E72BAE">
              <w:rPr>
                <w:rFonts w:cs="Arial"/>
                <w:sz w:val="20"/>
                <w:szCs w:val="20"/>
              </w:rPr>
              <w:t>RFA Release. …………………………………………</w:t>
            </w:r>
            <w:r>
              <w:rPr>
                <w:rFonts w:cs="Arial"/>
                <w:sz w:val="20"/>
                <w:szCs w:val="20"/>
              </w:rPr>
              <w:t>……………</w:t>
            </w:r>
          </w:p>
        </w:tc>
        <w:tc>
          <w:tcPr>
            <w:tcW w:w="4633" w:type="dxa"/>
            <w:tcBorders>
              <w:left w:val="nil"/>
              <w:bottom w:val="single" w:sz="4" w:space="0" w:color="auto"/>
            </w:tcBorders>
            <w:vAlign w:val="center"/>
          </w:tcPr>
          <w:p w14:paraId="4035EAB1" w14:textId="4C0B96A3" w:rsidR="00D315B9" w:rsidRPr="00077D5C" w:rsidRDefault="0045779B" w:rsidP="00340366">
            <w:pPr>
              <w:rPr>
                <w:rFonts w:cs="Arial"/>
                <w:sz w:val="20"/>
                <w:szCs w:val="20"/>
              </w:rPr>
            </w:pPr>
            <w:r w:rsidRPr="00077D5C">
              <w:rPr>
                <w:rFonts w:cs="Arial"/>
                <w:sz w:val="20"/>
                <w:szCs w:val="20"/>
              </w:rPr>
              <w:t>November</w:t>
            </w:r>
            <w:r w:rsidR="00C44AC4" w:rsidRPr="00077D5C">
              <w:rPr>
                <w:rFonts w:cs="Arial"/>
                <w:sz w:val="20"/>
                <w:szCs w:val="20"/>
              </w:rPr>
              <w:t xml:space="preserve"> </w:t>
            </w:r>
            <w:r w:rsidR="00077D5C" w:rsidRPr="00077D5C">
              <w:rPr>
                <w:rFonts w:cs="Arial"/>
                <w:sz w:val="20"/>
                <w:szCs w:val="20"/>
              </w:rPr>
              <w:t>1</w:t>
            </w:r>
            <w:r w:rsidR="00077D5C" w:rsidRPr="00077D5C">
              <w:rPr>
                <w:rFonts w:cs="Arial"/>
                <w:sz w:val="20"/>
                <w:szCs w:val="20"/>
                <w:vertAlign w:val="superscript"/>
              </w:rPr>
              <w:t>st</w:t>
            </w:r>
            <w:r w:rsidR="00C44AC4" w:rsidRPr="00077D5C">
              <w:rPr>
                <w:rFonts w:cs="Arial"/>
                <w:sz w:val="20"/>
                <w:szCs w:val="20"/>
              </w:rPr>
              <w:t>, 2014</w:t>
            </w:r>
          </w:p>
        </w:tc>
      </w:tr>
      <w:tr w:rsidR="00D12412" w:rsidRPr="009366AB" w14:paraId="4D231D32" w14:textId="77777777" w:rsidTr="00B212D9">
        <w:trPr>
          <w:trHeight w:val="288"/>
        </w:trPr>
        <w:tc>
          <w:tcPr>
            <w:tcW w:w="6257" w:type="dxa"/>
            <w:tcBorders>
              <w:bottom w:val="single" w:sz="4" w:space="0" w:color="auto"/>
              <w:right w:val="nil"/>
            </w:tcBorders>
            <w:vAlign w:val="center"/>
          </w:tcPr>
          <w:p w14:paraId="1B8F1518" w14:textId="77777777" w:rsidR="00D12412" w:rsidRPr="00E72BAE" w:rsidRDefault="00D12412" w:rsidP="00340366">
            <w:pPr>
              <w:rPr>
                <w:rFonts w:cs="Arial"/>
                <w:sz w:val="20"/>
                <w:szCs w:val="20"/>
              </w:rPr>
            </w:pPr>
            <w:r>
              <w:rPr>
                <w:rFonts w:cs="Arial"/>
                <w:b/>
                <w:sz w:val="20"/>
                <w:szCs w:val="20"/>
              </w:rPr>
              <w:t>Concept Proposals Due……….</w:t>
            </w:r>
            <w:r w:rsidRPr="009366AB">
              <w:rPr>
                <w:rFonts w:cs="Arial"/>
                <w:b/>
                <w:sz w:val="20"/>
                <w:szCs w:val="20"/>
              </w:rPr>
              <w:t>……………………</w:t>
            </w:r>
            <w:r>
              <w:rPr>
                <w:rFonts w:cs="Arial"/>
                <w:b/>
                <w:sz w:val="20"/>
                <w:szCs w:val="20"/>
              </w:rPr>
              <w:t>……………</w:t>
            </w:r>
          </w:p>
        </w:tc>
        <w:tc>
          <w:tcPr>
            <w:tcW w:w="4633" w:type="dxa"/>
            <w:tcBorders>
              <w:left w:val="nil"/>
              <w:bottom w:val="single" w:sz="4" w:space="0" w:color="auto"/>
            </w:tcBorders>
            <w:vAlign w:val="center"/>
          </w:tcPr>
          <w:p w14:paraId="5B28F3F0" w14:textId="69D5950A" w:rsidR="00D12412" w:rsidRPr="00077D5C" w:rsidRDefault="00905670" w:rsidP="00D315B9">
            <w:pPr>
              <w:rPr>
                <w:rFonts w:cs="Arial"/>
                <w:sz w:val="20"/>
                <w:szCs w:val="20"/>
              </w:rPr>
            </w:pPr>
            <w:r w:rsidRPr="00077D5C">
              <w:rPr>
                <w:rFonts w:cs="Arial"/>
                <w:sz w:val="20"/>
                <w:szCs w:val="20"/>
              </w:rPr>
              <w:t>January 5</w:t>
            </w:r>
            <w:r w:rsidRPr="00077D5C">
              <w:rPr>
                <w:rFonts w:cs="Arial"/>
                <w:sz w:val="20"/>
                <w:szCs w:val="20"/>
                <w:vertAlign w:val="superscript"/>
              </w:rPr>
              <w:t>th</w:t>
            </w:r>
            <w:r w:rsidRPr="00077D5C">
              <w:rPr>
                <w:rFonts w:cs="Arial"/>
                <w:sz w:val="20"/>
                <w:szCs w:val="20"/>
              </w:rPr>
              <w:t>, 2015</w:t>
            </w:r>
          </w:p>
        </w:tc>
      </w:tr>
      <w:tr w:rsidR="00D12412" w:rsidRPr="009366AB" w14:paraId="47F8C9BA" w14:textId="77777777" w:rsidTr="00B212D9">
        <w:trPr>
          <w:trHeight w:val="288"/>
        </w:trPr>
        <w:tc>
          <w:tcPr>
            <w:tcW w:w="6257" w:type="dxa"/>
            <w:tcBorders>
              <w:bottom w:val="single" w:sz="4" w:space="0" w:color="auto"/>
              <w:right w:val="nil"/>
            </w:tcBorders>
            <w:vAlign w:val="center"/>
          </w:tcPr>
          <w:p w14:paraId="5723ED4A" w14:textId="77777777" w:rsidR="00D12412" w:rsidRPr="00CF03BA" w:rsidRDefault="00BD005F" w:rsidP="00D315B9">
            <w:pPr>
              <w:rPr>
                <w:rFonts w:cs="Arial"/>
                <w:sz w:val="20"/>
                <w:szCs w:val="20"/>
              </w:rPr>
            </w:pPr>
            <w:r>
              <w:rPr>
                <w:rFonts w:cs="Arial"/>
                <w:b/>
                <w:sz w:val="20"/>
                <w:szCs w:val="20"/>
              </w:rPr>
              <w:t>*</w:t>
            </w:r>
            <w:r w:rsidR="00D12412">
              <w:rPr>
                <w:rFonts w:cs="Arial"/>
                <w:b/>
                <w:sz w:val="20"/>
                <w:szCs w:val="20"/>
              </w:rPr>
              <w:t>Full Proposals Due……</w:t>
            </w:r>
            <w:r w:rsidR="00D12412" w:rsidRPr="009366AB">
              <w:rPr>
                <w:rFonts w:cs="Arial"/>
                <w:b/>
                <w:sz w:val="20"/>
                <w:szCs w:val="20"/>
              </w:rPr>
              <w:t>……………………………</w:t>
            </w:r>
            <w:r w:rsidR="00D12412">
              <w:rPr>
                <w:rFonts w:cs="Arial"/>
                <w:b/>
                <w:sz w:val="20"/>
                <w:szCs w:val="20"/>
              </w:rPr>
              <w:t>……………...</w:t>
            </w:r>
          </w:p>
        </w:tc>
        <w:tc>
          <w:tcPr>
            <w:tcW w:w="4633" w:type="dxa"/>
            <w:tcBorders>
              <w:left w:val="nil"/>
              <w:bottom w:val="single" w:sz="4" w:space="0" w:color="auto"/>
            </w:tcBorders>
            <w:vAlign w:val="center"/>
          </w:tcPr>
          <w:p w14:paraId="18531FD4" w14:textId="20A5554E" w:rsidR="00D12412" w:rsidRPr="00077D5C" w:rsidRDefault="00B212D9" w:rsidP="00D12412">
            <w:pPr>
              <w:rPr>
                <w:rFonts w:cs="Arial"/>
                <w:sz w:val="20"/>
                <w:szCs w:val="20"/>
              </w:rPr>
            </w:pPr>
            <w:r w:rsidRPr="00077D5C">
              <w:rPr>
                <w:rFonts w:cs="Arial"/>
                <w:sz w:val="20"/>
                <w:szCs w:val="20"/>
              </w:rPr>
              <w:t>February</w:t>
            </w:r>
            <w:r w:rsidR="00AD5B29" w:rsidRPr="00077D5C">
              <w:rPr>
                <w:rFonts w:cs="Arial"/>
                <w:sz w:val="20"/>
                <w:szCs w:val="20"/>
              </w:rPr>
              <w:t xml:space="preserve"> </w:t>
            </w:r>
            <w:r w:rsidR="000227C0" w:rsidRPr="00077D5C">
              <w:rPr>
                <w:rFonts w:cs="Arial"/>
                <w:sz w:val="20"/>
                <w:szCs w:val="20"/>
              </w:rPr>
              <w:t>1</w:t>
            </w:r>
            <w:r w:rsidR="00905670" w:rsidRPr="00077D5C">
              <w:rPr>
                <w:rFonts w:cs="Arial"/>
                <w:sz w:val="20"/>
                <w:szCs w:val="20"/>
              </w:rPr>
              <w:t>6</w:t>
            </w:r>
            <w:r w:rsidR="000227C0" w:rsidRPr="00077D5C">
              <w:rPr>
                <w:rFonts w:cs="Arial"/>
                <w:sz w:val="20"/>
                <w:szCs w:val="20"/>
                <w:vertAlign w:val="superscript"/>
              </w:rPr>
              <w:t>th</w:t>
            </w:r>
            <w:r w:rsidR="00905670" w:rsidRPr="00077D5C">
              <w:rPr>
                <w:rFonts w:cs="Arial"/>
                <w:sz w:val="20"/>
                <w:szCs w:val="20"/>
              </w:rPr>
              <w:t>, 2015</w:t>
            </w:r>
            <w:r w:rsidR="00AD5B29" w:rsidRPr="00077D5C">
              <w:rPr>
                <w:rFonts w:cs="Arial"/>
                <w:sz w:val="20"/>
                <w:szCs w:val="20"/>
              </w:rPr>
              <w:t xml:space="preserve"> </w:t>
            </w:r>
            <w:r w:rsidR="00D12412" w:rsidRPr="00077D5C">
              <w:rPr>
                <w:rFonts w:cs="Arial"/>
                <w:sz w:val="20"/>
                <w:szCs w:val="20"/>
              </w:rPr>
              <w:t xml:space="preserve">  (</w:t>
            </w:r>
            <w:r w:rsidR="00BD005F" w:rsidRPr="00077D5C">
              <w:rPr>
                <w:rFonts w:cs="Arial"/>
                <w:sz w:val="20"/>
                <w:szCs w:val="20"/>
              </w:rPr>
              <w:t>*</w:t>
            </w:r>
            <w:r w:rsidR="00D12412" w:rsidRPr="00077D5C">
              <w:rPr>
                <w:rFonts w:cs="Arial"/>
                <w:sz w:val="20"/>
                <w:szCs w:val="20"/>
              </w:rPr>
              <w:t>invited applicants only)</w:t>
            </w:r>
          </w:p>
        </w:tc>
      </w:tr>
      <w:tr w:rsidR="00D12412" w:rsidRPr="009366AB" w14:paraId="7400DB95" w14:textId="77777777" w:rsidTr="00B212D9">
        <w:trPr>
          <w:trHeight w:val="288"/>
        </w:trPr>
        <w:tc>
          <w:tcPr>
            <w:tcW w:w="6257" w:type="dxa"/>
            <w:tcBorders>
              <w:top w:val="single" w:sz="4" w:space="0" w:color="auto"/>
              <w:right w:val="nil"/>
            </w:tcBorders>
            <w:vAlign w:val="center"/>
          </w:tcPr>
          <w:p w14:paraId="2E5FC9E0" w14:textId="77777777" w:rsidR="00D12412" w:rsidRPr="00E72BAE" w:rsidRDefault="00D12412" w:rsidP="001631AF">
            <w:pPr>
              <w:rPr>
                <w:rFonts w:cs="Arial"/>
                <w:sz w:val="20"/>
                <w:szCs w:val="20"/>
              </w:rPr>
            </w:pPr>
            <w:r w:rsidRPr="00E72BAE">
              <w:rPr>
                <w:rFonts w:cs="Arial"/>
                <w:sz w:val="20"/>
                <w:szCs w:val="20"/>
              </w:rPr>
              <w:t>Estimated Award Date……………………</w:t>
            </w:r>
            <w:r>
              <w:rPr>
                <w:rFonts w:cs="Arial"/>
                <w:sz w:val="20"/>
                <w:szCs w:val="20"/>
              </w:rPr>
              <w:t>……………….</w:t>
            </w:r>
          </w:p>
        </w:tc>
        <w:tc>
          <w:tcPr>
            <w:tcW w:w="4633" w:type="dxa"/>
            <w:tcBorders>
              <w:top w:val="single" w:sz="4" w:space="0" w:color="auto"/>
              <w:left w:val="nil"/>
            </w:tcBorders>
            <w:vAlign w:val="center"/>
          </w:tcPr>
          <w:p w14:paraId="2BD06008" w14:textId="38C7A1CD" w:rsidR="00D12412" w:rsidRPr="00077D5C" w:rsidRDefault="00B212D9" w:rsidP="00D315B9">
            <w:pPr>
              <w:rPr>
                <w:rFonts w:cs="Arial"/>
                <w:sz w:val="20"/>
                <w:szCs w:val="20"/>
              </w:rPr>
            </w:pPr>
            <w:r w:rsidRPr="00077D5C">
              <w:rPr>
                <w:rFonts w:cs="Arial"/>
                <w:sz w:val="20"/>
                <w:szCs w:val="20"/>
              </w:rPr>
              <w:t>April</w:t>
            </w:r>
            <w:r w:rsidR="000227C0" w:rsidRPr="00077D5C">
              <w:rPr>
                <w:rFonts w:cs="Arial"/>
                <w:sz w:val="20"/>
                <w:szCs w:val="20"/>
              </w:rPr>
              <w:t xml:space="preserve"> 1</w:t>
            </w:r>
            <w:r w:rsidR="000227C0" w:rsidRPr="00077D5C">
              <w:rPr>
                <w:rFonts w:cs="Arial"/>
                <w:sz w:val="20"/>
                <w:szCs w:val="20"/>
                <w:vertAlign w:val="superscript"/>
              </w:rPr>
              <w:t>st</w:t>
            </w:r>
            <w:r w:rsidR="00AD5B29" w:rsidRPr="00077D5C">
              <w:rPr>
                <w:rFonts w:cs="Arial"/>
                <w:sz w:val="20"/>
                <w:szCs w:val="20"/>
              </w:rPr>
              <w:t>, 201</w:t>
            </w:r>
            <w:r w:rsidRPr="00077D5C">
              <w:rPr>
                <w:rFonts w:cs="Arial"/>
                <w:sz w:val="20"/>
                <w:szCs w:val="20"/>
              </w:rPr>
              <w:t>5</w:t>
            </w:r>
          </w:p>
        </w:tc>
      </w:tr>
    </w:tbl>
    <w:p w14:paraId="5FF4EAAC" w14:textId="77777777" w:rsidR="0058693E" w:rsidRPr="001631AF" w:rsidRDefault="0058693E" w:rsidP="001631AF">
      <w:bookmarkStart w:id="16" w:name="_Toc168052696"/>
    </w:p>
    <w:p w14:paraId="51DBB8F3" w14:textId="77777777" w:rsidR="008176D5" w:rsidRPr="009D2669" w:rsidRDefault="008176D5" w:rsidP="009D2669">
      <w:pPr>
        <w:pStyle w:val="Heading2"/>
        <w:ind w:left="0"/>
        <w:jc w:val="both"/>
        <w:rPr>
          <w:sz w:val="22"/>
          <w:szCs w:val="22"/>
        </w:rPr>
      </w:pPr>
      <w:r w:rsidRPr="009D2669">
        <w:rPr>
          <w:sz w:val="22"/>
          <w:szCs w:val="22"/>
        </w:rPr>
        <w:t xml:space="preserve">II.1. </w:t>
      </w:r>
      <w:r w:rsidR="00412A11" w:rsidRPr="009D2669">
        <w:rPr>
          <w:sz w:val="22"/>
          <w:szCs w:val="22"/>
        </w:rPr>
        <w:t xml:space="preserve">Electronic </w:t>
      </w:r>
      <w:r w:rsidRPr="009D2669">
        <w:rPr>
          <w:color w:val="000000"/>
          <w:sz w:val="22"/>
          <w:szCs w:val="22"/>
        </w:rPr>
        <w:t>Submission</w:t>
      </w:r>
      <w:r w:rsidR="00412A11" w:rsidRPr="009D2669">
        <w:rPr>
          <w:color w:val="000000"/>
          <w:sz w:val="22"/>
          <w:szCs w:val="22"/>
        </w:rPr>
        <w:t xml:space="preserve"> </w:t>
      </w:r>
      <w:r w:rsidRPr="009D2669">
        <w:rPr>
          <w:color w:val="000000"/>
          <w:sz w:val="22"/>
          <w:szCs w:val="22"/>
        </w:rPr>
        <w:t>of Concepts and Applications</w:t>
      </w:r>
    </w:p>
    <w:p w14:paraId="755334C4" w14:textId="6992F7A0" w:rsidR="00D12412" w:rsidRPr="009D2669" w:rsidRDefault="006C4F55" w:rsidP="009D2669">
      <w:pPr>
        <w:spacing w:after="240"/>
        <w:jc w:val="both"/>
        <w:rPr>
          <w:rFonts w:cs="Arial"/>
          <w:b/>
        </w:rPr>
      </w:pPr>
      <w:r>
        <w:rPr>
          <w:rFonts w:cs="Arial"/>
        </w:rPr>
        <w:t>All c</w:t>
      </w:r>
      <w:r w:rsidR="008176D5" w:rsidRPr="009D2669">
        <w:rPr>
          <w:rFonts w:cs="Arial"/>
        </w:rPr>
        <w:t xml:space="preserve">oncept </w:t>
      </w:r>
      <w:r w:rsidR="00C0097E">
        <w:rPr>
          <w:rFonts w:cs="Arial"/>
        </w:rPr>
        <w:t xml:space="preserve">proposals </w:t>
      </w:r>
      <w:r w:rsidR="008176D5" w:rsidRPr="009D2669">
        <w:rPr>
          <w:rFonts w:cs="Arial"/>
        </w:rPr>
        <w:t>and</w:t>
      </w:r>
      <w:r w:rsidR="008176D5" w:rsidRPr="009D2669">
        <w:rPr>
          <w:rFonts w:cs="Arial"/>
          <w:b/>
        </w:rPr>
        <w:t xml:space="preserve"> </w:t>
      </w:r>
      <w:r w:rsidR="008176D5" w:rsidRPr="009D2669">
        <w:rPr>
          <w:rFonts w:cs="Arial"/>
        </w:rPr>
        <w:t>invited a</w:t>
      </w:r>
      <w:r w:rsidR="00D12412" w:rsidRPr="009D2669">
        <w:rPr>
          <w:rFonts w:cs="Arial"/>
        </w:rPr>
        <w:t>pplications</w:t>
      </w:r>
      <w:r w:rsidR="008176D5" w:rsidRPr="009D2669">
        <w:rPr>
          <w:rFonts w:cs="Arial"/>
        </w:rPr>
        <w:t xml:space="preserve"> </w:t>
      </w:r>
      <w:r w:rsidR="00D12412" w:rsidRPr="009D2669">
        <w:rPr>
          <w:rFonts w:cs="Arial"/>
        </w:rPr>
        <w:t xml:space="preserve">must be submitted as </w:t>
      </w:r>
      <w:r w:rsidR="00D12412" w:rsidRPr="009D2669">
        <w:rPr>
          <w:rFonts w:cs="Arial"/>
          <w:i/>
        </w:rPr>
        <w:t>a single electronic (PDF) package</w:t>
      </w:r>
      <w:r w:rsidR="00D12412" w:rsidRPr="009D2669">
        <w:rPr>
          <w:rFonts w:cs="Arial"/>
        </w:rPr>
        <w:t xml:space="preserve"> </w:t>
      </w:r>
      <w:r w:rsidR="00234004">
        <w:rPr>
          <w:rFonts w:cs="Arial"/>
        </w:rPr>
        <w:t>via the</w:t>
      </w:r>
      <w:r w:rsidR="007716A7">
        <w:rPr>
          <w:rFonts w:cs="Arial"/>
        </w:rPr>
        <w:t xml:space="preserve"> UAB CFAR </w:t>
      </w:r>
      <w:r w:rsidR="00234004">
        <w:rPr>
          <w:rFonts w:cs="Arial"/>
        </w:rPr>
        <w:t xml:space="preserve">website </w:t>
      </w:r>
      <w:r w:rsidR="00B17961">
        <w:rPr>
          <w:rFonts w:cs="Arial"/>
        </w:rPr>
        <w:t xml:space="preserve">found </w:t>
      </w:r>
      <w:hyperlink r:id="rId10" w:history="1">
        <w:r w:rsidR="00B17961" w:rsidRPr="00B17961">
          <w:rPr>
            <w:rStyle w:val="Hyperlink"/>
            <w:rFonts w:cs="Arial"/>
          </w:rPr>
          <w:t>here</w:t>
        </w:r>
      </w:hyperlink>
      <w:r w:rsidR="00B17961">
        <w:rPr>
          <w:rFonts w:cs="Arial"/>
        </w:rPr>
        <w:t xml:space="preserve"> </w:t>
      </w:r>
      <w:r w:rsidR="00D12412" w:rsidRPr="008969F6">
        <w:rPr>
          <w:rFonts w:cs="Arial"/>
          <w:b/>
        </w:rPr>
        <w:t xml:space="preserve">by 5:00 pm CT on </w:t>
      </w:r>
      <w:r w:rsidR="00412A11" w:rsidRPr="008969F6">
        <w:rPr>
          <w:rFonts w:cs="Arial"/>
          <w:b/>
        </w:rPr>
        <w:t>the deadline dates</w:t>
      </w:r>
      <w:r w:rsidR="00412A11" w:rsidRPr="009D2669">
        <w:rPr>
          <w:rFonts w:cs="Arial"/>
        </w:rPr>
        <w:t xml:space="preserve"> listed above</w:t>
      </w:r>
      <w:r w:rsidR="00D12412" w:rsidRPr="009D2669">
        <w:rPr>
          <w:rFonts w:cs="Arial"/>
        </w:rPr>
        <w:t>.</w:t>
      </w:r>
      <w:r w:rsidR="008969F6">
        <w:rPr>
          <w:rFonts w:cs="Arial"/>
        </w:rPr>
        <w:t xml:space="preserve"> Applications received after the deadline will not be considered </w:t>
      </w:r>
      <w:r w:rsidR="008969F6" w:rsidRPr="008969F6">
        <w:rPr>
          <w:rFonts w:cs="Arial"/>
          <w:i/>
        </w:rPr>
        <w:t>accepted</w:t>
      </w:r>
      <w:r w:rsidR="008969F6">
        <w:rPr>
          <w:rFonts w:cs="Arial"/>
        </w:rPr>
        <w:t xml:space="preserve"> even if the website link remains active.</w:t>
      </w:r>
    </w:p>
    <w:p w14:paraId="141C3206" w14:textId="77777777" w:rsidR="00412A11" w:rsidRPr="009D2669" w:rsidRDefault="00412A11" w:rsidP="009D2669">
      <w:pPr>
        <w:pStyle w:val="Heading2"/>
        <w:ind w:left="0"/>
        <w:jc w:val="both"/>
        <w:rPr>
          <w:sz w:val="22"/>
          <w:szCs w:val="22"/>
        </w:rPr>
      </w:pPr>
      <w:r w:rsidRPr="009D2669">
        <w:rPr>
          <w:sz w:val="22"/>
          <w:szCs w:val="22"/>
        </w:rPr>
        <w:t xml:space="preserve">II.2. </w:t>
      </w:r>
      <w:r w:rsidRPr="009D2669">
        <w:rPr>
          <w:color w:val="000000"/>
          <w:sz w:val="22"/>
          <w:szCs w:val="22"/>
        </w:rPr>
        <w:t>Questions/Requests for more Information</w:t>
      </w:r>
    </w:p>
    <w:p w14:paraId="2F39877B" w14:textId="07F2CEFB" w:rsidR="00540C31" w:rsidRPr="00234004" w:rsidRDefault="00AD5B29" w:rsidP="00234004">
      <w:pPr>
        <w:spacing w:after="120"/>
        <w:jc w:val="both"/>
        <w:rPr>
          <w:rFonts w:cs="Arial"/>
        </w:rPr>
      </w:pPr>
      <w:r w:rsidRPr="00AD5B29">
        <w:rPr>
          <w:rFonts w:cs="Arial"/>
        </w:rPr>
        <w:lastRenderedPageBreak/>
        <w:t xml:space="preserve">Questions </w:t>
      </w:r>
      <w:r w:rsidR="00412A11" w:rsidRPr="00AD5B29">
        <w:rPr>
          <w:rFonts w:cs="Arial"/>
        </w:rPr>
        <w:t>should be addressed to:</w:t>
      </w:r>
      <w:r w:rsidR="00234004">
        <w:rPr>
          <w:rFonts w:cs="Arial"/>
        </w:rPr>
        <w:t xml:space="preserve">  </w:t>
      </w:r>
      <w:r w:rsidR="00412A11" w:rsidRPr="006C4F55">
        <w:t xml:space="preserve">Donna Porter, Ph.D.  205-934-8291 or </w:t>
      </w:r>
      <w:hyperlink r:id="rId11" w:history="1">
        <w:r w:rsidR="00412A11" w:rsidRPr="006C4F55">
          <w:rPr>
            <w:rStyle w:val="Hyperlink"/>
            <w:u w:val="none"/>
          </w:rPr>
          <w:t>dcporter@uab.edu</w:t>
        </w:r>
      </w:hyperlink>
      <w:bookmarkStart w:id="17" w:name="_Toc200011076"/>
      <w:bookmarkStart w:id="18" w:name="_Toc232826120"/>
    </w:p>
    <w:p w14:paraId="4D0F5133" w14:textId="77777777" w:rsidR="00D315B9" w:rsidRPr="009D2669" w:rsidRDefault="00D315B9" w:rsidP="006C4F55">
      <w:pPr>
        <w:spacing w:before="120" w:after="120"/>
        <w:jc w:val="both"/>
        <w:rPr>
          <w:rFonts w:cs="Arial"/>
          <w:b/>
          <w:sz w:val="28"/>
          <w:szCs w:val="28"/>
        </w:rPr>
      </w:pPr>
      <w:r w:rsidRPr="009D2669">
        <w:rPr>
          <w:b/>
          <w:sz w:val="28"/>
          <w:szCs w:val="28"/>
        </w:rPr>
        <w:t xml:space="preserve">III. </w:t>
      </w:r>
      <w:bookmarkEnd w:id="16"/>
      <w:bookmarkEnd w:id="17"/>
      <w:bookmarkEnd w:id="18"/>
      <w:r w:rsidR="004D4A32">
        <w:rPr>
          <w:b/>
          <w:sz w:val="28"/>
          <w:szCs w:val="28"/>
        </w:rPr>
        <w:t xml:space="preserve">Application </w:t>
      </w:r>
      <w:r w:rsidR="00412A11" w:rsidRPr="009D2669">
        <w:rPr>
          <w:b/>
          <w:sz w:val="28"/>
          <w:szCs w:val="28"/>
        </w:rPr>
        <w:t>Instructions</w:t>
      </w:r>
    </w:p>
    <w:p w14:paraId="5FAAF15C" w14:textId="77777777" w:rsidR="00DC0421" w:rsidRPr="004D4A32" w:rsidRDefault="004D4A32" w:rsidP="006C4F55">
      <w:pPr>
        <w:pStyle w:val="BodyText"/>
        <w:rPr>
          <w:rFonts w:cs="Arial"/>
          <w:b/>
          <w:bCs/>
          <w:sz w:val="24"/>
          <w:szCs w:val="24"/>
        </w:rPr>
      </w:pPr>
      <w:r>
        <w:rPr>
          <w:rFonts w:cs="Arial"/>
          <w:b/>
          <w:bCs/>
          <w:sz w:val="24"/>
          <w:szCs w:val="24"/>
        </w:rPr>
        <w:t>CONCEPT PROPOSALS</w:t>
      </w:r>
    </w:p>
    <w:p w14:paraId="3BFA3C7A" w14:textId="266DA6C4" w:rsidR="00D315B9" w:rsidRPr="00077D5C" w:rsidRDefault="00D315B9" w:rsidP="009D2669">
      <w:pPr>
        <w:pStyle w:val="BodyText"/>
        <w:jc w:val="both"/>
        <w:rPr>
          <w:rFonts w:cs="Arial"/>
          <w:b/>
          <w:bCs/>
        </w:rPr>
      </w:pPr>
      <w:r w:rsidRPr="009D2669">
        <w:rPr>
          <w:rFonts w:cs="Arial"/>
          <w:b/>
          <w:bCs/>
        </w:rPr>
        <w:t xml:space="preserve">Concept Proposals are due </w:t>
      </w:r>
      <w:r w:rsidR="00B212D9" w:rsidRPr="00077D5C">
        <w:rPr>
          <w:rFonts w:cs="Arial"/>
          <w:b/>
          <w:bCs/>
        </w:rPr>
        <w:t>January 5th, 2015</w:t>
      </w:r>
      <w:r w:rsidRPr="00077D5C">
        <w:rPr>
          <w:rFonts w:cs="Arial"/>
          <w:b/>
          <w:bCs/>
        </w:rPr>
        <w:t>.</w:t>
      </w:r>
    </w:p>
    <w:p w14:paraId="09EED6EF" w14:textId="77777777" w:rsidR="00D315B9" w:rsidRPr="00077D5C" w:rsidRDefault="004D4A32" w:rsidP="009D2669">
      <w:pPr>
        <w:pStyle w:val="Heading2"/>
        <w:ind w:left="0"/>
        <w:jc w:val="both"/>
        <w:rPr>
          <w:sz w:val="22"/>
          <w:szCs w:val="22"/>
        </w:rPr>
      </w:pPr>
      <w:bookmarkStart w:id="19" w:name="_Toc168052697"/>
      <w:bookmarkStart w:id="20" w:name="_Toc200011077"/>
      <w:bookmarkStart w:id="21" w:name="_Toc232826121"/>
      <w:r w:rsidRPr="00077D5C">
        <w:rPr>
          <w:sz w:val="22"/>
          <w:szCs w:val="22"/>
        </w:rPr>
        <w:t>III.1</w:t>
      </w:r>
      <w:r w:rsidR="00D315B9" w:rsidRPr="00077D5C">
        <w:rPr>
          <w:sz w:val="22"/>
          <w:szCs w:val="22"/>
        </w:rPr>
        <w:t xml:space="preserve">. </w:t>
      </w:r>
      <w:r w:rsidR="00DC0421" w:rsidRPr="00077D5C">
        <w:rPr>
          <w:sz w:val="22"/>
          <w:szCs w:val="22"/>
        </w:rPr>
        <w:t>Concept Proposal</w:t>
      </w:r>
      <w:r w:rsidR="00D315B9" w:rsidRPr="00077D5C">
        <w:rPr>
          <w:sz w:val="22"/>
          <w:szCs w:val="22"/>
        </w:rPr>
        <w:t xml:space="preserve"> Instructions</w:t>
      </w:r>
      <w:bookmarkEnd w:id="19"/>
      <w:bookmarkEnd w:id="20"/>
      <w:bookmarkEnd w:id="21"/>
    </w:p>
    <w:p w14:paraId="2AB854A9" w14:textId="0F86FBE6" w:rsidR="00D315B9" w:rsidRPr="009D2669" w:rsidRDefault="00D315B9" w:rsidP="009D2669">
      <w:pPr>
        <w:pStyle w:val="BodyText"/>
        <w:jc w:val="both"/>
        <w:rPr>
          <w:rFonts w:cs="Arial"/>
          <w:b/>
          <w:bCs/>
        </w:rPr>
      </w:pPr>
      <w:r w:rsidRPr="00077D5C">
        <w:rPr>
          <w:rFonts w:cs="Arial"/>
          <w:bCs/>
        </w:rPr>
        <w:t>Concept Proposals will be submitted electronically in one</w:t>
      </w:r>
      <w:r w:rsidR="00F74B69">
        <w:rPr>
          <w:rFonts w:cs="Arial"/>
          <w:bCs/>
        </w:rPr>
        <w:t>, single</w:t>
      </w:r>
      <w:r w:rsidRPr="00077D5C">
        <w:rPr>
          <w:rFonts w:cs="Arial"/>
          <w:bCs/>
        </w:rPr>
        <w:t xml:space="preserve"> Adobe</w:t>
      </w:r>
      <w:r w:rsidRPr="009D2669">
        <w:rPr>
          <w:rFonts w:cs="Arial"/>
          <w:bCs/>
        </w:rPr>
        <w:t xml:space="preserve"> PDF file </w:t>
      </w:r>
      <w:r w:rsidR="00234004">
        <w:rPr>
          <w:rFonts w:cs="Arial"/>
        </w:rPr>
        <w:t xml:space="preserve">via the UAB CFAR website </w:t>
      </w:r>
      <w:r w:rsidR="00CF69F7" w:rsidRPr="00CF69F7">
        <w:rPr>
          <w:rFonts w:cs="Arial"/>
          <w:lang w:val="en-US"/>
        </w:rPr>
        <w:t xml:space="preserve">found </w:t>
      </w:r>
      <w:hyperlink r:id="rId12" w:history="1">
        <w:r w:rsidR="00CF69F7" w:rsidRPr="00CF69F7">
          <w:rPr>
            <w:rStyle w:val="Hyperlink"/>
            <w:rFonts w:cs="Arial"/>
            <w:lang w:val="en-US"/>
          </w:rPr>
          <w:t>here</w:t>
        </w:r>
      </w:hyperlink>
      <w:r w:rsidR="00234004" w:rsidRPr="00CF69F7">
        <w:rPr>
          <w:rFonts w:cs="Arial"/>
        </w:rPr>
        <w:t>.</w:t>
      </w:r>
    </w:p>
    <w:p w14:paraId="7C9495F5" w14:textId="4FA4655C" w:rsidR="00D315B9" w:rsidRPr="009D2669" w:rsidRDefault="00D315B9" w:rsidP="009D2669">
      <w:pPr>
        <w:pStyle w:val="BodyText"/>
        <w:jc w:val="both"/>
        <w:rPr>
          <w:rFonts w:cs="Arial"/>
          <w:bCs/>
        </w:rPr>
      </w:pPr>
      <w:r w:rsidRPr="009D2669">
        <w:rPr>
          <w:rFonts w:cs="Arial"/>
          <w:bCs/>
        </w:rPr>
        <w:t>The Concept Proposal should include (in this o</w:t>
      </w:r>
      <w:r w:rsidR="00F74B69">
        <w:rPr>
          <w:rFonts w:cs="Arial"/>
          <w:bCs/>
        </w:rPr>
        <w:t>rder in a single Adobe PDF file) to be uploaded using the link above</w:t>
      </w:r>
      <w:r w:rsidR="0042611A">
        <w:rPr>
          <w:rFonts w:cs="Arial"/>
          <w:bCs/>
        </w:rPr>
        <w:t>. A cover letter is not required.</w:t>
      </w:r>
    </w:p>
    <w:p w14:paraId="238347C9" w14:textId="13430971" w:rsidR="00D315B9" w:rsidRDefault="00D315B9" w:rsidP="001631AF">
      <w:pPr>
        <w:pStyle w:val="BodyText"/>
        <w:numPr>
          <w:ilvl w:val="0"/>
          <w:numId w:val="2"/>
        </w:numPr>
        <w:ind w:left="548" w:hanging="274"/>
        <w:jc w:val="both"/>
        <w:rPr>
          <w:rFonts w:cs="Arial"/>
          <w:bCs/>
        </w:rPr>
      </w:pPr>
      <w:r w:rsidRPr="009D2669">
        <w:rPr>
          <w:rFonts w:cs="Arial"/>
          <w:bCs/>
        </w:rPr>
        <w:t xml:space="preserve">Two-page </w:t>
      </w:r>
      <w:r w:rsidR="00BD005F">
        <w:rPr>
          <w:rFonts w:cs="Arial"/>
          <w:bCs/>
        </w:rPr>
        <w:t xml:space="preserve">concept </w:t>
      </w:r>
      <w:r w:rsidRPr="009D2669">
        <w:rPr>
          <w:rFonts w:cs="Arial"/>
          <w:bCs/>
        </w:rPr>
        <w:t xml:space="preserve">proposal outlining the hypotheses, specific aims, brief preliminary data (if any), and brief research design.  </w:t>
      </w:r>
      <w:r w:rsidR="007938E4">
        <w:rPr>
          <w:rFonts w:cs="Arial"/>
          <w:bCs/>
        </w:rPr>
        <w:t>As the c</w:t>
      </w:r>
      <w:r w:rsidR="007938E4" w:rsidRPr="009D2669">
        <w:rPr>
          <w:rFonts w:cs="Arial"/>
          <w:bCs/>
        </w:rPr>
        <w:t>riteria for selection in the Concept Proposal phase are primarily based upon the scientific merit, investigator, significance, approach, and innovation</w:t>
      </w:r>
      <w:r w:rsidR="007938E4">
        <w:rPr>
          <w:rFonts w:cs="Arial"/>
          <w:bCs/>
        </w:rPr>
        <w:t xml:space="preserve">, </w:t>
      </w:r>
      <w:r w:rsidR="00ED3FCF">
        <w:rPr>
          <w:rFonts w:cs="Arial"/>
          <w:bCs/>
        </w:rPr>
        <w:t>concept</w:t>
      </w:r>
      <w:r w:rsidR="00DA7496">
        <w:rPr>
          <w:rFonts w:cs="Arial"/>
          <w:bCs/>
        </w:rPr>
        <w:t>s</w:t>
      </w:r>
      <w:r w:rsidR="00ED3FCF">
        <w:rPr>
          <w:rFonts w:cs="Arial"/>
          <w:bCs/>
        </w:rPr>
        <w:t xml:space="preserve"> should address</w:t>
      </w:r>
      <w:r w:rsidR="007938E4">
        <w:rPr>
          <w:rFonts w:cs="Arial"/>
          <w:bCs/>
        </w:rPr>
        <w:t xml:space="preserve"> these topic areas</w:t>
      </w:r>
      <w:r w:rsidR="007938E4" w:rsidRPr="009D2669">
        <w:rPr>
          <w:rFonts w:cs="Arial"/>
          <w:bCs/>
        </w:rPr>
        <w:t>.</w:t>
      </w:r>
      <w:r w:rsidR="007938E4">
        <w:rPr>
          <w:rFonts w:cs="Arial"/>
          <w:bCs/>
        </w:rPr>
        <w:t xml:space="preserve"> </w:t>
      </w:r>
    </w:p>
    <w:p w14:paraId="701CFC69" w14:textId="20B26D72" w:rsidR="00F74B69" w:rsidRPr="00F74B69" w:rsidRDefault="00F74B69" w:rsidP="00F74B69">
      <w:pPr>
        <w:pStyle w:val="BodyText"/>
        <w:numPr>
          <w:ilvl w:val="0"/>
          <w:numId w:val="2"/>
        </w:numPr>
        <w:ind w:left="540" w:hanging="270"/>
        <w:jc w:val="both"/>
        <w:rPr>
          <w:color w:val="0000FF"/>
          <w:u w:val="single"/>
        </w:rPr>
      </w:pPr>
      <w:r w:rsidRPr="009D2669">
        <w:rPr>
          <w:rFonts w:cs="Arial"/>
          <w:bCs/>
        </w:rPr>
        <w:t xml:space="preserve">Biographical Sketch for the applicant (PHS 398 Format - Download: </w:t>
      </w:r>
      <w:hyperlink r:id="rId13" w:history="1">
        <w:r w:rsidRPr="009D2669">
          <w:rPr>
            <w:rStyle w:val="Hyperlink"/>
            <w:rFonts w:cs="Arial"/>
            <w:bCs/>
          </w:rPr>
          <w:t>MS Word</w:t>
        </w:r>
      </w:hyperlink>
      <w:r w:rsidRPr="009D2669">
        <w:rPr>
          <w:rFonts w:cs="Arial"/>
          <w:bCs/>
        </w:rPr>
        <w:t xml:space="preserve"> or</w:t>
      </w:r>
      <w:r w:rsidRPr="009D2669">
        <w:rPr>
          <w:rStyle w:val="Hyperlink"/>
        </w:rPr>
        <w:t xml:space="preserve"> </w:t>
      </w:r>
      <w:hyperlink r:id="rId14" w:history="1">
        <w:r w:rsidRPr="009D2669">
          <w:rPr>
            <w:rStyle w:val="Hyperlink"/>
            <w:rFonts w:cs="Arial"/>
            <w:bCs/>
          </w:rPr>
          <w:t>PDF</w:t>
        </w:r>
      </w:hyperlink>
      <w:r w:rsidRPr="009D2669">
        <w:rPr>
          <w:rFonts w:cs="Arial"/>
          <w:bCs/>
        </w:rPr>
        <w:t xml:space="preserve">) </w:t>
      </w:r>
    </w:p>
    <w:p w14:paraId="7E659E04" w14:textId="77777777" w:rsidR="00D315B9" w:rsidRPr="009D2669" w:rsidRDefault="00D315B9" w:rsidP="009D2669">
      <w:pPr>
        <w:pStyle w:val="Heading2"/>
        <w:ind w:left="0"/>
        <w:jc w:val="both"/>
        <w:rPr>
          <w:sz w:val="22"/>
          <w:szCs w:val="22"/>
        </w:rPr>
      </w:pPr>
      <w:bookmarkStart w:id="22" w:name="_Toc168052698"/>
      <w:bookmarkStart w:id="23" w:name="_Toc200011078"/>
      <w:bookmarkStart w:id="24" w:name="_Toc232826122"/>
      <w:r w:rsidRPr="009D2669">
        <w:rPr>
          <w:sz w:val="22"/>
          <w:szCs w:val="22"/>
        </w:rPr>
        <w:t>III.</w:t>
      </w:r>
      <w:r w:rsidR="004D4A32">
        <w:rPr>
          <w:sz w:val="22"/>
          <w:szCs w:val="22"/>
        </w:rPr>
        <w:t>2</w:t>
      </w:r>
      <w:r w:rsidRPr="009D2669">
        <w:rPr>
          <w:sz w:val="22"/>
          <w:szCs w:val="22"/>
        </w:rPr>
        <w:t>. Review Process and Criteria</w:t>
      </w:r>
      <w:bookmarkEnd w:id="22"/>
      <w:bookmarkEnd w:id="23"/>
      <w:bookmarkEnd w:id="24"/>
    </w:p>
    <w:p w14:paraId="1B6C01E8" w14:textId="5434A82C" w:rsidR="00D315B9" w:rsidRPr="009D2669" w:rsidRDefault="00D315B9" w:rsidP="009D2669">
      <w:pPr>
        <w:pStyle w:val="BodyText"/>
        <w:jc w:val="both"/>
        <w:rPr>
          <w:rFonts w:cs="Arial"/>
          <w:bCs/>
          <w:color w:val="1F497D"/>
        </w:rPr>
      </w:pPr>
      <w:r w:rsidRPr="009D2669">
        <w:rPr>
          <w:rFonts w:cs="Arial"/>
          <w:bCs/>
        </w:rPr>
        <w:t xml:space="preserve">A Scientific Selection Committee (SSC) will review the Concept Proposals.  Criteria for selection in the Concept Proposal phase are primarily based upon the scientific merit, investigator, significance, approach, and innovation. For </w:t>
      </w:r>
      <w:r w:rsidR="00DA7496">
        <w:rPr>
          <w:rFonts w:cs="Arial"/>
          <w:bCs/>
        </w:rPr>
        <w:t xml:space="preserve">full </w:t>
      </w:r>
      <w:r w:rsidRPr="009D2669">
        <w:rPr>
          <w:rFonts w:cs="Arial"/>
          <w:bCs/>
        </w:rPr>
        <w:t xml:space="preserve">descriptions of these criteria, see page </w:t>
      </w:r>
      <w:r w:rsidR="006B796C" w:rsidRPr="006B796C">
        <w:rPr>
          <w:rFonts w:cs="Arial"/>
          <w:bCs/>
        </w:rPr>
        <w:t>5</w:t>
      </w:r>
      <w:r w:rsidRPr="009D2669">
        <w:rPr>
          <w:rFonts w:cs="Arial"/>
          <w:bCs/>
        </w:rPr>
        <w:t>: Review Process and Criteria.</w:t>
      </w:r>
    </w:p>
    <w:p w14:paraId="1991DDE7" w14:textId="37F7FA46" w:rsidR="00D315B9" w:rsidRPr="009D2669" w:rsidRDefault="00D315B9" w:rsidP="009D2669">
      <w:pPr>
        <w:pStyle w:val="BodyText"/>
        <w:jc w:val="both"/>
        <w:rPr>
          <w:rFonts w:cs="Arial"/>
          <w:bCs/>
        </w:rPr>
      </w:pPr>
      <w:r w:rsidRPr="009D2669">
        <w:rPr>
          <w:rFonts w:cs="Arial"/>
          <w:bCs/>
        </w:rPr>
        <w:t xml:space="preserve">Researchers whose proposals are selected for the full proposal competition phase will </w:t>
      </w:r>
      <w:r w:rsidR="00AD5B29">
        <w:rPr>
          <w:rFonts w:cs="Arial"/>
          <w:bCs/>
        </w:rPr>
        <w:t xml:space="preserve">be notified by email </w:t>
      </w:r>
      <w:r w:rsidR="00DA7496">
        <w:rPr>
          <w:rFonts w:cs="Arial"/>
          <w:bCs/>
        </w:rPr>
        <w:t xml:space="preserve">on or around </w:t>
      </w:r>
      <w:r w:rsidR="00077D5C">
        <w:rPr>
          <w:rFonts w:cs="Arial"/>
          <w:bCs/>
        </w:rPr>
        <w:t xml:space="preserve">January </w:t>
      </w:r>
      <w:r w:rsidR="00DA7496">
        <w:rPr>
          <w:rFonts w:cs="Arial"/>
          <w:bCs/>
        </w:rPr>
        <w:t>1</w:t>
      </w:r>
      <w:r w:rsidR="00077D5C">
        <w:rPr>
          <w:rFonts w:cs="Arial"/>
          <w:bCs/>
        </w:rPr>
        <w:t>5</w:t>
      </w:r>
      <w:r w:rsidR="00DA7496">
        <w:rPr>
          <w:rFonts w:cs="Arial"/>
          <w:bCs/>
        </w:rPr>
        <w:t>th, 201</w:t>
      </w:r>
      <w:r w:rsidR="00077D5C">
        <w:rPr>
          <w:rFonts w:cs="Arial"/>
          <w:bCs/>
        </w:rPr>
        <w:t>5</w:t>
      </w:r>
      <w:r w:rsidR="00DA7496">
        <w:rPr>
          <w:rFonts w:cs="Arial"/>
          <w:bCs/>
        </w:rPr>
        <w:t xml:space="preserve"> </w:t>
      </w:r>
      <w:r w:rsidR="00AD5B29">
        <w:rPr>
          <w:rFonts w:cs="Arial"/>
          <w:bCs/>
        </w:rPr>
        <w:t xml:space="preserve">and will </w:t>
      </w:r>
      <w:r w:rsidRPr="009D2669">
        <w:rPr>
          <w:rFonts w:cs="Arial"/>
          <w:bCs/>
        </w:rPr>
        <w:t xml:space="preserve">have </w:t>
      </w:r>
      <w:r w:rsidR="00E23CC8" w:rsidRPr="00340366">
        <w:rPr>
          <w:rFonts w:cs="Arial"/>
          <w:bCs/>
        </w:rPr>
        <w:t>4</w:t>
      </w:r>
      <w:r w:rsidR="00E23CC8" w:rsidRPr="009D2669">
        <w:rPr>
          <w:rFonts w:cs="Arial"/>
          <w:bCs/>
        </w:rPr>
        <w:t xml:space="preserve"> </w:t>
      </w:r>
      <w:r w:rsidRPr="009D2669">
        <w:rPr>
          <w:rFonts w:cs="Arial"/>
          <w:bCs/>
        </w:rPr>
        <w:t xml:space="preserve">weeks to prepare and submit a full proposal.  </w:t>
      </w:r>
    </w:p>
    <w:p w14:paraId="0BFA9860" w14:textId="77777777" w:rsidR="00D315B9" w:rsidRPr="004D4A32" w:rsidRDefault="004D4A32" w:rsidP="006C4F55">
      <w:pPr>
        <w:pStyle w:val="Heading1"/>
        <w:spacing w:before="120" w:after="120"/>
        <w:rPr>
          <w:b w:val="0"/>
          <w:sz w:val="24"/>
          <w:szCs w:val="24"/>
        </w:rPr>
      </w:pPr>
      <w:r w:rsidRPr="004D4A32">
        <w:rPr>
          <w:sz w:val="24"/>
          <w:szCs w:val="24"/>
        </w:rPr>
        <w:t>FULL PROPOSALS</w:t>
      </w:r>
    </w:p>
    <w:p w14:paraId="27B449DB" w14:textId="3DB8D8E9" w:rsidR="00D315B9" w:rsidRPr="009D2669" w:rsidRDefault="00D315B9" w:rsidP="009D2669">
      <w:pPr>
        <w:pStyle w:val="BodyText"/>
        <w:jc w:val="both"/>
        <w:rPr>
          <w:rFonts w:cs="Arial"/>
          <w:b/>
          <w:bCs/>
        </w:rPr>
      </w:pPr>
      <w:r w:rsidRPr="009D2669">
        <w:rPr>
          <w:rFonts w:cs="Arial"/>
          <w:b/>
          <w:bCs/>
        </w:rPr>
        <w:t xml:space="preserve">Full proposals are </w:t>
      </w:r>
      <w:r w:rsidRPr="00077D5C">
        <w:rPr>
          <w:rFonts w:cs="Arial"/>
          <w:b/>
          <w:bCs/>
        </w:rPr>
        <w:t xml:space="preserve">due </w:t>
      </w:r>
      <w:r w:rsidR="00B212D9" w:rsidRPr="00077D5C">
        <w:rPr>
          <w:rFonts w:cs="Arial"/>
          <w:b/>
          <w:bCs/>
        </w:rPr>
        <w:t>February 16th, 2015</w:t>
      </w:r>
      <w:r w:rsidRPr="00077D5C">
        <w:rPr>
          <w:rFonts w:cs="Arial"/>
          <w:b/>
          <w:bCs/>
        </w:rPr>
        <w:t>.</w:t>
      </w:r>
      <w:r w:rsidRPr="009D2669">
        <w:rPr>
          <w:rFonts w:cs="Arial"/>
          <w:b/>
          <w:bCs/>
        </w:rPr>
        <w:t xml:space="preserve"> Only researchers whose proposals were selected from the concept proposal competition phase are </w:t>
      </w:r>
      <w:r w:rsidRPr="009D2669">
        <w:rPr>
          <w:rFonts w:cs="Arial"/>
          <w:b/>
          <w:bCs/>
          <w:lang w:val="en-GB"/>
        </w:rPr>
        <w:t>invited</w:t>
      </w:r>
      <w:r w:rsidRPr="009D2669">
        <w:rPr>
          <w:rFonts w:cs="Arial"/>
          <w:b/>
          <w:bCs/>
        </w:rPr>
        <w:t xml:space="preserve"> to submit full proposals.</w:t>
      </w:r>
    </w:p>
    <w:p w14:paraId="4A822C20" w14:textId="46329914" w:rsidR="00D315B9" w:rsidRPr="009D2669" w:rsidRDefault="00D315B9" w:rsidP="009D2669">
      <w:pPr>
        <w:pStyle w:val="BodyText"/>
        <w:jc w:val="both"/>
        <w:rPr>
          <w:rFonts w:cs="Arial"/>
          <w:bCs/>
        </w:rPr>
      </w:pPr>
      <w:r w:rsidRPr="009D2669">
        <w:rPr>
          <w:rFonts w:cs="Arial"/>
          <w:bCs/>
        </w:rPr>
        <w:t xml:space="preserve">Successful awardees will be eligible for and encouraged to access </w:t>
      </w:r>
      <w:r w:rsidR="00914968">
        <w:rPr>
          <w:rFonts w:cs="Arial"/>
          <w:bCs/>
        </w:rPr>
        <w:t xml:space="preserve">OAIC and </w:t>
      </w:r>
      <w:r w:rsidRPr="009D2669">
        <w:rPr>
          <w:rFonts w:cs="Arial"/>
          <w:bCs/>
        </w:rPr>
        <w:t>CFAR Core</w:t>
      </w:r>
      <w:r w:rsidR="00914968">
        <w:rPr>
          <w:rFonts w:cs="Arial"/>
          <w:bCs/>
        </w:rPr>
        <w:t>s for research tools and services</w:t>
      </w:r>
      <w:r w:rsidRPr="009D2669">
        <w:rPr>
          <w:rFonts w:cs="Arial"/>
          <w:bCs/>
        </w:rPr>
        <w:t xml:space="preserve">.  For more information about CFARs and CFAR Core services, see the </w:t>
      </w:r>
      <w:hyperlink r:id="rId15" w:history="1">
        <w:r w:rsidRPr="00FF3447">
          <w:rPr>
            <w:rStyle w:val="Hyperlink"/>
            <w:rFonts w:cs="Arial"/>
            <w:bCs/>
          </w:rPr>
          <w:t>NIH CFAR website</w:t>
        </w:r>
      </w:hyperlink>
      <w:r w:rsidR="00914968">
        <w:rPr>
          <w:rFonts w:cs="Arial"/>
          <w:bCs/>
        </w:rPr>
        <w:t xml:space="preserve">. To access resources from the Claude D. Pepper OAICs, visit the national </w:t>
      </w:r>
      <w:hyperlink r:id="rId16" w:history="1">
        <w:r w:rsidR="00914968" w:rsidRPr="00DA7496">
          <w:rPr>
            <w:rStyle w:val="Hyperlink"/>
            <w:rFonts w:cs="Arial"/>
            <w:bCs/>
          </w:rPr>
          <w:t>website</w:t>
        </w:r>
      </w:hyperlink>
      <w:r w:rsidR="00914968">
        <w:rPr>
          <w:rFonts w:cs="Arial"/>
          <w:bCs/>
        </w:rPr>
        <w:t xml:space="preserve">. </w:t>
      </w:r>
    </w:p>
    <w:p w14:paraId="7EE3B218" w14:textId="77777777" w:rsidR="00D315B9" w:rsidRPr="009D2669" w:rsidRDefault="004D4A32" w:rsidP="009D2669">
      <w:pPr>
        <w:pStyle w:val="Heading2"/>
        <w:ind w:left="0"/>
        <w:jc w:val="both"/>
        <w:rPr>
          <w:sz w:val="22"/>
          <w:szCs w:val="22"/>
        </w:rPr>
      </w:pPr>
      <w:bookmarkStart w:id="25" w:name="_Toc168052700"/>
      <w:bookmarkStart w:id="26" w:name="_Toc200011080"/>
      <w:bookmarkStart w:id="27" w:name="_Toc232826124"/>
      <w:r>
        <w:rPr>
          <w:sz w:val="22"/>
          <w:szCs w:val="22"/>
        </w:rPr>
        <w:t>III.3</w:t>
      </w:r>
      <w:r w:rsidR="00D315B9" w:rsidRPr="009D2669">
        <w:rPr>
          <w:sz w:val="22"/>
          <w:szCs w:val="22"/>
        </w:rPr>
        <w:t xml:space="preserve">. </w:t>
      </w:r>
      <w:r w:rsidR="00716485">
        <w:rPr>
          <w:sz w:val="22"/>
          <w:szCs w:val="22"/>
        </w:rPr>
        <w:t xml:space="preserve">Full </w:t>
      </w:r>
      <w:r w:rsidR="00D315B9" w:rsidRPr="009D2669">
        <w:rPr>
          <w:sz w:val="22"/>
          <w:szCs w:val="22"/>
        </w:rPr>
        <w:t>Application Instructions</w:t>
      </w:r>
      <w:bookmarkEnd w:id="25"/>
      <w:bookmarkEnd w:id="26"/>
      <w:bookmarkEnd w:id="27"/>
    </w:p>
    <w:p w14:paraId="00344732" w14:textId="7E3F6E82" w:rsidR="00934AD2" w:rsidRPr="00716485" w:rsidRDefault="00D315B9" w:rsidP="00716485">
      <w:pPr>
        <w:pStyle w:val="BodyText"/>
        <w:jc w:val="both"/>
        <w:rPr>
          <w:rFonts w:cs="Arial"/>
          <w:b/>
          <w:bCs/>
        </w:rPr>
      </w:pPr>
      <w:r w:rsidRPr="009D2669">
        <w:rPr>
          <w:rFonts w:cs="Arial"/>
          <w:bCs/>
        </w:rPr>
        <w:t xml:space="preserve">Full Proposals will be submitted electronically in one Adobe PDF file </w:t>
      </w:r>
      <w:r w:rsidR="00234004">
        <w:rPr>
          <w:rFonts w:cs="Arial"/>
        </w:rPr>
        <w:t xml:space="preserve">via the UAB CFAR website </w:t>
      </w:r>
      <w:r w:rsidR="00CF69F7">
        <w:rPr>
          <w:rFonts w:cs="Arial"/>
          <w:lang w:val="en-US"/>
        </w:rPr>
        <w:t xml:space="preserve">found </w:t>
      </w:r>
      <w:hyperlink r:id="rId17" w:history="1">
        <w:r w:rsidR="00CF69F7" w:rsidRPr="00CF69F7">
          <w:rPr>
            <w:rStyle w:val="Hyperlink"/>
            <w:rFonts w:cs="Arial"/>
            <w:lang w:val="en-US"/>
          </w:rPr>
          <w:t>here</w:t>
        </w:r>
      </w:hyperlink>
      <w:r w:rsidR="00AD5B29" w:rsidRPr="009D2669">
        <w:rPr>
          <w:rFonts w:cs="Arial"/>
          <w:bCs/>
        </w:rPr>
        <w:t xml:space="preserve">. </w:t>
      </w:r>
      <w:r w:rsidRPr="009D2669">
        <w:rPr>
          <w:rFonts w:cs="Arial"/>
          <w:bCs/>
        </w:rPr>
        <w:t>The full proposal will be on the forms used commonly for NIH grant applications (</w:t>
      </w:r>
      <w:hyperlink r:id="rId18" w:history="1">
        <w:r w:rsidRPr="009D2669">
          <w:rPr>
            <w:rStyle w:val="Hyperlink"/>
            <w:rFonts w:cs="Arial"/>
            <w:bCs/>
          </w:rPr>
          <w:t>PHS 398 forms</w:t>
        </w:r>
      </w:hyperlink>
      <w:r w:rsidRPr="009D2669">
        <w:rPr>
          <w:rStyle w:val="Hyperlink"/>
          <w:rFonts w:cs="Arial"/>
          <w:bCs/>
        </w:rPr>
        <w:t>)</w:t>
      </w:r>
      <w:r w:rsidRPr="009D2669">
        <w:rPr>
          <w:rFonts w:cs="Arial"/>
          <w:bCs/>
        </w:rPr>
        <w:t xml:space="preserve"> and should follow a modified NIH investigator initiated grant application (R</w:t>
      </w:r>
      <w:r w:rsidR="00BB44E4">
        <w:rPr>
          <w:rFonts w:cs="Arial"/>
          <w:bCs/>
        </w:rPr>
        <w:t>21</w:t>
      </w:r>
      <w:r w:rsidRPr="009D2669">
        <w:rPr>
          <w:rFonts w:cs="Arial"/>
          <w:bCs/>
        </w:rPr>
        <w:t>) format</w:t>
      </w:r>
      <w:r w:rsidR="00BB44E4">
        <w:rPr>
          <w:rFonts w:cs="Arial"/>
          <w:bCs/>
        </w:rPr>
        <w:t xml:space="preserve"> </w:t>
      </w:r>
      <w:r w:rsidR="006C4F55">
        <w:rPr>
          <w:rFonts w:cs="Arial"/>
          <w:bCs/>
        </w:rPr>
        <w:t>(see specifics to include in the order listed below).</w:t>
      </w:r>
      <w:r w:rsidR="00716485">
        <w:rPr>
          <w:rFonts w:cs="Arial"/>
          <w:bCs/>
        </w:rPr>
        <w:t xml:space="preserve">  </w:t>
      </w:r>
      <w:r w:rsidR="00074C73" w:rsidRPr="008F3030">
        <w:rPr>
          <w:rFonts w:cs="Arial"/>
        </w:rPr>
        <w:t xml:space="preserve">For applications with human or animal subjects, approvals from the IRB or IACUC at the appropriate institution must be obtained before funds are released. </w:t>
      </w:r>
      <w:r w:rsidR="0042611A">
        <w:rPr>
          <w:rFonts w:cs="Arial"/>
        </w:rPr>
        <w:t xml:space="preserve">Required letters to accompany the application are listed below. A cover letter is not required. </w:t>
      </w:r>
    </w:p>
    <w:p w14:paraId="709C0208" w14:textId="77777777" w:rsidR="00934AD2" w:rsidRPr="000A6E63" w:rsidRDefault="000A6E63" w:rsidP="000A6E63">
      <w:pPr>
        <w:spacing w:after="60"/>
        <w:jc w:val="both"/>
        <w:rPr>
          <w:rFonts w:cs="Arial"/>
        </w:rPr>
      </w:pPr>
      <w:r w:rsidRPr="008F3030">
        <w:rPr>
          <w:rFonts w:cs="Arial"/>
        </w:rPr>
        <w:t xml:space="preserve">Reviewers will provide a written critique based in alignment with the goals of this R24, path to subsequent grant applications and research productivity, and the 5 NIH criteria to yield an overall impact score. After the review meeting, written critiques will be provided to the applicants. Pilot Project awardees will be required to provide a </w:t>
      </w:r>
      <w:r>
        <w:rPr>
          <w:rFonts w:cs="Arial"/>
        </w:rPr>
        <w:t xml:space="preserve">6-month report on progress.  </w:t>
      </w:r>
      <w:r w:rsidRPr="008F3030">
        <w:rPr>
          <w:rFonts w:cs="Arial"/>
        </w:rPr>
        <w:t xml:space="preserve">A final report will be submitted by the awardees at the end of the funding year cycle. </w:t>
      </w:r>
      <w:r>
        <w:rPr>
          <w:rFonts w:cs="Arial"/>
        </w:rPr>
        <w:t>A</w:t>
      </w:r>
      <w:r w:rsidRPr="008F3030">
        <w:rPr>
          <w:rFonts w:cs="Arial"/>
        </w:rPr>
        <w:t xml:space="preserve">wardees </w:t>
      </w:r>
      <w:r>
        <w:rPr>
          <w:rFonts w:cs="Arial"/>
        </w:rPr>
        <w:t xml:space="preserve">will be tracked </w:t>
      </w:r>
      <w:r w:rsidRPr="008F3030">
        <w:rPr>
          <w:rFonts w:cs="Arial"/>
        </w:rPr>
        <w:t>for 2 years to monitor productivity (abstracts, publications, grants)</w:t>
      </w:r>
      <w:r>
        <w:rPr>
          <w:rFonts w:cs="Arial"/>
        </w:rPr>
        <w:t>, and</w:t>
      </w:r>
      <w:r w:rsidRPr="008F3030">
        <w:rPr>
          <w:rFonts w:cs="Arial"/>
        </w:rPr>
        <w:t xml:space="preserve"> pilot award grantees will give a </w:t>
      </w:r>
      <w:r w:rsidR="0058693E">
        <w:rPr>
          <w:rFonts w:cs="Arial"/>
        </w:rPr>
        <w:t xml:space="preserve">poster or slide </w:t>
      </w:r>
      <w:r w:rsidRPr="008F3030">
        <w:rPr>
          <w:rFonts w:cs="Arial"/>
        </w:rPr>
        <w:t xml:space="preserve">presentation at the end of the funding period at the </w:t>
      </w:r>
      <w:r>
        <w:rPr>
          <w:rFonts w:cs="Arial"/>
        </w:rPr>
        <w:t>OAIC annual meeting</w:t>
      </w:r>
      <w:r w:rsidRPr="008F3030">
        <w:rPr>
          <w:rFonts w:cs="Arial"/>
        </w:rPr>
        <w:t xml:space="preserve">. </w:t>
      </w:r>
    </w:p>
    <w:p w14:paraId="1FFCD428" w14:textId="4703CBC0" w:rsidR="009D2669" w:rsidRPr="00F74B69" w:rsidRDefault="00D315B9" w:rsidP="00F74B69">
      <w:pPr>
        <w:pStyle w:val="BodyText"/>
        <w:jc w:val="both"/>
        <w:rPr>
          <w:rFonts w:cs="Arial"/>
          <w:bCs/>
        </w:rPr>
      </w:pPr>
      <w:r w:rsidRPr="009D2669">
        <w:rPr>
          <w:rFonts w:cs="Arial"/>
          <w:bCs/>
        </w:rPr>
        <w:t>The Full Proposal should include (in this order in a single Adobe Portable Document Format (PDF) file):</w:t>
      </w:r>
    </w:p>
    <w:p w14:paraId="4163C092"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Face Page: (Download: </w:t>
      </w:r>
      <w:hyperlink r:id="rId19" w:history="1">
        <w:r w:rsidRPr="009D2669">
          <w:rPr>
            <w:rStyle w:val="Hyperlink"/>
            <w:rFonts w:cs="Arial"/>
            <w:bCs/>
          </w:rPr>
          <w:t>MS Word</w:t>
        </w:r>
      </w:hyperlink>
      <w:r w:rsidRPr="009D2669">
        <w:rPr>
          <w:rFonts w:cs="Arial"/>
          <w:bCs/>
        </w:rPr>
        <w:t xml:space="preserve"> or </w:t>
      </w:r>
      <w:hyperlink r:id="rId20" w:history="1">
        <w:r w:rsidRPr="009D2669">
          <w:rPr>
            <w:rStyle w:val="Hyperlink"/>
            <w:rFonts w:cs="Arial"/>
            <w:bCs/>
          </w:rPr>
          <w:t>PDF</w:t>
        </w:r>
      </w:hyperlink>
      <w:r w:rsidRPr="009D2669">
        <w:rPr>
          <w:rFonts w:cs="Arial"/>
          <w:bCs/>
        </w:rPr>
        <w:t xml:space="preserve">) </w:t>
      </w:r>
      <w:r w:rsidR="000A6E63">
        <w:rPr>
          <w:rFonts w:cs="Arial"/>
          <w:bCs/>
        </w:rPr>
        <w:t xml:space="preserve">Include </w:t>
      </w:r>
      <w:r w:rsidRPr="009D2669">
        <w:rPr>
          <w:rFonts w:cs="Arial"/>
          <w:bCs/>
        </w:rPr>
        <w:t>Institutional sign-off and eRA Commons ID</w:t>
      </w:r>
      <w:r w:rsidR="000A6E63">
        <w:rPr>
          <w:rFonts w:cs="Arial"/>
          <w:bCs/>
        </w:rPr>
        <w:t>.</w:t>
      </w:r>
    </w:p>
    <w:p w14:paraId="2ADF8A2A"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Project Summary Page: (Download: </w:t>
      </w:r>
      <w:hyperlink r:id="rId21" w:history="1">
        <w:r w:rsidRPr="009D2669">
          <w:rPr>
            <w:rStyle w:val="Hyperlink"/>
            <w:rFonts w:cs="Arial"/>
            <w:bCs/>
          </w:rPr>
          <w:t>MS Word</w:t>
        </w:r>
      </w:hyperlink>
      <w:r w:rsidRPr="009D2669">
        <w:rPr>
          <w:rFonts w:cs="Arial"/>
          <w:bCs/>
        </w:rPr>
        <w:t xml:space="preserve"> or </w:t>
      </w:r>
      <w:hyperlink r:id="rId22" w:history="1">
        <w:r w:rsidRPr="009D2669">
          <w:rPr>
            <w:rStyle w:val="Hyperlink"/>
            <w:rFonts w:cs="Arial"/>
            <w:bCs/>
          </w:rPr>
          <w:t>PDF</w:t>
        </w:r>
      </w:hyperlink>
      <w:r w:rsidRPr="009D2669">
        <w:rPr>
          <w:rFonts w:cs="Arial"/>
          <w:bCs/>
        </w:rPr>
        <w:t xml:space="preserve">) </w:t>
      </w:r>
    </w:p>
    <w:p w14:paraId="5CC44107"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Detailed budget for 12 month period: (Download: </w:t>
      </w:r>
      <w:hyperlink r:id="rId23" w:history="1">
        <w:r w:rsidRPr="009D2669">
          <w:rPr>
            <w:rStyle w:val="Hyperlink"/>
            <w:rFonts w:cs="Arial"/>
            <w:bCs/>
          </w:rPr>
          <w:t>MS Word</w:t>
        </w:r>
      </w:hyperlink>
      <w:r w:rsidRPr="009D2669">
        <w:rPr>
          <w:rFonts w:cs="Arial"/>
          <w:bCs/>
        </w:rPr>
        <w:t xml:space="preserve"> or </w:t>
      </w:r>
      <w:hyperlink r:id="rId24" w:history="1">
        <w:r w:rsidRPr="009D2669">
          <w:rPr>
            <w:rStyle w:val="Hyperlink"/>
            <w:rFonts w:cs="Arial"/>
            <w:bCs/>
          </w:rPr>
          <w:t>PDF</w:t>
        </w:r>
      </w:hyperlink>
      <w:r w:rsidRPr="009D2669">
        <w:rPr>
          <w:rFonts w:cs="Arial"/>
          <w:bCs/>
        </w:rPr>
        <w:t>)</w:t>
      </w:r>
    </w:p>
    <w:p w14:paraId="6FFF863A" w14:textId="77777777" w:rsidR="00D315B9" w:rsidRPr="009D2669" w:rsidRDefault="00D315B9" w:rsidP="006B796C">
      <w:pPr>
        <w:pStyle w:val="BodyText"/>
        <w:numPr>
          <w:ilvl w:val="0"/>
          <w:numId w:val="3"/>
        </w:numPr>
        <w:ind w:left="630"/>
        <w:jc w:val="both"/>
        <w:rPr>
          <w:rFonts w:cs="Arial"/>
          <w:bCs/>
        </w:rPr>
      </w:pPr>
      <w:r w:rsidRPr="009D2669">
        <w:rPr>
          <w:rFonts w:cs="Arial"/>
          <w:bCs/>
        </w:rPr>
        <w:lastRenderedPageBreak/>
        <w:t xml:space="preserve">Complete budget and justification: (Download: </w:t>
      </w:r>
      <w:hyperlink r:id="rId25" w:history="1">
        <w:r w:rsidRPr="009D2669">
          <w:rPr>
            <w:rStyle w:val="Hyperlink"/>
            <w:rFonts w:cs="Arial"/>
            <w:bCs/>
          </w:rPr>
          <w:t>MS Word</w:t>
        </w:r>
      </w:hyperlink>
      <w:r w:rsidRPr="009D2669">
        <w:rPr>
          <w:rFonts w:cs="Arial"/>
          <w:bCs/>
        </w:rPr>
        <w:t xml:space="preserve"> or </w:t>
      </w:r>
      <w:hyperlink r:id="rId26" w:history="1">
        <w:r w:rsidRPr="009D2669">
          <w:rPr>
            <w:rStyle w:val="Hyperlink"/>
            <w:rFonts w:cs="Arial"/>
            <w:bCs/>
          </w:rPr>
          <w:t>PDF</w:t>
        </w:r>
      </w:hyperlink>
      <w:r w:rsidRPr="009D2669">
        <w:rPr>
          <w:rFonts w:cs="Arial"/>
          <w:bCs/>
        </w:rPr>
        <w:t>)</w:t>
      </w:r>
    </w:p>
    <w:p w14:paraId="38CD535C"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Checklist including institutional indirect (F&amp;A) costs: (Download: </w:t>
      </w:r>
      <w:hyperlink r:id="rId27" w:history="1">
        <w:r w:rsidRPr="009D2669">
          <w:rPr>
            <w:rStyle w:val="Hyperlink"/>
            <w:rFonts w:cs="Arial"/>
            <w:bCs/>
          </w:rPr>
          <w:t>MS Word</w:t>
        </w:r>
      </w:hyperlink>
      <w:r w:rsidRPr="009D2669">
        <w:rPr>
          <w:rFonts w:cs="Arial"/>
          <w:bCs/>
        </w:rPr>
        <w:t xml:space="preserve"> or </w:t>
      </w:r>
      <w:hyperlink r:id="rId28" w:history="1">
        <w:r w:rsidRPr="009D2669">
          <w:rPr>
            <w:rStyle w:val="Hyperlink"/>
            <w:rFonts w:cs="Arial"/>
            <w:bCs/>
          </w:rPr>
          <w:t>PDF</w:t>
        </w:r>
      </w:hyperlink>
      <w:r w:rsidRPr="009D2669">
        <w:rPr>
          <w:rFonts w:cs="Arial"/>
          <w:bCs/>
        </w:rPr>
        <w:t>)</w:t>
      </w:r>
    </w:p>
    <w:p w14:paraId="3803C6AA"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Resources page (Download: </w:t>
      </w:r>
      <w:hyperlink r:id="rId29" w:history="1">
        <w:r w:rsidRPr="009D2669">
          <w:rPr>
            <w:rStyle w:val="Hyperlink"/>
            <w:rFonts w:cs="Arial"/>
            <w:bCs/>
          </w:rPr>
          <w:t>MS Word</w:t>
        </w:r>
      </w:hyperlink>
      <w:r w:rsidRPr="009D2669">
        <w:rPr>
          <w:rFonts w:cs="Arial"/>
          <w:bCs/>
        </w:rPr>
        <w:t xml:space="preserve"> or </w:t>
      </w:r>
      <w:hyperlink r:id="rId30" w:history="1">
        <w:r w:rsidRPr="009D2669">
          <w:rPr>
            <w:rStyle w:val="Hyperlink"/>
            <w:rFonts w:cs="Arial"/>
            <w:bCs/>
          </w:rPr>
          <w:t>PDF</w:t>
        </w:r>
      </w:hyperlink>
      <w:r w:rsidRPr="009D2669">
        <w:rPr>
          <w:rFonts w:cs="Arial"/>
          <w:bCs/>
        </w:rPr>
        <w:t>)</w:t>
      </w:r>
    </w:p>
    <w:p w14:paraId="03E94439"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Biographical Sketch </w:t>
      </w:r>
      <w:r w:rsidR="00BB44E4">
        <w:rPr>
          <w:rFonts w:cs="Arial"/>
          <w:bCs/>
        </w:rPr>
        <w:t>for the PI</w:t>
      </w:r>
      <w:r w:rsidR="00340366">
        <w:rPr>
          <w:rFonts w:cs="Arial"/>
          <w:bCs/>
        </w:rPr>
        <w:t>, Co-Investigators</w:t>
      </w:r>
      <w:r w:rsidR="00BB44E4">
        <w:rPr>
          <w:rFonts w:cs="Arial"/>
          <w:bCs/>
        </w:rPr>
        <w:t xml:space="preserve"> and all collaborators </w:t>
      </w:r>
      <w:r w:rsidRPr="009D2669">
        <w:rPr>
          <w:rFonts w:cs="Arial"/>
          <w:bCs/>
        </w:rPr>
        <w:t xml:space="preserve">(Download: </w:t>
      </w:r>
      <w:hyperlink r:id="rId31" w:history="1">
        <w:r w:rsidRPr="009D2669">
          <w:rPr>
            <w:rStyle w:val="Hyperlink"/>
            <w:rFonts w:cs="Arial"/>
            <w:bCs/>
          </w:rPr>
          <w:t>MS Word</w:t>
        </w:r>
      </w:hyperlink>
      <w:r w:rsidRPr="009D2669">
        <w:rPr>
          <w:rFonts w:cs="Arial"/>
          <w:bCs/>
        </w:rPr>
        <w:t xml:space="preserve"> or </w:t>
      </w:r>
      <w:hyperlink r:id="rId32" w:history="1">
        <w:r w:rsidRPr="009D2669">
          <w:rPr>
            <w:rStyle w:val="Hyperlink"/>
            <w:rFonts w:cs="Arial"/>
            <w:bCs/>
          </w:rPr>
          <w:t>PDF</w:t>
        </w:r>
      </w:hyperlink>
      <w:r w:rsidRPr="009D2669">
        <w:rPr>
          <w:rFonts w:cs="Arial"/>
          <w:bCs/>
        </w:rPr>
        <w:t xml:space="preserve">) </w:t>
      </w:r>
    </w:p>
    <w:p w14:paraId="26EAF7BB"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Other Support for the </w:t>
      </w:r>
      <w:r w:rsidR="00BB44E4">
        <w:rPr>
          <w:rFonts w:cs="Arial"/>
          <w:bCs/>
        </w:rPr>
        <w:t>PI</w:t>
      </w:r>
      <w:r w:rsidRPr="009D2669">
        <w:rPr>
          <w:rFonts w:cs="Arial"/>
          <w:bCs/>
        </w:rPr>
        <w:t>(</w:t>
      </w:r>
      <w:r w:rsidRPr="009D2669">
        <w:rPr>
          <w:rStyle w:val="Hyperlink"/>
          <w:rFonts w:cs="Arial"/>
          <w:bCs/>
        </w:rPr>
        <w:t>Download:</w:t>
      </w:r>
      <w:r w:rsidRPr="009D2669">
        <w:rPr>
          <w:rStyle w:val="Hyperlink"/>
          <w:rFonts w:cs="Arial"/>
          <w:bCs/>
          <w:color w:val="1F497D"/>
        </w:rPr>
        <w:t xml:space="preserve"> </w:t>
      </w:r>
      <w:hyperlink r:id="rId33" w:history="1">
        <w:r w:rsidRPr="009D2669">
          <w:rPr>
            <w:rStyle w:val="Hyperlink"/>
            <w:rFonts w:cs="Arial"/>
            <w:bCs/>
          </w:rPr>
          <w:t>MS Word</w:t>
        </w:r>
      </w:hyperlink>
      <w:r w:rsidRPr="009D2669">
        <w:rPr>
          <w:rStyle w:val="Hyperlink"/>
          <w:rFonts w:cs="Arial"/>
          <w:bCs/>
          <w:color w:val="1F497D"/>
        </w:rPr>
        <w:t xml:space="preserve"> </w:t>
      </w:r>
      <w:r w:rsidRPr="009D2669">
        <w:rPr>
          <w:rStyle w:val="Hyperlink"/>
          <w:rFonts w:cs="Arial"/>
          <w:bCs/>
        </w:rPr>
        <w:t>or</w:t>
      </w:r>
      <w:r w:rsidRPr="009D2669">
        <w:rPr>
          <w:rStyle w:val="Hyperlink"/>
          <w:rFonts w:cs="Arial"/>
          <w:bCs/>
          <w:color w:val="1F497D"/>
        </w:rPr>
        <w:t xml:space="preserve"> </w:t>
      </w:r>
      <w:hyperlink r:id="rId34" w:history="1">
        <w:r w:rsidRPr="009D2669">
          <w:rPr>
            <w:rStyle w:val="Hyperlink"/>
            <w:rFonts w:cs="Arial"/>
            <w:bCs/>
          </w:rPr>
          <w:t>PDF</w:t>
        </w:r>
      </w:hyperlink>
      <w:r w:rsidRPr="009D2669">
        <w:rPr>
          <w:rStyle w:val="Hyperlink"/>
          <w:rFonts w:cs="Arial"/>
          <w:bCs/>
        </w:rPr>
        <w:t>)</w:t>
      </w:r>
    </w:p>
    <w:p w14:paraId="1F2E7D2E"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Research Plan (Maximum </w:t>
      </w:r>
      <w:r w:rsidR="00BB44E4">
        <w:rPr>
          <w:rFonts w:cs="Arial"/>
          <w:bCs/>
        </w:rPr>
        <w:t>6</w:t>
      </w:r>
      <w:r w:rsidR="0085278C">
        <w:rPr>
          <w:rFonts w:cs="Arial"/>
          <w:bCs/>
        </w:rPr>
        <w:t xml:space="preserve"> pages</w:t>
      </w:r>
      <w:r w:rsidRPr="009D2669">
        <w:rPr>
          <w:rFonts w:cs="Arial"/>
          <w:bCs/>
        </w:rPr>
        <w:t xml:space="preserve"> </w:t>
      </w:r>
      <w:r w:rsidR="00BB44E4">
        <w:rPr>
          <w:rFonts w:cs="Arial"/>
          <w:bCs/>
        </w:rPr>
        <w:t>excluding Specific Aims and References</w:t>
      </w:r>
      <w:r w:rsidRPr="009D2669">
        <w:rPr>
          <w:rFonts w:cs="Arial"/>
          <w:bCs/>
        </w:rPr>
        <w:t xml:space="preserve">). Use PHS 398 Continuation Format pages (Download: </w:t>
      </w:r>
      <w:hyperlink r:id="rId35" w:history="1">
        <w:r w:rsidRPr="009D2669">
          <w:rPr>
            <w:rStyle w:val="Hyperlink"/>
            <w:rFonts w:cs="Arial"/>
            <w:bCs/>
          </w:rPr>
          <w:t>MS Word</w:t>
        </w:r>
      </w:hyperlink>
      <w:r w:rsidRPr="009D2669">
        <w:rPr>
          <w:rFonts w:cs="Arial"/>
          <w:bCs/>
        </w:rPr>
        <w:t xml:space="preserve"> or </w:t>
      </w:r>
      <w:hyperlink r:id="rId36" w:history="1">
        <w:r w:rsidRPr="009D2669">
          <w:rPr>
            <w:rStyle w:val="Hyperlink"/>
            <w:rFonts w:cs="Arial"/>
            <w:bCs/>
          </w:rPr>
          <w:t>PDF</w:t>
        </w:r>
      </w:hyperlink>
      <w:r w:rsidRPr="009D2669">
        <w:rPr>
          <w:rFonts w:cs="Arial"/>
          <w:bCs/>
        </w:rPr>
        <w:t>).</w:t>
      </w:r>
    </w:p>
    <w:p w14:paraId="558502AF" w14:textId="77777777" w:rsidR="00D315B9" w:rsidRPr="009D2669" w:rsidRDefault="00D315B9" w:rsidP="00340366">
      <w:pPr>
        <w:pStyle w:val="BodyText"/>
        <w:numPr>
          <w:ilvl w:val="1"/>
          <w:numId w:val="3"/>
        </w:numPr>
        <w:ind w:left="1080"/>
        <w:jc w:val="both"/>
        <w:rPr>
          <w:rFonts w:cs="Arial"/>
          <w:bCs/>
        </w:rPr>
      </w:pPr>
      <w:r w:rsidRPr="009D2669">
        <w:rPr>
          <w:rFonts w:cs="Arial"/>
          <w:bCs/>
        </w:rPr>
        <w:t>Specif</w:t>
      </w:r>
      <w:r w:rsidR="00BB44E4">
        <w:rPr>
          <w:rFonts w:cs="Arial"/>
          <w:bCs/>
        </w:rPr>
        <w:t xml:space="preserve">ic Aims (suggested length 1 </w:t>
      </w:r>
      <w:r w:rsidRPr="009D2669">
        <w:rPr>
          <w:rFonts w:cs="Arial"/>
          <w:bCs/>
        </w:rPr>
        <w:t>page)</w:t>
      </w:r>
    </w:p>
    <w:p w14:paraId="6AC4DD85" w14:textId="77777777" w:rsidR="00D315B9" w:rsidRPr="009D2669" w:rsidRDefault="00D315B9" w:rsidP="00340366">
      <w:pPr>
        <w:pStyle w:val="BodyText"/>
        <w:numPr>
          <w:ilvl w:val="1"/>
          <w:numId w:val="3"/>
        </w:numPr>
        <w:ind w:left="1080"/>
        <w:jc w:val="both"/>
        <w:rPr>
          <w:rFonts w:cs="Arial"/>
          <w:bCs/>
        </w:rPr>
      </w:pPr>
      <w:r w:rsidRPr="009D2669">
        <w:rPr>
          <w:rFonts w:cs="Arial"/>
          <w:bCs/>
        </w:rPr>
        <w:t xml:space="preserve">Significance </w:t>
      </w:r>
    </w:p>
    <w:p w14:paraId="1D733161" w14:textId="77777777" w:rsidR="00D315B9" w:rsidRPr="009D2669" w:rsidRDefault="00D315B9" w:rsidP="00340366">
      <w:pPr>
        <w:pStyle w:val="BodyText"/>
        <w:numPr>
          <w:ilvl w:val="1"/>
          <w:numId w:val="3"/>
        </w:numPr>
        <w:ind w:left="1080"/>
        <w:jc w:val="both"/>
        <w:rPr>
          <w:rFonts w:cs="Arial"/>
          <w:bCs/>
        </w:rPr>
      </w:pPr>
      <w:r w:rsidRPr="009D2669">
        <w:rPr>
          <w:rFonts w:cs="Arial"/>
          <w:bCs/>
        </w:rPr>
        <w:t xml:space="preserve">Innovation </w:t>
      </w:r>
    </w:p>
    <w:p w14:paraId="673A05AA" w14:textId="77777777" w:rsidR="00D315B9" w:rsidRPr="009D2669" w:rsidRDefault="00D315B9" w:rsidP="00340366">
      <w:pPr>
        <w:pStyle w:val="BodyText"/>
        <w:numPr>
          <w:ilvl w:val="1"/>
          <w:numId w:val="3"/>
        </w:numPr>
        <w:ind w:left="1080"/>
        <w:jc w:val="both"/>
        <w:rPr>
          <w:rFonts w:cs="Arial"/>
          <w:bCs/>
        </w:rPr>
      </w:pPr>
      <w:r w:rsidRPr="009D2669">
        <w:rPr>
          <w:rFonts w:cs="Arial"/>
          <w:bCs/>
        </w:rPr>
        <w:t xml:space="preserve">Approach </w:t>
      </w:r>
    </w:p>
    <w:p w14:paraId="37F84A23" w14:textId="77777777" w:rsidR="00D315B9" w:rsidRPr="009D2669" w:rsidRDefault="00D315B9" w:rsidP="006B796C">
      <w:pPr>
        <w:pStyle w:val="BodyText"/>
        <w:ind w:left="630"/>
        <w:jc w:val="both"/>
        <w:rPr>
          <w:rFonts w:cs="Arial"/>
          <w:bCs/>
          <w:i/>
        </w:rPr>
      </w:pPr>
      <w:r w:rsidRPr="009D2669">
        <w:rPr>
          <w:rFonts w:cs="Arial"/>
          <w:i/>
        </w:rPr>
        <w:t>All research plans will undergo a biostatistical evaluation as part of the review process, therefore applicants are strongly encouraged to consult a biostatistician in the preparation of their application.</w:t>
      </w:r>
    </w:p>
    <w:p w14:paraId="4B40F276"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Description of the Research Environment (suggested length ½ page). Use PHS 398 Continuation Format pages (Download: </w:t>
      </w:r>
      <w:hyperlink r:id="rId37" w:history="1">
        <w:r w:rsidRPr="009D2669">
          <w:rPr>
            <w:rStyle w:val="Hyperlink"/>
            <w:rFonts w:cs="Arial"/>
            <w:bCs/>
          </w:rPr>
          <w:t>MS Word</w:t>
        </w:r>
      </w:hyperlink>
      <w:r w:rsidRPr="009D2669">
        <w:rPr>
          <w:rFonts w:cs="Arial"/>
          <w:bCs/>
        </w:rPr>
        <w:t xml:space="preserve"> or </w:t>
      </w:r>
      <w:hyperlink r:id="rId38" w:history="1">
        <w:r w:rsidRPr="009D2669">
          <w:rPr>
            <w:rStyle w:val="Hyperlink"/>
            <w:rFonts w:cs="Arial"/>
            <w:bCs/>
          </w:rPr>
          <w:t>PDF</w:t>
        </w:r>
      </w:hyperlink>
      <w:r w:rsidRPr="009D2669">
        <w:rPr>
          <w:rFonts w:cs="Arial"/>
          <w:bCs/>
        </w:rPr>
        <w:t>).</w:t>
      </w:r>
    </w:p>
    <w:p w14:paraId="15A2793A"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Bibliography and References cited (as needed) Use PHS 398 Continuation Format pages (Download: </w:t>
      </w:r>
      <w:hyperlink r:id="rId39" w:history="1">
        <w:r w:rsidRPr="009D2669">
          <w:rPr>
            <w:rStyle w:val="Hyperlink"/>
            <w:rFonts w:cs="Arial"/>
            <w:bCs/>
          </w:rPr>
          <w:t>MS Word</w:t>
        </w:r>
      </w:hyperlink>
      <w:r w:rsidRPr="009D2669">
        <w:rPr>
          <w:rFonts w:cs="Arial"/>
          <w:bCs/>
        </w:rPr>
        <w:t xml:space="preserve"> or </w:t>
      </w:r>
      <w:hyperlink r:id="rId40" w:history="1">
        <w:r w:rsidRPr="009D2669">
          <w:rPr>
            <w:rStyle w:val="Hyperlink"/>
            <w:rFonts w:cs="Arial"/>
            <w:bCs/>
          </w:rPr>
          <w:t>PDF</w:t>
        </w:r>
      </w:hyperlink>
      <w:r w:rsidRPr="009D2669">
        <w:rPr>
          <w:rFonts w:cs="Arial"/>
          <w:bCs/>
        </w:rPr>
        <w:t>).</w:t>
      </w:r>
    </w:p>
    <w:p w14:paraId="1511702D"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Protection of Human Subjects (if applicable; maximum 1 page). Use PHS 398 Continuation Format pages (Download: </w:t>
      </w:r>
      <w:hyperlink r:id="rId41" w:history="1">
        <w:r w:rsidRPr="009D2669">
          <w:rPr>
            <w:rStyle w:val="Hyperlink"/>
            <w:rFonts w:cs="Arial"/>
            <w:bCs/>
          </w:rPr>
          <w:t>MS Word</w:t>
        </w:r>
      </w:hyperlink>
      <w:r w:rsidRPr="009D2669">
        <w:rPr>
          <w:rFonts w:cs="Arial"/>
          <w:bCs/>
        </w:rPr>
        <w:t xml:space="preserve"> or </w:t>
      </w:r>
      <w:hyperlink r:id="rId42" w:history="1">
        <w:r w:rsidRPr="009D2669">
          <w:rPr>
            <w:rStyle w:val="Hyperlink"/>
            <w:rFonts w:cs="Arial"/>
            <w:bCs/>
          </w:rPr>
          <w:t>PDF</w:t>
        </w:r>
      </w:hyperlink>
      <w:r w:rsidRPr="009D2669">
        <w:rPr>
          <w:rFonts w:cs="Arial"/>
          <w:bCs/>
        </w:rPr>
        <w:t>).</w:t>
      </w:r>
    </w:p>
    <w:p w14:paraId="59093A79" w14:textId="77777777" w:rsidR="00D315B9" w:rsidRPr="009D2669" w:rsidRDefault="00D315B9" w:rsidP="006B796C">
      <w:pPr>
        <w:pStyle w:val="BodyText"/>
        <w:numPr>
          <w:ilvl w:val="0"/>
          <w:numId w:val="3"/>
        </w:numPr>
        <w:ind w:left="630"/>
        <w:jc w:val="both"/>
        <w:rPr>
          <w:rFonts w:cs="Arial"/>
          <w:bCs/>
        </w:rPr>
      </w:pPr>
      <w:r w:rsidRPr="009D2669">
        <w:rPr>
          <w:rFonts w:cs="Arial"/>
          <w:bCs/>
        </w:rPr>
        <w:t xml:space="preserve">Vertebrate Animals (if applicable; maximum 1 page). Use PHS 398 Continuation Format pages (Download: </w:t>
      </w:r>
      <w:hyperlink r:id="rId43" w:history="1">
        <w:r w:rsidRPr="009D2669">
          <w:rPr>
            <w:rStyle w:val="Hyperlink"/>
            <w:rFonts w:cs="Arial"/>
            <w:bCs/>
          </w:rPr>
          <w:t>MS Word</w:t>
        </w:r>
      </w:hyperlink>
      <w:r w:rsidRPr="009D2669">
        <w:rPr>
          <w:rFonts w:cs="Arial"/>
          <w:bCs/>
        </w:rPr>
        <w:t xml:space="preserve"> or </w:t>
      </w:r>
      <w:hyperlink r:id="rId44" w:history="1">
        <w:r w:rsidRPr="009D2669">
          <w:rPr>
            <w:rStyle w:val="Hyperlink"/>
            <w:rFonts w:cs="Arial"/>
            <w:bCs/>
          </w:rPr>
          <w:t>PDF</w:t>
        </w:r>
      </w:hyperlink>
      <w:r w:rsidRPr="009D2669">
        <w:rPr>
          <w:rFonts w:cs="Arial"/>
          <w:bCs/>
        </w:rPr>
        <w:t>).</w:t>
      </w:r>
    </w:p>
    <w:p w14:paraId="521522C6" w14:textId="77777777" w:rsidR="00BD005F" w:rsidRDefault="00D315B9" w:rsidP="006B796C">
      <w:pPr>
        <w:pStyle w:val="BodyText"/>
        <w:numPr>
          <w:ilvl w:val="0"/>
          <w:numId w:val="3"/>
        </w:numPr>
        <w:ind w:left="630"/>
        <w:jc w:val="both"/>
        <w:rPr>
          <w:rFonts w:cs="Arial"/>
          <w:bCs/>
        </w:rPr>
      </w:pPr>
      <w:r w:rsidRPr="009D2669">
        <w:rPr>
          <w:rFonts w:cs="Arial"/>
          <w:bCs/>
        </w:rPr>
        <w:t xml:space="preserve">Letters of Support </w:t>
      </w:r>
    </w:p>
    <w:p w14:paraId="0FE3F893" w14:textId="77777777" w:rsidR="004C49FD" w:rsidRDefault="004C49FD" w:rsidP="001631AF">
      <w:pPr>
        <w:pStyle w:val="BodyText"/>
        <w:numPr>
          <w:ilvl w:val="1"/>
          <w:numId w:val="3"/>
        </w:numPr>
        <w:jc w:val="both"/>
        <w:rPr>
          <w:rFonts w:cs="Arial"/>
          <w:bCs/>
        </w:rPr>
      </w:pPr>
      <w:r>
        <w:rPr>
          <w:rFonts w:cs="Arial"/>
        </w:rPr>
        <w:t>E</w:t>
      </w:r>
      <w:r w:rsidRPr="008F3030">
        <w:rPr>
          <w:rFonts w:cs="Arial"/>
        </w:rPr>
        <w:t>ach application must be accompanied by a letter of support by the CFAR or OAIC Director at the “home” institution.</w:t>
      </w:r>
    </w:p>
    <w:p w14:paraId="37C3CF6F" w14:textId="627F6763" w:rsidR="00D315B9" w:rsidRPr="004C49FD" w:rsidRDefault="004C49FD" w:rsidP="001631AF">
      <w:pPr>
        <w:pStyle w:val="BodyText"/>
        <w:numPr>
          <w:ilvl w:val="1"/>
          <w:numId w:val="3"/>
        </w:numPr>
        <w:jc w:val="both"/>
        <w:rPr>
          <w:rFonts w:cs="Arial"/>
          <w:bCs/>
        </w:rPr>
      </w:pPr>
      <w:r>
        <w:rPr>
          <w:rFonts w:cs="Arial"/>
          <w:bCs/>
        </w:rPr>
        <w:t>L</w:t>
      </w:r>
      <w:r w:rsidR="00D315B9" w:rsidRPr="009D2669">
        <w:rPr>
          <w:rFonts w:cs="Arial"/>
          <w:bCs/>
        </w:rPr>
        <w:t xml:space="preserve">etters of support from </w:t>
      </w:r>
      <w:r w:rsidR="00373741">
        <w:rPr>
          <w:rFonts w:cs="Arial"/>
          <w:bCs/>
        </w:rPr>
        <w:t>co-i</w:t>
      </w:r>
      <w:r w:rsidR="00340366">
        <w:rPr>
          <w:rFonts w:cs="Arial"/>
          <w:bCs/>
        </w:rPr>
        <w:t xml:space="preserve">nvestigators and </w:t>
      </w:r>
      <w:r w:rsidR="00D315B9" w:rsidRPr="009D2669">
        <w:rPr>
          <w:rFonts w:cs="Arial"/>
          <w:bCs/>
        </w:rPr>
        <w:t xml:space="preserve">collaborators essential to the proposed project </w:t>
      </w:r>
      <w:r w:rsidR="006B796C">
        <w:rPr>
          <w:rFonts w:cs="Arial"/>
          <w:bCs/>
        </w:rPr>
        <w:t>should</w:t>
      </w:r>
      <w:r w:rsidR="00D315B9" w:rsidRPr="009D2669">
        <w:rPr>
          <w:rFonts w:cs="Arial"/>
          <w:bCs/>
        </w:rPr>
        <w:t xml:space="preserve"> accompany the application</w:t>
      </w:r>
      <w:r w:rsidR="00C0097E">
        <w:rPr>
          <w:rFonts w:cs="Arial"/>
          <w:bCs/>
        </w:rPr>
        <w:t>.</w:t>
      </w:r>
    </w:p>
    <w:p w14:paraId="6DF9995B" w14:textId="77777777" w:rsidR="00787AB3" w:rsidRDefault="00787AB3" w:rsidP="00C0097E">
      <w:pPr>
        <w:spacing w:after="120"/>
        <w:jc w:val="both"/>
        <w:rPr>
          <w:rFonts w:cs="Arial"/>
          <w:b/>
          <w:bCs/>
          <w:i/>
        </w:rPr>
      </w:pPr>
      <w:r>
        <w:rPr>
          <w:rFonts w:cs="Arial"/>
          <w:bCs/>
        </w:rPr>
        <w:t xml:space="preserve">Use </w:t>
      </w:r>
      <w:r w:rsidR="00FF3447">
        <w:rPr>
          <w:rFonts w:cs="Arial"/>
          <w:bCs/>
        </w:rPr>
        <w:t xml:space="preserve">this </w:t>
      </w:r>
      <w:r>
        <w:rPr>
          <w:rFonts w:cs="Arial"/>
          <w:bCs/>
        </w:rPr>
        <w:t>link (</w:t>
      </w:r>
      <w:hyperlink r:id="rId45" w:history="1">
        <w:r w:rsidR="00716485" w:rsidRPr="00716485">
          <w:rPr>
            <w:rStyle w:val="Hyperlink"/>
            <w:rFonts w:cs="Arial"/>
            <w:bCs/>
          </w:rPr>
          <w:t>http://www.niaid.nih.gov/ncn/grants/app/default.htm</w:t>
        </w:r>
      </w:hyperlink>
      <w:r w:rsidR="00716485" w:rsidRPr="00716485">
        <w:rPr>
          <w:rFonts w:cs="Arial"/>
          <w:bCs/>
        </w:rPr>
        <w:t xml:space="preserve">) </w:t>
      </w:r>
      <w:r>
        <w:rPr>
          <w:rFonts w:cs="Arial"/>
          <w:bCs/>
        </w:rPr>
        <w:t xml:space="preserve">for detailed instructions on how to fill out these forms. </w:t>
      </w:r>
      <w:r w:rsidR="00716485" w:rsidRPr="00716485">
        <w:rPr>
          <w:rFonts w:cs="Arial"/>
          <w:bCs/>
        </w:rPr>
        <w:t xml:space="preserve">Bibliography and References Cited sections do not count toward the page limit.  No appendices are allowed. Do not submit Targeted/Planned Enrollment Tables. Applications must be in English. </w:t>
      </w:r>
    </w:p>
    <w:p w14:paraId="1B7D3591" w14:textId="77777777" w:rsidR="00D315B9" w:rsidRPr="009D2669" w:rsidRDefault="004D4A32" w:rsidP="00F46D8B">
      <w:pPr>
        <w:pStyle w:val="Heading2"/>
        <w:ind w:left="0"/>
        <w:jc w:val="both"/>
        <w:rPr>
          <w:sz w:val="22"/>
          <w:szCs w:val="22"/>
        </w:rPr>
      </w:pPr>
      <w:bookmarkStart w:id="28" w:name="_IV.2._Budget_Development"/>
      <w:bookmarkStart w:id="29" w:name="_Toc168052701"/>
      <w:bookmarkStart w:id="30" w:name="_Toc200011081"/>
      <w:bookmarkStart w:id="31" w:name="_Toc232826125"/>
      <w:bookmarkEnd w:id="28"/>
      <w:r>
        <w:rPr>
          <w:sz w:val="22"/>
          <w:szCs w:val="22"/>
        </w:rPr>
        <w:t>III.4</w:t>
      </w:r>
      <w:r w:rsidR="00D315B9" w:rsidRPr="009D2669">
        <w:rPr>
          <w:sz w:val="22"/>
          <w:szCs w:val="22"/>
        </w:rPr>
        <w:t>. Budget Development Guidelines and Restrictions</w:t>
      </w:r>
      <w:bookmarkEnd w:id="29"/>
      <w:bookmarkEnd w:id="30"/>
      <w:bookmarkEnd w:id="31"/>
    </w:p>
    <w:p w14:paraId="20C86FDF" w14:textId="4C8291BF" w:rsidR="00E14446" w:rsidRPr="00E14446" w:rsidRDefault="000A3E16" w:rsidP="004331DA">
      <w:pPr>
        <w:pStyle w:val="BodyText"/>
        <w:numPr>
          <w:ilvl w:val="0"/>
          <w:numId w:val="4"/>
        </w:numPr>
        <w:ind w:left="630"/>
        <w:jc w:val="both"/>
        <w:rPr>
          <w:rFonts w:cs="Arial"/>
          <w:bCs/>
        </w:rPr>
      </w:pPr>
      <w:r w:rsidRPr="00E14446">
        <w:rPr>
          <w:rFonts w:cs="Arial"/>
          <w:bCs/>
        </w:rPr>
        <w:t>Maximum direct costs are allowed up to $30,000.</w:t>
      </w:r>
      <w:r w:rsidR="00077D5C" w:rsidRPr="00E14446">
        <w:rPr>
          <w:rFonts w:cs="Arial"/>
          <w:bCs/>
        </w:rPr>
        <w:t xml:space="preserve"> This includes $20,000 </w:t>
      </w:r>
      <w:r w:rsidR="00C0097E">
        <w:rPr>
          <w:rFonts w:cs="Arial"/>
          <w:bCs/>
        </w:rPr>
        <w:t xml:space="preserve">awarded </w:t>
      </w:r>
      <w:r w:rsidR="00077D5C" w:rsidRPr="00E14446">
        <w:rPr>
          <w:rFonts w:cs="Arial"/>
          <w:bCs/>
        </w:rPr>
        <w:t xml:space="preserve">from this mechanism and $10,000 in </w:t>
      </w:r>
      <w:r w:rsidR="008A65D1" w:rsidRPr="00E14446">
        <w:rPr>
          <w:rFonts w:cs="Arial"/>
          <w:bCs/>
        </w:rPr>
        <w:t>matching funds from the home CFAR or OAIC.</w:t>
      </w:r>
      <w:r w:rsidRPr="00E14446">
        <w:rPr>
          <w:rFonts w:cs="Arial"/>
          <w:bCs/>
        </w:rPr>
        <w:t xml:space="preserve"> Indirect costs are allowed at 25% </w:t>
      </w:r>
      <w:r w:rsidR="008A65D1" w:rsidRPr="00E14446">
        <w:rPr>
          <w:rFonts w:cs="Arial"/>
          <w:bCs/>
        </w:rPr>
        <w:t xml:space="preserve">of the $20,000 total amount awarded from this mechanism </w:t>
      </w:r>
      <w:r w:rsidRPr="00E14446">
        <w:rPr>
          <w:rFonts w:cs="Arial"/>
          <w:bCs/>
        </w:rPr>
        <w:t>for all applicants.</w:t>
      </w:r>
      <w:r w:rsidR="008A65D1" w:rsidRPr="00E14446">
        <w:rPr>
          <w:rFonts w:cs="Arial"/>
          <w:bCs/>
        </w:rPr>
        <w:t xml:space="preserve"> </w:t>
      </w:r>
      <w:r w:rsidR="00E14446" w:rsidRPr="00E14446">
        <w:rPr>
          <w:rFonts w:eastAsiaTheme="minorEastAsia" w:cs="Arial"/>
          <w:iCs/>
          <w:lang w:eastAsia="ja-JP"/>
        </w:rPr>
        <w:t xml:space="preserve">Indirect costs are allowed at 25% of the $20,000 total amount awarded from this mechanism for all applicants. IDC on matching funds (I.e., $10,000) from the home CFAR or OAIC are not </w:t>
      </w:r>
      <w:r w:rsidR="00DA7FF4">
        <w:rPr>
          <w:rFonts w:eastAsiaTheme="minorEastAsia" w:cs="Arial"/>
          <w:iCs/>
          <w:lang w:eastAsia="ja-JP"/>
        </w:rPr>
        <w:t>allowed</w:t>
      </w:r>
      <w:r w:rsidR="00E14446" w:rsidRPr="00E14446">
        <w:rPr>
          <w:rFonts w:eastAsiaTheme="minorEastAsia" w:cs="Arial"/>
          <w:iCs/>
          <w:lang w:eastAsia="ja-JP"/>
        </w:rPr>
        <w:t xml:space="preserve"> from this funding.</w:t>
      </w:r>
    </w:p>
    <w:p w14:paraId="2D7CB8BE" w14:textId="44786F51" w:rsidR="00D315B9" w:rsidRPr="00E14446" w:rsidRDefault="00D315B9" w:rsidP="004331DA">
      <w:pPr>
        <w:pStyle w:val="BodyText"/>
        <w:numPr>
          <w:ilvl w:val="0"/>
          <w:numId w:val="4"/>
        </w:numPr>
        <w:ind w:left="630"/>
        <w:jc w:val="both"/>
        <w:rPr>
          <w:rFonts w:cs="Arial"/>
          <w:bCs/>
        </w:rPr>
      </w:pPr>
      <w:r w:rsidRPr="00E14446">
        <w:rPr>
          <w:rFonts w:cs="Arial"/>
          <w:bCs/>
        </w:rPr>
        <w:t xml:space="preserve">Travel to the </w:t>
      </w:r>
      <w:r w:rsidR="000A6E63" w:rsidRPr="00E14446">
        <w:rPr>
          <w:rFonts w:cs="Arial"/>
          <w:bCs/>
        </w:rPr>
        <w:t>OAIC Annual</w:t>
      </w:r>
      <w:r w:rsidR="00BB44E4" w:rsidRPr="00E14446">
        <w:rPr>
          <w:rFonts w:cs="Arial"/>
          <w:bCs/>
        </w:rPr>
        <w:t xml:space="preserve"> </w:t>
      </w:r>
      <w:r w:rsidRPr="00E14446">
        <w:rPr>
          <w:rFonts w:cs="Arial"/>
          <w:bCs/>
        </w:rPr>
        <w:t>conference is provided by</w:t>
      </w:r>
      <w:r w:rsidR="00BB44E4" w:rsidRPr="00E14446">
        <w:rPr>
          <w:rFonts w:cs="Arial"/>
          <w:bCs/>
        </w:rPr>
        <w:t xml:space="preserve"> this funding mechanism</w:t>
      </w:r>
      <w:r w:rsidRPr="00E14446">
        <w:rPr>
          <w:rFonts w:cs="Arial"/>
          <w:bCs/>
        </w:rPr>
        <w:t xml:space="preserve"> and should not be included in the budget. Budgeting for travel to other conferences to present project research results is allowable and encouraged</w:t>
      </w:r>
      <w:r w:rsidR="00FF3447" w:rsidRPr="00E14446">
        <w:rPr>
          <w:rFonts w:cs="Arial"/>
          <w:bCs/>
        </w:rPr>
        <w:t xml:space="preserve"> (</w:t>
      </w:r>
      <w:r w:rsidR="00340366" w:rsidRPr="00E14446">
        <w:rPr>
          <w:rFonts w:cs="Arial"/>
          <w:bCs/>
        </w:rPr>
        <w:t xml:space="preserve">travel budget </w:t>
      </w:r>
      <w:r w:rsidR="00FF3447" w:rsidRPr="00E14446">
        <w:rPr>
          <w:rFonts w:cs="Arial"/>
          <w:bCs/>
        </w:rPr>
        <w:t>limited to no more than $2000)</w:t>
      </w:r>
      <w:r w:rsidRPr="00E14446">
        <w:rPr>
          <w:rFonts w:cs="Arial"/>
          <w:bCs/>
        </w:rPr>
        <w:t xml:space="preserve">. </w:t>
      </w:r>
    </w:p>
    <w:p w14:paraId="24C82C4A" w14:textId="77777777" w:rsidR="00D315B9" w:rsidRPr="009D2669" w:rsidRDefault="00D315B9" w:rsidP="004331DA">
      <w:pPr>
        <w:pStyle w:val="BodyText"/>
        <w:numPr>
          <w:ilvl w:val="0"/>
          <w:numId w:val="4"/>
        </w:numPr>
        <w:ind w:left="630"/>
        <w:jc w:val="both"/>
        <w:rPr>
          <w:rFonts w:cs="Arial"/>
          <w:bCs/>
        </w:rPr>
      </w:pPr>
      <w:r w:rsidRPr="009D2669">
        <w:rPr>
          <w:rFonts w:cs="Arial"/>
          <w:bCs/>
        </w:rPr>
        <w:t xml:space="preserve">Requested support for project collaborators who are NOT at the same institution as the awardee must be listed as consultant costs.  If the collaborator cannot accept consultancy fees, a subcontract must be issued to their institution.  These costs must be listed in the detailed budget as consortium costs with applicable indirect costs included. </w:t>
      </w:r>
    </w:p>
    <w:p w14:paraId="3568B7A8" w14:textId="77777777" w:rsidR="007716A7" w:rsidRDefault="00D315B9" w:rsidP="001631AF">
      <w:pPr>
        <w:pStyle w:val="BodyText"/>
        <w:numPr>
          <w:ilvl w:val="0"/>
          <w:numId w:val="4"/>
        </w:numPr>
        <w:ind w:left="634"/>
        <w:jc w:val="both"/>
        <w:rPr>
          <w:rFonts w:cs="Arial"/>
          <w:bCs/>
        </w:rPr>
      </w:pPr>
      <w:r w:rsidRPr="007716A7">
        <w:rPr>
          <w:rFonts w:cs="Arial"/>
          <w:bCs/>
        </w:rPr>
        <w:lastRenderedPageBreak/>
        <w:t xml:space="preserve">Costs associated with </w:t>
      </w:r>
      <w:r w:rsidRPr="007716A7">
        <w:rPr>
          <w:rFonts w:cs="Arial"/>
          <w:bCs/>
          <w:lang w:val="en-GB"/>
        </w:rPr>
        <w:t>I</w:t>
      </w:r>
      <w:r w:rsidRPr="007716A7">
        <w:rPr>
          <w:rFonts w:cs="Arial"/>
          <w:bCs/>
        </w:rPr>
        <w:t xml:space="preserve">nstitutional </w:t>
      </w:r>
      <w:r w:rsidRPr="007716A7">
        <w:rPr>
          <w:rFonts w:cs="Arial"/>
          <w:bCs/>
          <w:lang w:val="en-GB"/>
        </w:rPr>
        <w:t>R</w:t>
      </w:r>
      <w:r w:rsidRPr="007716A7">
        <w:rPr>
          <w:rFonts w:cs="Arial"/>
          <w:bCs/>
        </w:rPr>
        <w:t xml:space="preserve">eview </w:t>
      </w:r>
      <w:r w:rsidRPr="007716A7">
        <w:rPr>
          <w:rFonts w:cs="Arial"/>
          <w:bCs/>
          <w:lang w:val="en-GB"/>
        </w:rPr>
        <w:t>B</w:t>
      </w:r>
      <w:r w:rsidRPr="007716A7">
        <w:rPr>
          <w:rFonts w:cs="Arial"/>
          <w:bCs/>
        </w:rPr>
        <w:t>oard</w:t>
      </w:r>
      <w:r w:rsidRPr="007716A7">
        <w:rPr>
          <w:rFonts w:cs="Arial"/>
          <w:bCs/>
          <w:lang w:val="en-GB"/>
        </w:rPr>
        <w:t xml:space="preserve"> (</w:t>
      </w:r>
      <w:r w:rsidRPr="007716A7">
        <w:rPr>
          <w:rFonts w:cs="Arial"/>
          <w:bCs/>
        </w:rPr>
        <w:t>IRB</w:t>
      </w:r>
      <w:r w:rsidRPr="007716A7">
        <w:rPr>
          <w:rFonts w:cs="Arial"/>
          <w:bCs/>
          <w:lang w:val="en-GB"/>
        </w:rPr>
        <w:t>)</w:t>
      </w:r>
      <w:r w:rsidRPr="007716A7">
        <w:rPr>
          <w:rFonts w:cs="Arial"/>
          <w:bCs/>
        </w:rPr>
        <w:t xml:space="preserve"> review of human research protocols, or </w:t>
      </w:r>
      <w:r w:rsidRPr="007716A7">
        <w:rPr>
          <w:bCs/>
        </w:rPr>
        <w:t>Institutional Animal Care and Use Committee</w:t>
      </w:r>
      <w:r w:rsidRPr="007716A7">
        <w:rPr>
          <w:bCs/>
          <w:lang w:val="en-GB"/>
        </w:rPr>
        <w:t xml:space="preserve"> (</w:t>
      </w:r>
      <w:r w:rsidRPr="007716A7">
        <w:rPr>
          <w:rFonts w:cs="Arial"/>
          <w:bCs/>
        </w:rPr>
        <w:t>IACUC</w:t>
      </w:r>
      <w:r w:rsidRPr="007716A7">
        <w:rPr>
          <w:rFonts w:cs="Arial"/>
          <w:bCs/>
          <w:lang w:val="en-GB"/>
        </w:rPr>
        <w:t>)</w:t>
      </w:r>
      <w:r w:rsidRPr="007716A7">
        <w:rPr>
          <w:rFonts w:cs="Arial"/>
          <w:bCs/>
        </w:rPr>
        <w:t xml:space="preserve"> review of animal research protocols, are not allowable as direct charges.</w:t>
      </w:r>
    </w:p>
    <w:p w14:paraId="64E191EC" w14:textId="619B0205" w:rsidR="007716A7" w:rsidRPr="008A65D1" w:rsidRDefault="007716A7" w:rsidP="001631AF">
      <w:pPr>
        <w:pStyle w:val="BodyText"/>
        <w:numPr>
          <w:ilvl w:val="0"/>
          <w:numId w:val="4"/>
        </w:numPr>
        <w:ind w:left="634"/>
        <w:jc w:val="both"/>
        <w:rPr>
          <w:rFonts w:cs="Arial"/>
          <w:bCs/>
        </w:rPr>
      </w:pPr>
      <w:r w:rsidRPr="008A65D1">
        <w:rPr>
          <w:rFonts w:cs="Arial"/>
          <w:bCs/>
        </w:rPr>
        <w:t>Awardees who have support from K awards should discuss eligibility issues with their program officers</w:t>
      </w:r>
      <w:r w:rsidR="00B468A1" w:rsidRPr="008A65D1">
        <w:rPr>
          <w:rFonts w:cs="Arial"/>
          <w:bCs/>
          <w:lang w:val="en-US"/>
        </w:rPr>
        <w:t xml:space="preserve"> and with institutional officials as eligibility may vary by NIH sponsor for the K award and institutional policies</w:t>
      </w:r>
      <w:r w:rsidRPr="008A65D1">
        <w:rPr>
          <w:rFonts w:cs="Arial"/>
          <w:bCs/>
        </w:rPr>
        <w:t xml:space="preserve">. </w:t>
      </w:r>
      <w:r w:rsidR="001D4845">
        <w:rPr>
          <w:rFonts w:cs="Arial"/>
          <w:bCs/>
        </w:rPr>
        <w:t xml:space="preserve"> The staff of this mechanism is not able to determine eligibility for K awardees.</w:t>
      </w:r>
    </w:p>
    <w:p w14:paraId="79C03950" w14:textId="0D5A865F" w:rsidR="000A6E63" w:rsidRPr="007716A7" w:rsidRDefault="00D315B9" w:rsidP="001631AF">
      <w:pPr>
        <w:pStyle w:val="BodyText"/>
        <w:numPr>
          <w:ilvl w:val="0"/>
          <w:numId w:val="4"/>
        </w:numPr>
        <w:ind w:left="634"/>
        <w:jc w:val="both"/>
        <w:rPr>
          <w:rFonts w:cs="Arial"/>
          <w:bCs/>
        </w:rPr>
      </w:pPr>
      <w:r w:rsidRPr="007716A7">
        <w:rPr>
          <w:rFonts w:cs="Arial"/>
          <w:bCs/>
        </w:rPr>
        <w:t>All costs must conform to the NIH Grants Policy Statement (GPS) and applicable U.S. Office of Management and Budget OMB circulars for necessity and reasonability, allocability, conformance and consistency, as well as allowability. Please follow the link below to section 7.2 cost principles section of the</w:t>
      </w:r>
      <w:r w:rsidRPr="009D2669">
        <w:t xml:space="preserve"> </w:t>
      </w:r>
      <w:hyperlink r:id="rId46" w:anchor="cost_principles" w:history="1">
        <w:r w:rsidRPr="009D2669">
          <w:rPr>
            <w:rStyle w:val="Hyperlink"/>
          </w:rPr>
          <w:t>NIH Grants Policy Statement</w:t>
        </w:r>
      </w:hyperlink>
      <w:r w:rsidRPr="009D2669">
        <w:t>.</w:t>
      </w:r>
    </w:p>
    <w:p w14:paraId="5E63ADC5" w14:textId="77777777" w:rsidR="00D315B9" w:rsidRPr="009D2669" w:rsidRDefault="004D4A32" w:rsidP="00F46D8B">
      <w:pPr>
        <w:pStyle w:val="Heading2"/>
        <w:ind w:left="0"/>
        <w:jc w:val="both"/>
        <w:rPr>
          <w:sz w:val="22"/>
          <w:szCs w:val="22"/>
        </w:rPr>
      </w:pPr>
      <w:bookmarkStart w:id="32" w:name="_Toc168052702"/>
      <w:bookmarkStart w:id="33" w:name="_Toc200011082"/>
      <w:bookmarkStart w:id="34" w:name="_Toc232826126"/>
      <w:r>
        <w:rPr>
          <w:sz w:val="22"/>
          <w:szCs w:val="22"/>
        </w:rPr>
        <w:t>III.5</w:t>
      </w:r>
      <w:r w:rsidR="00D315B9" w:rsidRPr="009D2669">
        <w:rPr>
          <w:sz w:val="22"/>
          <w:szCs w:val="22"/>
        </w:rPr>
        <w:t>. Review Process and Criteria</w:t>
      </w:r>
      <w:bookmarkEnd w:id="32"/>
      <w:bookmarkEnd w:id="33"/>
      <w:bookmarkEnd w:id="34"/>
    </w:p>
    <w:p w14:paraId="310E3436" w14:textId="77777777" w:rsidR="00083A3A" w:rsidRPr="00716485" w:rsidRDefault="00D315B9" w:rsidP="00083A3A">
      <w:pPr>
        <w:pStyle w:val="BodyText"/>
        <w:rPr>
          <w:rFonts w:cs="Arial"/>
          <w:bCs/>
        </w:rPr>
      </w:pPr>
      <w:r w:rsidRPr="0022532B">
        <w:rPr>
          <w:rFonts w:cs="Arial"/>
          <w:bCs/>
          <w:u w:val="single"/>
        </w:rPr>
        <w:t>Written Reviews:</w:t>
      </w:r>
      <w:r w:rsidR="0022532B">
        <w:rPr>
          <w:rFonts w:cs="Arial"/>
          <w:bCs/>
        </w:rPr>
        <w:t xml:space="preserve"> </w:t>
      </w:r>
    </w:p>
    <w:p w14:paraId="08F5C6B3" w14:textId="77777777" w:rsidR="00D315B9" w:rsidRPr="0022532B" w:rsidRDefault="00D315B9" w:rsidP="00083A3A">
      <w:pPr>
        <w:pStyle w:val="BodyText"/>
        <w:spacing w:before="120"/>
        <w:rPr>
          <w:rFonts w:cs="Arial"/>
          <w:bCs/>
          <w:u w:val="single"/>
        </w:rPr>
      </w:pPr>
      <w:r w:rsidRPr="009D2669">
        <w:rPr>
          <w:rFonts w:cs="Arial"/>
          <w:bCs/>
        </w:rPr>
        <w:t>The evaluation criteria include</w:t>
      </w:r>
      <w:r w:rsidR="0022532B">
        <w:rPr>
          <w:rFonts w:cs="Arial"/>
          <w:bCs/>
        </w:rPr>
        <w:t>s</w:t>
      </w:r>
      <w:r w:rsidRPr="009D2669">
        <w:rPr>
          <w:rFonts w:cs="Arial"/>
          <w:bCs/>
        </w:rPr>
        <w:t>:</w:t>
      </w:r>
    </w:p>
    <w:p w14:paraId="0C8C0A48" w14:textId="77777777" w:rsidR="00D315B9" w:rsidRPr="009D2669" w:rsidRDefault="00D315B9" w:rsidP="00083A3A">
      <w:pPr>
        <w:pStyle w:val="BodyText"/>
        <w:numPr>
          <w:ilvl w:val="0"/>
          <w:numId w:val="1"/>
        </w:numPr>
        <w:tabs>
          <w:tab w:val="clear" w:pos="288"/>
        </w:tabs>
        <w:ind w:left="630"/>
        <w:jc w:val="both"/>
        <w:rPr>
          <w:rFonts w:cs="Arial"/>
          <w:bCs/>
        </w:rPr>
      </w:pPr>
      <w:r w:rsidRPr="009D2669">
        <w:rPr>
          <w:rFonts w:cs="Arial"/>
          <w:bCs/>
          <w:u w:val="single"/>
        </w:rPr>
        <w:t>Significance</w:t>
      </w:r>
      <w:r w:rsidRPr="009D2669">
        <w:rPr>
          <w:rFonts w:cs="Arial"/>
          <w:bCs/>
        </w:rPr>
        <w:t xml:space="preserve"> – What will be the potential effect of these studies on the concepts or meth</w:t>
      </w:r>
      <w:r w:rsidR="00416E13">
        <w:rPr>
          <w:rFonts w:cs="Arial"/>
          <w:bCs/>
        </w:rPr>
        <w:t xml:space="preserve">ods that drive the field of </w:t>
      </w:r>
      <w:r w:rsidRPr="009D2669">
        <w:rPr>
          <w:rFonts w:cs="Arial"/>
          <w:bCs/>
          <w:lang w:val="en-GB"/>
        </w:rPr>
        <w:t>research</w:t>
      </w:r>
      <w:r w:rsidRPr="009D2669">
        <w:rPr>
          <w:rFonts w:cs="Arial"/>
          <w:bCs/>
        </w:rPr>
        <w:t>? Does the study address an important problem consistent with the objective to advance our understanding of HIV</w:t>
      </w:r>
      <w:r w:rsidR="00416E13">
        <w:rPr>
          <w:rFonts w:cs="Arial"/>
          <w:bCs/>
        </w:rPr>
        <w:t xml:space="preserve"> in the aging population</w:t>
      </w:r>
      <w:r w:rsidRPr="009D2669">
        <w:rPr>
          <w:rFonts w:cs="Arial"/>
          <w:bCs/>
        </w:rPr>
        <w:t xml:space="preserve">?  If the aims are achieved, how will scientific knowledge be advanced?  </w:t>
      </w:r>
    </w:p>
    <w:p w14:paraId="737316F0" w14:textId="1EC13769" w:rsidR="00D315B9" w:rsidRPr="009D2669" w:rsidRDefault="00D315B9" w:rsidP="00083A3A">
      <w:pPr>
        <w:pStyle w:val="BodyText"/>
        <w:numPr>
          <w:ilvl w:val="0"/>
          <w:numId w:val="1"/>
        </w:numPr>
        <w:tabs>
          <w:tab w:val="clear" w:pos="288"/>
        </w:tabs>
        <w:ind w:left="630"/>
        <w:jc w:val="both"/>
        <w:rPr>
          <w:rFonts w:cs="Arial"/>
          <w:bCs/>
        </w:rPr>
      </w:pPr>
      <w:r w:rsidRPr="009D2669">
        <w:rPr>
          <w:rFonts w:cs="Arial"/>
          <w:bCs/>
          <w:u w:val="single"/>
        </w:rPr>
        <w:t>Investigator</w:t>
      </w:r>
      <w:r w:rsidRPr="009D2669">
        <w:rPr>
          <w:rFonts w:cs="Arial"/>
          <w:bCs/>
        </w:rPr>
        <w:t xml:space="preserve"> – Are the PI, mentor(s), collaborators, and other researchers well suited to the project? Do </w:t>
      </w:r>
      <w:r w:rsidR="0085278C">
        <w:rPr>
          <w:rFonts w:cs="Arial"/>
          <w:bCs/>
        </w:rPr>
        <w:t>the PI and other investigators</w:t>
      </w:r>
      <w:r w:rsidRPr="009D2669">
        <w:rPr>
          <w:rFonts w:cs="Arial"/>
          <w:bCs/>
        </w:rPr>
        <w:t xml:space="preserve"> have appropriate experience and training? If the project is collaborative, do the investigators have complementary and integrated expertise</w:t>
      </w:r>
      <w:r w:rsidR="00B468A1">
        <w:rPr>
          <w:rFonts w:cs="Arial"/>
          <w:bCs/>
          <w:lang w:val="en-US"/>
        </w:rPr>
        <w:t>, and are there both OAIC and CFAR researchers involved</w:t>
      </w:r>
      <w:r w:rsidRPr="009D2669">
        <w:rPr>
          <w:rFonts w:cs="Arial"/>
          <w:bCs/>
        </w:rPr>
        <w:t xml:space="preserve">?  </w:t>
      </w:r>
    </w:p>
    <w:p w14:paraId="2143EA87" w14:textId="77777777" w:rsidR="00D315B9" w:rsidRPr="009D2669" w:rsidRDefault="00D315B9" w:rsidP="00083A3A">
      <w:pPr>
        <w:pStyle w:val="BodyText"/>
        <w:numPr>
          <w:ilvl w:val="0"/>
          <w:numId w:val="1"/>
        </w:numPr>
        <w:tabs>
          <w:tab w:val="clear" w:pos="288"/>
        </w:tabs>
        <w:ind w:left="630"/>
        <w:jc w:val="both"/>
        <w:rPr>
          <w:rFonts w:cs="Arial"/>
          <w:bCs/>
        </w:rPr>
      </w:pPr>
      <w:r w:rsidRPr="009D2669">
        <w:rPr>
          <w:rFonts w:cs="Arial"/>
          <w:bCs/>
          <w:u w:val="single"/>
        </w:rPr>
        <w:t>Approach</w:t>
      </w:r>
      <w:r w:rsidRPr="009D2669">
        <w:rPr>
          <w:rFonts w:cs="Arial"/>
          <w:bCs/>
        </w:rPr>
        <w:t xml:space="preserve"> – Are the conceptual framework, design, methods, and statistical analysis plan adequately developed, well integrated and appropriate to the aims of the project? Does the applicant acknowledge potential problem areas and consider alternatives? Does the study design account appropriately for differences by sex or gender</w:t>
      </w:r>
      <w:r w:rsidR="00934E96">
        <w:rPr>
          <w:rFonts w:cs="Arial"/>
          <w:bCs/>
        </w:rPr>
        <w:t>, if applicable</w:t>
      </w:r>
      <w:r w:rsidRPr="009D2669">
        <w:rPr>
          <w:rFonts w:cs="Arial"/>
          <w:bCs/>
        </w:rPr>
        <w:t>?</w:t>
      </w:r>
    </w:p>
    <w:p w14:paraId="458901E7" w14:textId="77777777" w:rsidR="00D315B9" w:rsidRPr="009D2669" w:rsidRDefault="00D315B9" w:rsidP="00083A3A">
      <w:pPr>
        <w:pStyle w:val="BodyText"/>
        <w:numPr>
          <w:ilvl w:val="0"/>
          <w:numId w:val="1"/>
        </w:numPr>
        <w:tabs>
          <w:tab w:val="clear" w:pos="288"/>
        </w:tabs>
        <w:ind w:left="630"/>
        <w:jc w:val="both"/>
        <w:rPr>
          <w:rFonts w:cs="Arial"/>
          <w:bCs/>
        </w:rPr>
      </w:pPr>
      <w:r w:rsidRPr="009D2669">
        <w:rPr>
          <w:rFonts w:cs="Arial"/>
          <w:bCs/>
          <w:u w:val="single"/>
        </w:rPr>
        <w:t>Innovation</w:t>
      </w:r>
      <w:r w:rsidRPr="009D2669">
        <w:rPr>
          <w:rFonts w:cs="Arial"/>
          <w:bCs/>
        </w:rPr>
        <w:t xml:space="preserve"> – Does the project employ novel concepts, approaches, or methods?  Are the aims original and innovative?  Does the project challenge existing paradigms or develop new methodologies or technologies?</w:t>
      </w:r>
    </w:p>
    <w:p w14:paraId="341AD1FC" w14:textId="77777777" w:rsidR="00D315B9" w:rsidRPr="009D2669" w:rsidRDefault="00D315B9" w:rsidP="00083A3A">
      <w:pPr>
        <w:pStyle w:val="BodyText"/>
        <w:numPr>
          <w:ilvl w:val="0"/>
          <w:numId w:val="1"/>
        </w:numPr>
        <w:tabs>
          <w:tab w:val="clear" w:pos="288"/>
        </w:tabs>
        <w:ind w:left="630"/>
        <w:jc w:val="both"/>
        <w:rPr>
          <w:rFonts w:cs="Arial"/>
          <w:bCs/>
        </w:rPr>
      </w:pPr>
      <w:r w:rsidRPr="009D2669">
        <w:rPr>
          <w:rFonts w:cs="Arial"/>
          <w:bCs/>
          <w:u w:val="single"/>
        </w:rPr>
        <w:t>Environment</w:t>
      </w:r>
      <w:r w:rsidRPr="009D2669">
        <w:rPr>
          <w:rFonts w:cs="Arial"/>
          <w:bCs/>
        </w:rPr>
        <w:t xml:space="preserve"> – Do the proposed methods take advantage of the unique environment and unique populations where appropriate?  Are useful collaborative arrangements between resources in the institution(s) utilized where appropriate and described adequately?</w:t>
      </w:r>
    </w:p>
    <w:p w14:paraId="03F68CF0" w14:textId="77777777" w:rsidR="0022532B" w:rsidRPr="0022532B" w:rsidRDefault="0022532B" w:rsidP="00083A3A">
      <w:pPr>
        <w:pStyle w:val="BodyText"/>
        <w:spacing w:after="0"/>
        <w:rPr>
          <w:rFonts w:cs="Arial"/>
          <w:u w:val="single"/>
        </w:rPr>
      </w:pPr>
      <w:r w:rsidRPr="0022532B">
        <w:rPr>
          <w:rFonts w:cs="Arial"/>
          <w:bCs/>
          <w:u w:val="single"/>
        </w:rPr>
        <w:t>Review Committee:</w:t>
      </w:r>
    </w:p>
    <w:p w14:paraId="2489853E" w14:textId="4C80F51F" w:rsidR="00B42FC1" w:rsidRPr="009D2669" w:rsidRDefault="004D4A32" w:rsidP="0022532B">
      <w:pPr>
        <w:pStyle w:val="BodyText"/>
        <w:spacing w:before="120"/>
        <w:jc w:val="both"/>
        <w:rPr>
          <w:rFonts w:cs="Arial"/>
          <w:bCs/>
        </w:rPr>
      </w:pPr>
      <w:r w:rsidRPr="008F3030">
        <w:rPr>
          <w:rFonts w:cs="Arial"/>
        </w:rPr>
        <w:t>Applications will be reviewed by the Application Research Committee, consisting of CFAR and OAIC Investigators, with procedures analogous to an NIH Stu</w:t>
      </w:r>
      <w:r>
        <w:rPr>
          <w:rFonts w:cs="Arial"/>
        </w:rPr>
        <w:t>dy Section</w:t>
      </w:r>
      <w:r w:rsidRPr="008F3030">
        <w:rPr>
          <w:rFonts w:cs="Arial"/>
        </w:rPr>
        <w:t xml:space="preserve">. </w:t>
      </w:r>
      <w:r w:rsidR="00074147" w:rsidRPr="008F3030">
        <w:rPr>
          <w:rFonts w:cs="Arial"/>
        </w:rPr>
        <w:t xml:space="preserve">Each application will have a primary, secondary, and </w:t>
      </w:r>
      <w:r w:rsidR="00074147">
        <w:rPr>
          <w:rFonts w:cs="Arial"/>
        </w:rPr>
        <w:t>biostatistical</w:t>
      </w:r>
      <w:r w:rsidR="00074147" w:rsidRPr="008F3030">
        <w:rPr>
          <w:rFonts w:cs="Arial"/>
        </w:rPr>
        <w:t xml:space="preserve"> reviewer. </w:t>
      </w:r>
      <w:r w:rsidR="00B42FC1" w:rsidRPr="009D2669">
        <w:rPr>
          <w:rFonts w:cs="Arial"/>
          <w:bCs/>
        </w:rPr>
        <w:t xml:space="preserve">The reviewers </w:t>
      </w:r>
      <w:r w:rsidR="0085278C">
        <w:rPr>
          <w:rFonts w:cs="Arial"/>
          <w:bCs/>
        </w:rPr>
        <w:t>will be</w:t>
      </w:r>
      <w:r w:rsidR="0085278C" w:rsidRPr="009D2669">
        <w:rPr>
          <w:rFonts w:cs="Arial"/>
          <w:bCs/>
        </w:rPr>
        <w:t xml:space="preserve"> </w:t>
      </w:r>
      <w:r w:rsidR="00B42FC1" w:rsidRPr="009D2669">
        <w:rPr>
          <w:rFonts w:cs="Arial"/>
          <w:bCs/>
        </w:rPr>
        <w:t xml:space="preserve">asked to summarize the strengths and weaknesses of the proposal based on all of the above criteria.  Each project is scored according to the </w:t>
      </w:r>
      <w:hyperlink r:id="rId47" w:history="1">
        <w:r w:rsidR="00B42FC1" w:rsidRPr="009D2669">
          <w:rPr>
            <w:rStyle w:val="Hyperlink"/>
            <w:rFonts w:cs="Arial"/>
            <w:bCs/>
          </w:rPr>
          <w:t>NIH scoring system</w:t>
        </w:r>
      </w:hyperlink>
      <w:r w:rsidR="00B42FC1" w:rsidRPr="009D2669">
        <w:rPr>
          <w:rFonts w:cs="Arial"/>
          <w:bCs/>
        </w:rPr>
        <w:t xml:space="preserve"> using </w:t>
      </w:r>
      <w:r w:rsidR="0085278C">
        <w:rPr>
          <w:rFonts w:cs="Arial"/>
          <w:bCs/>
        </w:rPr>
        <w:t>overall impact</w:t>
      </w:r>
      <w:r w:rsidR="00B42FC1" w:rsidRPr="009D2669">
        <w:rPr>
          <w:rFonts w:cs="Arial"/>
          <w:bCs/>
        </w:rPr>
        <w:t xml:space="preserve"> as the metric for success. </w:t>
      </w:r>
    </w:p>
    <w:p w14:paraId="4AC95BE3" w14:textId="77777777" w:rsidR="005900C7" w:rsidRPr="00FF3447" w:rsidRDefault="00792650" w:rsidP="009D2669">
      <w:pPr>
        <w:pStyle w:val="BodyText"/>
        <w:jc w:val="both"/>
        <w:rPr>
          <w:rFonts w:cs="Arial"/>
          <w:bCs/>
        </w:rPr>
      </w:pPr>
      <w:bookmarkStart w:id="35" w:name="_Toc168052703"/>
      <w:r w:rsidRPr="008F3030">
        <w:rPr>
          <w:rFonts w:cs="Arial"/>
        </w:rPr>
        <w:t xml:space="preserve">Reviewers will provide a written critique based in alignment with the goals of this </w:t>
      </w:r>
      <w:r>
        <w:rPr>
          <w:rFonts w:cs="Arial"/>
        </w:rPr>
        <w:t>funding mechanism</w:t>
      </w:r>
      <w:r w:rsidRPr="008F3030">
        <w:rPr>
          <w:rFonts w:cs="Arial"/>
        </w:rPr>
        <w:t xml:space="preserve">, path to subsequent grant applications and research productivity, and the 5 NIH criteria to yield an overall impact score. </w:t>
      </w:r>
      <w:r w:rsidR="00083A3A" w:rsidRPr="009D2669">
        <w:rPr>
          <w:rFonts w:cs="Arial"/>
          <w:bCs/>
        </w:rPr>
        <w:t xml:space="preserve">Each project is scored according to the </w:t>
      </w:r>
      <w:hyperlink r:id="rId48" w:history="1">
        <w:r w:rsidR="00083A3A" w:rsidRPr="009D2669">
          <w:rPr>
            <w:rStyle w:val="Hyperlink"/>
            <w:rFonts w:cs="Arial"/>
            <w:bCs/>
          </w:rPr>
          <w:t>NIH scoring system</w:t>
        </w:r>
      </w:hyperlink>
      <w:r w:rsidR="00083A3A" w:rsidRPr="009D2669">
        <w:rPr>
          <w:rFonts w:cs="Arial"/>
          <w:bCs/>
        </w:rPr>
        <w:t xml:space="preserve"> using scientific merit as the metric for success. </w:t>
      </w:r>
      <w:r w:rsidRPr="008F3030">
        <w:rPr>
          <w:rFonts w:cs="Arial"/>
        </w:rPr>
        <w:t>After the review meeting, written critiques will be provided to the applicants.</w:t>
      </w:r>
      <w:r w:rsidR="00074147" w:rsidRPr="00074147">
        <w:rPr>
          <w:rFonts w:cs="Arial"/>
          <w:bCs/>
        </w:rPr>
        <w:t xml:space="preserve"> </w:t>
      </w:r>
      <w:r w:rsidR="00074147" w:rsidRPr="009D2669">
        <w:rPr>
          <w:rFonts w:cs="Arial"/>
          <w:bCs/>
        </w:rPr>
        <w:t>Those applicants who are selected for funding will be notified immediately.</w:t>
      </w:r>
    </w:p>
    <w:p w14:paraId="29D6EE6E" w14:textId="77777777" w:rsidR="00D315B9" w:rsidRPr="004D4A32" w:rsidRDefault="004D4A32" w:rsidP="009D2669">
      <w:pPr>
        <w:pStyle w:val="BodyText"/>
        <w:jc w:val="both"/>
        <w:rPr>
          <w:b/>
          <w:sz w:val="28"/>
          <w:szCs w:val="28"/>
        </w:rPr>
      </w:pPr>
      <w:r w:rsidRPr="004D4A32">
        <w:rPr>
          <w:b/>
          <w:sz w:val="28"/>
          <w:szCs w:val="28"/>
        </w:rPr>
        <w:t>I</w:t>
      </w:r>
      <w:r w:rsidR="00D315B9" w:rsidRPr="004D4A32">
        <w:rPr>
          <w:b/>
          <w:sz w:val="28"/>
          <w:szCs w:val="28"/>
        </w:rPr>
        <w:t>V. Award Requirements</w:t>
      </w:r>
      <w:bookmarkEnd w:id="35"/>
    </w:p>
    <w:p w14:paraId="3585B912" w14:textId="77777777" w:rsidR="00D315B9" w:rsidRDefault="004D4A32" w:rsidP="004D4A32">
      <w:pPr>
        <w:pStyle w:val="Heading2"/>
        <w:ind w:left="0"/>
        <w:jc w:val="both"/>
        <w:rPr>
          <w:sz w:val="22"/>
          <w:szCs w:val="22"/>
        </w:rPr>
      </w:pPr>
      <w:bookmarkStart w:id="36" w:name="_Toc168052704"/>
      <w:bookmarkStart w:id="37" w:name="_Toc200011083"/>
      <w:bookmarkStart w:id="38" w:name="_Toc232826127"/>
      <w:r>
        <w:rPr>
          <w:sz w:val="22"/>
          <w:szCs w:val="22"/>
        </w:rPr>
        <w:t>I</w:t>
      </w:r>
      <w:r w:rsidR="00D315B9" w:rsidRPr="009D2669">
        <w:rPr>
          <w:sz w:val="22"/>
          <w:szCs w:val="22"/>
        </w:rPr>
        <w:t>V.1. Pre-Award Requirements</w:t>
      </w:r>
      <w:bookmarkEnd w:id="36"/>
      <w:bookmarkEnd w:id="37"/>
      <w:bookmarkEnd w:id="38"/>
    </w:p>
    <w:p w14:paraId="0A4888A5" w14:textId="16EC24E3" w:rsidR="001D4845" w:rsidRPr="001D4845" w:rsidRDefault="001D4845" w:rsidP="00642051">
      <w:r>
        <w:lastRenderedPageBreak/>
        <w:t xml:space="preserve">Funding will be awarded via a subcontract from Wake Forest University. All questions regarding the awarding of funding should be directed to the contact listed in the notice of award. Prior to the awarding of funding, the following information should be provided, if applicable: </w:t>
      </w:r>
    </w:p>
    <w:p w14:paraId="6619A979" w14:textId="77777777" w:rsidR="00D315B9" w:rsidRPr="002E0438" w:rsidRDefault="00D315B9" w:rsidP="002E0438">
      <w:pPr>
        <w:pStyle w:val="BodyText"/>
        <w:numPr>
          <w:ilvl w:val="0"/>
          <w:numId w:val="5"/>
        </w:numPr>
        <w:ind w:left="540"/>
        <w:jc w:val="both"/>
        <w:rPr>
          <w:rFonts w:cs="Arial"/>
        </w:rPr>
      </w:pPr>
      <w:r w:rsidRPr="009D2669">
        <w:rPr>
          <w:rFonts w:cs="Arial"/>
          <w:u w:val="single"/>
        </w:rPr>
        <w:t>Human Subjects and Animal Care Approvals:</w:t>
      </w:r>
      <w:r w:rsidRPr="009D2669">
        <w:rPr>
          <w:rFonts w:cs="Arial"/>
          <w:bCs/>
        </w:rPr>
        <w:t xml:space="preserve"> </w:t>
      </w:r>
      <w:r w:rsidRPr="009D2669">
        <w:rPr>
          <w:rFonts w:cs="Arial"/>
        </w:rPr>
        <w:t xml:space="preserve">Animal Care and Institutional Review Board approvals, if applicable, must be obtained prior to </w:t>
      </w:r>
      <w:r w:rsidRPr="009D2669">
        <w:rPr>
          <w:rFonts w:cs="Arial"/>
          <w:b/>
          <w:bCs/>
        </w:rPr>
        <w:t>receipt</w:t>
      </w:r>
      <w:r w:rsidRPr="009D2669">
        <w:rPr>
          <w:rFonts w:cs="Arial"/>
        </w:rPr>
        <w:t xml:space="preserve"> of an award, but are not required to submit an application.  </w:t>
      </w:r>
      <w:r w:rsidRPr="009D2669">
        <w:rPr>
          <w:rFonts w:cs="Arial"/>
          <w:bCs/>
        </w:rPr>
        <w:t>Prior to funding, a copy of all</w:t>
      </w:r>
      <w:r w:rsidRPr="009D2669">
        <w:rPr>
          <w:rFonts w:cs="Arial"/>
        </w:rPr>
        <w:t xml:space="preserve"> </w:t>
      </w:r>
      <w:hyperlink r:id="rId49" w:history="1">
        <w:r w:rsidRPr="009D2669">
          <w:rPr>
            <w:rStyle w:val="Hyperlink"/>
            <w:rFonts w:cs="Arial"/>
          </w:rPr>
          <w:t>Institutional Biohazard</w:t>
        </w:r>
      </w:hyperlink>
      <w:r w:rsidRPr="009D2669">
        <w:rPr>
          <w:rFonts w:cs="Arial"/>
        </w:rPr>
        <w:t xml:space="preserve">, Animal Care and Institutional Review Board (IRB) approvals must be forwarded to the post-award administrator. </w:t>
      </w:r>
      <w:r w:rsidRPr="002E0438">
        <w:rPr>
          <w:rFonts w:cs="Arial"/>
        </w:rPr>
        <w:t xml:space="preserve">Prior to receipt of an award involving human subjects, IRB approval from all participating sites and human subjects training certification for all key personnel will be required. </w:t>
      </w:r>
    </w:p>
    <w:p w14:paraId="0187812B" w14:textId="77777777" w:rsidR="00D315B9" w:rsidRPr="009D2669" w:rsidRDefault="00D315B9" w:rsidP="00787AB3">
      <w:pPr>
        <w:pStyle w:val="BodyText"/>
        <w:tabs>
          <w:tab w:val="left" w:pos="1890"/>
        </w:tabs>
        <w:ind w:left="540"/>
        <w:rPr>
          <w:rFonts w:cs="Arial"/>
        </w:rPr>
      </w:pPr>
      <w:r w:rsidRPr="009D2669">
        <w:rPr>
          <w:rFonts w:cs="Arial"/>
        </w:rPr>
        <w:t xml:space="preserve">For more information about human subjects approval, see: </w:t>
      </w:r>
      <w:hyperlink r:id="rId50" w:history="1">
        <w:r w:rsidRPr="009D2669">
          <w:rPr>
            <w:rStyle w:val="Hyperlink"/>
            <w:rFonts w:cs="Arial"/>
          </w:rPr>
          <w:t>http://www.hhs.gov/ohrp/</w:t>
        </w:r>
      </w:hyperlink>
      <w:r w:rsidRPr="009D2669">
        <w:rPr>
          <w:rFonts w:cs="Arial"/>
        </w:rPr>
        <w:t xml:space="preserve"> and </w:t>
      </w:r>
      <w:hyperlink r:id="rId51" w:history="1">
        <w:r w:rsidRPr="009D2669">
          <w:rPr>
            <w:rStyle w:val="Hyperlink"/>
            <w:rFonts w:cs="Arial"/>
          </w:rPr>
          <w:t>http://funding.niaid.nih.gov/researchfunding/sci/human/pages/default.aspx</w:t>
        </w:r>
      </w:hyperlink>
      <w:r w:rsidRPr="009D2669">
        <w:rPr>
          <w:rFonts w:cs="Arial"/>
        </w:rPr>
        <w:t xml:space="preserve">. </w:t>
      </w:r>
    </w:p>
    <w:p w14:paraId="46730BEA" w14:textId="77777777" w:rsidR="00D315B9" w:rsidRPr="009D2669" w:rsidRDefault="00D315B9" w:rsidP="00787AB3">
      <w:pPr>
        <w:pStyle w:val="BodyText"/>
        <w:tabs>
          <w:tab w:val="left" w:pos="1890"/>
        </w:tabs>
        <w:ind w:left="540"/>
        <w:rPr>
          <w:rFonts w:cs="Arial"/>
        </w:rPr>
      </w:pPr>
      <w:r w:rsidRPr="009D2669">
        <w:rPr>
          <w:rFonts w:cs="Arial"/>
        </w:rPr>
        <w:t xml:space="preserve">For more information on animal care approvals, see: </w:t>
      </w:r>
      <w:hyperlink r:id="rId52" w:history="1">
        <w:r w:rsidRPr="009D2669">
          <w:rPr>
            <w:rStyle w:val="Hyperlink"/>
            <w:rFonts w:cs="Arial"/>
          </w:rPr>
          <w:t>http://grants.nih.gov/grants/olaw/olaw.htm</w:t>
        </w:r>
      </w:hyperlink>
      <w:r w:rsidRPr="009D2669">
        <w:rPr>
          <w:rFonts w:cs="Arial"/>
        </w:rPr>
        <w:t xml:space="preserve"> and </w:t>
      </w:r>
      <w:hyperlink r:id="rId53" w:history="1">
        <w:r w:rsidRPr="009D2669">
          <w:rPr>
            <w:rStyle w:val="Hyperlink"/>
            <w:rFonts w:cs="Arial"/>
          </w:rPr>
          <w:t>http://funding.niaid.nih.gov/researchfunding/sci/animal/pages/default.aspx</w:t>
        </w:r>
      </w:hyperlink>
      <w:r w:rsidRPr="009D2669">
        <w:rPr>
          <w:rFonts w:cs="Arial"/>
        </w:rPr>
        <w:t>.</w:t>
      </w:r>
    </w:p>
    <w:p w14:paraId="469CD9D0" w14:textId="77777777" w:rsidR="00D315B9" w:rsidRPr="009D2669" w:rsidRDefault="004D4A32" w:rsidP="004D4A32">
      <w:pPr>
        <w:pStyle w:val="Heading2"/>
        <w:ind w:left="0"/>
        <w:jc w:val="both"/>
        <w:rPr>
          <w:sz w:val="22"/>
          <w:szCs w:val="22"/>
        </w:rPr>
      </w:pPr>
      <w:bookmarkStart w:id="39" w:name="_Toc168052705"/>
      <w:bookmarkStart w:id="40" w:name="_Toc200011084"/>
      <w:bookmarkStart w:id="41" w:name="_Toc232826128"/>
      <w:r>
        <w:rPr>
          <w:sz w:val="22"/>
          <w:szCs w:val="22"/>
        </w:rPr>
        <w:t>I</w:t>
      </w:r>
      <w:r w:rsidR="00D315B9" w:rsidRPr="009D2669">
        <w:rPr>
          <w:sz w:val="22"/>
          <w:szCs w:val="22"/>
        </w:rPr>
        <w:t>V.2. Post-Award Requirements</w:t>
      </w:r>
      <w:bookmarkEnd w:id="39"/>
      <w:bookmarkEnd w:id="40"/>
      <w:bookmarkEnd w:id="41"/>
    </w:p>
    <w:p w14:paraId="0A5CE2A6" w14:textId="77777777" w:rsidR="00D315B9" w:rsidRPr="009D2669" w:rsidRDefault="00D315B9" w:rsidP="007227F0">
      <w:pPr>
        <w:pStyle w:val="BodyText"/>
        <w:numPr>
          <w:ilvl w:val="0"/>
          <w:numId w:val="6"/>
        </w:numPr>
        <w:ind w:left="540" w:hanging="313"/>
        <w:jc w:val="both"/>
        <w:rPr>
          <w:rFonts w:cs="Arial"/>
        </w:rPr>
      </w:pPr>
      <w:r w:rsidRPr="009D2669">
        <w:rPr>
          <w:rFonts w:cs="Arial"/>
        </w:rPr>
        <w:t xml:space="preserve">Awardees will be required to submit yearly progress reports </w:t>
      </w:r>
      <w:r w:rsidR="004D4A32">
        <w:rPr>
          <w:rFonts w:cs="Arial"/>
        </w:rPr>
        <w:t xml:space="preserve">at 6 months and at the end of the budget period. </w:t>
      </w:r>
      <w:r w:rsidR="007227F0">
        <w:rPr>
          <w:rFonts w:cs="Arial"/>
        </w:rPr>
        <w:t>A</w:t>
      </w:r>
      <w:r w:rsidR="007227F0" w:rsidRPr="008F3030">
        <w:rPr>
          <w:rFonts w:cs="Arial"/>
        </w:rPr>
        <w:t xml:space="preserve">wardees </w:t>
      </w:r>
      <w:r w:rsidR="007227F0">
        <w:rPr>
          <w:rFonts w:cs="Arial"/>
        </w:rPr>
        <w:t xml:space="preserve">will be tracked </w:t>
      </w:r>
      <w:r w:rsidR="007227F0" w:rsidRPr="008F3030">
        <w:rPr>
          <w:rFonts w:cs="Arial"/>
        </w:rPr>
        <w:t>for 2 years to monitor productivity (abstracts, publications, grants)</w:t>
      </w:r>
      <w:r w:rsidR="007227F0">
        <w:rPr>
          <w:rFonts w:cs="Arial"/>
        </w:rPr>
        <w:t>, and</w:t>
      </w:r>
      <w:r w:rsidR="007227F0" w:rsidRPr="008F3030">
        <w:rPr>
          <w:rFonts w:cs="Arial"/>
        </w:rPr>
        <w:t xml:space="preserve"> pilot award grantees will give a presentation at the end of the funding period at the </w:t>
      </w:r>
      <w:r w:rsidR="007227F0">
        <w:rPr>
          <w:rFonts w:cs="Arial"/>
        </w:rPr>
        <w:t>OAIC annual meeting</w:t>
      </w:r>
      <w:r w:rsidR="007227F0" w:rsidRPr="008F3030">
        <w:rPr>
          <w:rFonts w:cs="Arial"/>
        </w:rPr>
        <w:t>.</w:t>
      </w:r>
    </w:p>
    <w:p w14:paraId="286FA4DE" w14:textId="77777777" w:rsidR="00D315B9" w:rsidRPr="009D2669" w:rsidRDefault="007227F0" w:rsidP="007227F0">
      <w:pPr>
        <w:pStyle w:val="BodyText"/>
        <w:numPr>
          <w:ilvl w:val="0"/>
          <w:numId w:val="6"/>
        </w:numPr>
        <w:ind w:left="540" w:hanging="313"/>
        <w:jc w:val="both"/>
        <w:rPr>
          <w:rFonts w:cs="Arial"/>
        </w:rPr>
      </w:pPr>
      <w:r>
        <w:rPr>
          <w:rFonts w:cs="Arial"/>
        </w:rPr>
        <w:t>S</w:t>
      </w:r>
      <w:r w:rsidR="00D315B9" w:rsidRPr="009D2669">
        <w:rPr>
          <w:rFonts w:cs="Arial"/>
        </w:rPr>
        <w:t xml:space="preserve">upport </w:t>
      </w:r>
      <w:r>
        <w:rPr>
          <w:rFonts w:cs="Arial"/>
        </w:rPr>
        <w:t xml:space="preserve">from this mechanism </w:t>
      </w:r>
      <w:r w:rsidR="00D315B9" w:rsidRPr="009D2669">
        <w:rPr>
          <w:rFonts w:cs="Arial"/>
        </w:rPr>
        <w:t>must be acknowledged in al</w:t>
      </w:r>
      <w:r>
        <w:rPr>
          <w:rFonts w:cs="Arial"/>
        </w:rPr>
        <w:t>l publications and presentations</w:t>
      </w:r>
      <w:r w:rsidR="00D315B9" w:rsidRPr="009D2669">
        <w:rPr>
          <w:rFonts w:cs="Arial"/>
        </w:rPr>
        <w:t xml:space="preserve">. </w:t>
      </w:r>
    </w:p>
    <w:p w14:paraId="5E1492B7" w14:textId="77777777" w:rsidR="00D315B9" w:rsidRPr="009D2669" w:rsidRDefault="00D315B9" w:rsidP="007227F0">
      <w:pPr>
        <w:pStyle w:val="BodyText"/>
        <w:numPr>
          <w:ilvl w:val="0"/>
          <w:numId w:val="6"/>
        </w:numPr>
        <w:ind w:left="540" w:hanging="313"/>
        <w:jc w:val="both"/>
        <w:rPr>
          <w:rFonts w:cs="Arial"/>
        </w:rPr>
      </w:pPr>
      <w:r w:rsidRPr="009D2669">
        <w:rPr>
          <w:rFonts w:cs="Arial"/>
        </w:rPr>
        <w:t xml:space="preserve">If for any reason the awardee is unable to fulfill the requirements or adhere to the policies of the </w:t>
      </w:r>
      <w:r w:rsidR="007227F0">
        <w:rPr>
          <w:rFonts w:cs="Arial"/>
        </w:rPr>
        <w:t>award</w:t>
      </w:r>
      <w:r w:rsidRPr="009D2669">
        <w:rPr>
          <w:rFonts w:cs="Arial"/>
        </w:rPr>
        <w:t xml:space="preserve">, at the discretion of the </w:t>
      </w:r>
      <w:r w:rsidR="006B796C">
        <w:rPr>
          <w:rFonts w:cs="Arial"/>
        </w:rPr>
        <w:t>funding mechanism leadership</w:t>
      </w:r>
      <w:r w:rsidRPr="009D2669">
        <w:rPr>
          <w:rFonts w:cs="Arial"/>
        </w:rPr>
        <w:t>, the award may be revoked.</w:t>
      </w:r>
    </w:p>
    <w:p w14:paraId="564D6DEA" w14:textId="77777777" w:rsidR="00CE52F1" w:rsidRPr="009D2669" w:rsidRDefault="00CE52F1" w:rsidP="009D2669">
      <w:pPr>
        <w:jc w:val="both"/>
      </w:pPr>
    </w:p>
    <w:sectPr w:rsidR="00CE52F1" w:rsidRPr="009D2669" w:rsidSect="005900C7">
      <w:headerReference w:type="default" r:id="rId54"/>
      <w:footerReference w:type="even" r:id="rId55"/>
      <w:footerReference w:type="default" r:id="rId56"/>
      <w:type w:val="continuous"/>
      <w:pgSz w:w="12240" w:h="15840"/>
      <w:pgMar w:top="1008" w:right="720" w:bottom="720" w:left="720" w:header="720" w:footer="648"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167E5" w14:textId="77777777" w:rsidR="00C0097E" w:rsidRDefault="00C0097E" w:rsidP="00A06B2C">
      <w:r>
        <w:separator/>
      </w:r>
    </w:p>
  </w:endnote>
  <w:endnote w:type="continuationSeparator" w:id="0">
    <w:p w14:paraId="34570143" w14:textId="77777777" w:rsidR="00C0097E" w:rsidRDefault="00C0097E" w:rsidP="00A0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8433F" w14:textId="77777777" w:rsidR="00C0097E" w:rsidRDefault="00C0097E" w:rsidP="006B79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F8C0F8" w14:textId="77777777" w:rsidR="00C0097E" w:rsidRDefault="00C0097E" w:rsidP="006B796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A5665" w14:textId="77777777" w:rsidR="00C0097E" w:rsidRPr="006B796C" w:rsidRDefault="00C0097E" w:rsidP="006B796C">
    <w:pPr>
      <w:pStyle w:val="Footer"/>
      <w:framePr w:wrap="around" w:vAnchor="text" w:hAnchor="margin" w:xAlign="center" w:y="1"/>
      <w:rPr>
        <w:rStyle w:val="PageNumber"/>
      </w:rPr>
    </w:pPr>
    <w:r w:rsidRPr="006B796C">
      <w:rPr>
        <w:rStyle w:val="PageNumber"/>
        <w:color w:val="7F7F7F" w:themeColor="text1" w:themeTint="80"/>
        <w:sz w:val="20"/>
        <w:szCs w:val="20"/>
      </w:rPr>
      <w:fldChar w:fldCharType="begin"/>
    </w:r>
    <w:r w:rsidRPr="006B796C">
      <w:rPr>
        <w:rStyle w:val="PageNumber"/>
        <w:color w:val="7F7F7F" w:themeColor="text1" w:themeTint="80"/>
        <w:sz w:val="20"/>
        <w:szCs w:val="20"/>
      </w:rPr>
      <w:instrText xml:space="preserve">PAGE  </w:instrText>
    </w:r>
    <w:r w:rsidRPr="006B796C">
      <w:rPr>
        <w:rStyle w:val="PageNumber"/>
        <w:color w:val="7F7F7F" w:themeColor="text1" w:themeTint="80"/>
        <w:sz w:val="20"/>
        <w:szCs w:val="20"/>
      </w:rPr>
      <w:fldChar w:fldCharType="separate"/>
    </w:r>
    <w:r w:rsidR="00642051">
      <w:rPr>
        <w:rStyle w:val="PageNumber"/>
        <w:noProof/>
        <w:color w:val="7F7F7F" w:themeColor="text1" w:themeTint="80"/>
        <w:sz w:val="20"/>
        <w:szCs w:val="20"/>
      </w:rPr>
      <w:t>2</w:t>
    </w:r>
    <w:r w:rsidRPr="006B796C">
      <w:rPr>
        <w:rStyle w:val="PageNumber"/>
        <w:color w:val="7F7F7F" w:themeColor="text1" w:themeTint="80"/>
        <w:sz w:val="20"/>
        <w:szCs w:val="20"/>
      </w:rPr>
      <w:fldChar w:fldCharType="end"/>
    </w:r>
  </w:p>
  <w:p w14:paraId="410138A8" w14:textId="77777777" w:rsidR="00C0097E" w:rsidRDefault="00C0097E" w:rsidP="006B796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0FD43" w14:textId="77777777" w:rsidR="00C0097E" w:rsidRDefault="00C0097E" w:rsidP="00A06B2C">
      <w:r>
        <w:separator/>
      </w:r>
    </w:p>
  </w:footnote>
  <w:footnote w:type="continuationSeparator" w:id="0">
    <w:p w14:paraId="62480A23" w14:textId="77777777" w:rsidR="00C0097E" w:rsidRDefault="00C0097E" w:rsidP="00A06B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6DB15" w14:textId="77777777" w:rsidR="00C0097E" w:rsidRPr="00A06B2C" w:rsidRDefault="00C0097E">
    <w:pPr>
      <w:pStyle w:val="Header"/>
      <w:rPr>
        <w:color w:val="7F7F7F" w:themeColor="text1" w:themeTint="80"/>
        <w:sz w:val="20"/>
        <w:szCs w:val="20"/>
      </w:rPr>
    </w:pPr>
    <w:r w:rsidRPr="00A06B2C">
      <w:rPr>
        <w:color w:val="7F7F7F" w:themeColor="text1" w:themeTint="80"/>
        <w:sz w:val="20"/>
        <w:szCs w:val="20"/>
      </w:rPr>
      <w:t>HIV and Aging Pilot Program RFA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5DE"/>
    <w:multiLevelType w:val="hybridMultilevel"/>
    <w:tmpl w:val="CEAE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87324"/>
    <w:multiLevelType w:val="hybridMultilevel"/>
    <w:tmpl w:val="DD6C2826"/>
    <w:lvl w:ilvl="0" w:tplc="ACB65A20">
      <w:start w:val="1"/>
      <w:numFmt w:val="decimal"/>
      <w:lvlText w:val="%1."/>
      <w:lvlJc w:val="left"/>
      <w:pPr>
        <w:ind w:left="947" w:hanging="360"/>
      </w:pPr>
      <w:rPr>
        <w:rFonts w:ascii="Arial" w:hAnsi="Arial" w:cs="Arial" w:hint="default"/>
        <w:sz w:val="20"/>
        <w:szCs w:val="20"/>
      </w:rPr>
    </w:lvl>
    <w:lvl w:ilvl="1" w:tplc="04090001">
      <w:start w:val="1"/>
      <w:numFmt w:val="bullet"/>
      <w:lvlText w:val=""/>
      <w:lvlJc w:val="left"/>
      <w:pPr>
        <w:ind w:left="1667" w:hanging="360"/>
      </w:pPr>
      <w:rPr>
        <w:rFonts w:ascii="Symbol" w:hAnsi="Symbol" w:hint="default"/>
      </w:r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nsid w:val="0A9D538A"/>
    <w:multiLevelType w:val="hybridMultilevel"/>
    <w:tmpl w:val="E4426B9A"/>
    <w:lvl w:ilvl="0" w:tplc="7090C256">
      <w:start w:val="1"/>
      <w:numFmt w:val="decimal"/>
      <w:lvlText w:val="%1."/>
      <w:lvlJc w:val="left"/>
      <w:pPr>
        <w:ind w:left="1488" w:hanging="360"/>
      </w:pPr>
      <w:rPr>
        <w:color w:val="auto"/>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
    <w:nsid w:val="0CF95EC8"/>
    <w:multiLevelType w:val="hybridMultilevel"/>
    <w:tmpl w:val="AD56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37928"/>
    <w:multiLevelType w:val="hybridMultilevel"/>
    <w:tmpl w:val="A1C6AAA6"/>
    <w:lvl w:ilvl="0" w:tplc="9CD8B8CA">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nsid w:val="265E2DB4"/>
    <w:multiLevelType w:val="hybridMultilevel"/>
    <w:tmpl w:val="98BCD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8B790E"/>
    <w:multiLevelType w:val="hybridMultilevel"/>
    <w:tmpl w:val="F2206FB6"/>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nsid w:val="4783213F"/>
    <w:multiLevelType w:val="hybridMultilevel"/>
    <w:tmpl w:val="6C3E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D7D9B"/>
    <w:multiLevelType w:val="hybridMultilevel"/>
    <w:tmpl w:val="F2206FB6"/>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nsid w:val="7065305F"/>
    <w:multiLevelType w:val="hybridMultilevel"/>
    <w:tmpl w:val="CAAE2F5C"/>
    <w:lvl w:ilvl="0" w:tplc="8DD0F18E">
      <w:start w:val="1"/>
      <w:numFmt w:val="bullet"/>
      <w:lvlText w:val=""/>
      <w:lvlJc w:val="left"/>
      <w:pPr>
        <w:tabs>
          <w:tab w:val="num" w:pos="288"/>
        </w:tabs>
        <w:ind w:left="216" w:hanging="2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9"/>
  </w:num>
  <w:num w:numId="2">
    <w:abstractNumId w:val="2"/>
  </w:num>
  <w:num w:numId="3">
    <w:abstractNumId w:val="8"/>
  </w:num>
  <w:num w:numId="4">
    <w:abstractNumId w:val="6"/>
  </w:num>
  <w:num w:numId="5">
    <w:abstractNumId w:val="1"/>
  </w:num>
  <w:num w:numId="6">
    <w:abstractNumId w:val="4"/>
  </w:num>
  <w:num w:numId="7">
    <w:abstractNumId w:val="5"/>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5B9"/>
    <w:rsid w:val="000005C5"/>
    <w:rsid w:val="0002093D"/>
    <w:rsid w:val="000227C0"/>
    <w:rsid w:val="00027B81"/>
    <w:rsid w:val="00035F4A"/>
    <w:rsid w:val="00044052"/>
    <w:rsid w:val="00052E92"/>
    <w:rsid w:val="00074147"/>
    <w:rsid w:val="00074C73"/>
    <w:rsid w:val="00077D5C"/>
    <w:rsid w:val="00083A3A"/>
    <w:rsid w:val="000A3E16"/>
    <w:rsid w:val="000A6E63"/>
    <w:rsid w:val="000F72E3"/>
    <w:rsid w:val="001511B8"/>
    <w:rsid w:val="00154BFE"/>
    <w:rsid w:val="001631AF"/>
    <w:rsid w:val="001D4845"/>
    <w:rsid w:val="0022532B"/>
    <w:rsid w:val="00234004"/>
    <w:rsid w:val="0028767E"/>
    <w:rsid w:val="002D53D0"/>
    <w:rsid w:val="002E0438"/>
    <w:rsid w:val="002F3A50"/>
    <w:rsid w:val="003038ED"/>
    <w:rsid w:val="00311B1B"/>
    <w:rsid w:val="00340366"/>
    <w:rsid w:val="0036622D"/>
    <w:rsid w:val="00373741"/>
    <w:rsid w:val="00391EE1"/>
    <w:rsid w:val="003E019B"/>
    <w:rsid w:val="00412A11"/>
    <w:rsid w:val="00416E13"/>
    <w:rsid w:val="0042611A"/>
    <w:rsid w:val="004331DA"/>
    <w:rsid w:val="0045779B"/>
    <w:rsid w:val="00464278"/>
    <w:rsid w:val="0048669C"/>
    <w:rsid w:val="0048783B"/>
    <w:rsid w:val="004A7166"/>
    <w:rsid w:val="004C1191"/>
    <w:rsid w:val="004C49FD"/>
    <w:rsid w:val="004D4A32"/>
    <w:rsid w:val="00502F7C"/>
    <w:rsid w:val="00540C31"/>
    <w:rsid w:val="0058693E"/>
    <w:rsid w:val="005900C7"/>
    <w:rsid w:val="0060291C"/>
    <w:rsid w:val="00642051"/>
    <w:rsid w:val="006B796C"/>
    <w:rsid w:val="006C4F55"/>
    <w:rsid w:val="006E7F2E"/>
    <w:rsid w:val="00716485"/>
    <w:rsid w:val="007227F0"/>
    <w:rsid w:val="00757E8F"/>
    <w:rsid w:val="007716A7"/>
    <w:rsid w:val="00787AB3"/>
    <w:rsid w:val="00792650"/>
    <w:rsid w:val="007938E4"/>
    <w:rsid w:val="007F2E82"/>
    <w:rsid w:val="008176D5"/>
    <w:rsid w:val="0082104F"/>
    <w:rsid w:val="00850C3E"/>
    <w:rsid w:val="0085278C"/>
    <w:rsid w:val="008761EB"/>
    <w:rsid w:val="008969F6"/>
    <w:rsid w:val="008A65D1"/>
    <w:rsid w:val="008C3BBC"/>
    <w:rsid w:val="00905670"/>
    <w:rsid w:val="009129BD"/>
    <w:rsid w:val="00914968"/>
    <w:rsid w:val="009168DD"/>
    <w:rsid w:val="00934AD2"/>
    <w:rsid w:val="00934E96"/>
    <w:rsid w:val="0097035B"/>
    <w:rsid w:val="009C0AAC"/>
    <w:rsid w:val="009D0AF3"/>
    <w:rsid w:val="009D2669"/>
    <w:rsid w:val="009F3E3C"/>
    <w:rsid w:val="009F72F4"/>
    <w:rsid w:val="00A06B2C"/>
    <w:rsid w:val="00A144F1"/>
    <w:rsid w:val="00A202F4"/>
    <w:rsid w:val="00A41B42"/>
    <w:rsid w:val="00A57EA5"/>
    <w:rsid w:val="00A632BC"/>
    <w:rsid w:val="00A70E5D"/>
    <w:rsid w:val="00A97203"/>
    <w:rsid w:val="00AB2BBA"/>
    <w:rsid w:val="00AC45CE"/>
    <w:rsid w:val="00AD5B29"/>
    <w:rsid w:val="00AD5CF1"/>
    <w:rsid w:val="00B14530"/>
    <w:rsid w:val="00B17961"/>
    <w:rsid w:val="00B212D9"/>
    <w:rsid w:val="00B42FC1"/>
    <w:rsid w:val="00B468A1"/>
    <w:rsid w:val="00BB44E4"/>
    <w:rsid w:val="00BD005F"/>
    <w:rsid w:val="00BE7BF5"/>
    <w:rsid w:val="00C0097E"/>
    <w:rsid w:val="00C44AC4"/>
    <w:rsid w:val="00C56583"/>
    <w:rsid w:val="00C70663"/>
    <w:rsid w:val="00C8600F"/>
    <w:rsid w:val="00CC24D9"/>
    <w:rsid w:val="00CE52F1"/>
    <w:rsid w:val="00CF69F7"/>
    <w:rsid w:val="00D02BC4"/>
    <w:rsid w:val="00D03610"/>
    <w:rsid w:val="00D12412"/>
    <w:rsid w:val="00D315B9"/>
    <w:rsid w:val="00DA7496"/>
    <w:rsid w:val="00DA7FF4"/>
    <w:rsid w:val="00DC0421"/>
    <w:rsid w:val="00DF336A"/>
    <w:rsid w:val="00E102CF"/>
    <w:rsid w:val="00E14446"/>
    <w:rsid w:val="00E23CC8"/>
    <w:rsid w:val="00E320EF"/>
    <w:rsid w:val="00E5720E"/>
    <w:rsid w:val="00E819DE"/>
    <w:rsid w:val="00EB05B6"/>
    <w:rsid w:val="00ED3FCF"/>
    <w:rsid w:val="00F44C42"/>
    <w:rsid w:val="00F46D8B"/>
    <w:rsid w:val="00F74B69"/>
    <w:rsid w:val="00FB22C7"/>
    <w:rsid w:val="00FF344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02C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5B9"/>
    <w:pPr>
      <w:spacing w:after="0"/>
    </w:pPr>
    <w:rPr>
      <w:rFonts w:ascii="Arial" w:eastAsia="Times New Roman" w:hAnsi="Arial" w:cs="Times New Roman"/>
      <w:sz w:val="22"/>
      <w:szCs w:val="22"/>
      <w:lang w:eastAsia="en-US"/>
    </w:rPr>
  </w:style>
  <w:style w:type="paragraph" w:styleId="Heading1">
    <w:name w:val="heading 1"/>
    <w:basedOn w:val="Normal"/>
    <w:next w:val="Normal"/>
    <w:link w:val="Heading1Char"/>
    <w:qFormat/>
    <w:rsid w:val="00D315B9"/>
    <w:pPr>
      <w:spacing w:after="240"/>
      <w:outlineLvl w:val="0"/>
    </w:pPr>
    <w:rPr>
      <w:b/>
      <w:sz w:val="28"/>
      <w:szCs w:val="28"/>
      <w:lang w:val="x-none" w:eastAsia="x-none"/>
    </w:rPr>
  </w:style>
  <w:style w:type="paragraph" w:styleId="Heading2">
    <w:name w:val="heading 2"/>
    <w:basedOn w:val="BodyText"/>
    <w:next w:val="Normal"/>
    <w:link w:val="Heading2Char"/>
    <w:qFormat/>
    <w:rsid w:val="00D315B9"/>
    <w:pPr>
      <w:ind w:left="216"/>
      <w:outlineLvl w:val="1"/>
    </w:pPr>
    <w:rPr>
      <w:rFonts w:cs="Arial"/>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5B9"/>
    <w:rPr>
      <w:rFonts w:ascii="Arial" w:eastAsia="Times New Roman" w:hAnsi="Arial" w:cs="Times New Roman"/>
      <w:b/>
      <w:sz w:val="28"/>
      <w:szCs w:val="28"/>
      <w:lang w:val="x-none" w:eastAsia="x-none"/>
    </w:rPr>
  </w:style>
  <w:style w:type="character" w:customStyle="1" w:styleId="Heading2Char">
    <w:name w:val="Heading 2 Char"/>
    <w:basedOn w:val="DefaultParagraphFont"/>
    <w:link w:val="Heading2"/>
    <w:rsid w:val="00D315B9"/>
    <w:rPr>
      <w:rFonts w:ascii="Arial" w:eastAsia="Times New Roman" w:hAnsi="Arial" w:cs="Arial"/>
      <w:bCs/>
      <w:u w:val="single"/>
      <w:lang w:val="x-none" w:eastAsia="x-none"/>
    </w:rPr>
  </w:style>
  <w:style w:type="character" w:styleId="Hyperlink">
    <w:name w:val="Hyperlink"/>
    <w:rsid w:val="00D315B9"/>
    <w:rPr>
      <w:color w:val="0000FF"/>
      <w:u w:val="single"/>
    </w:rPr>
  </w:style>
  <w:style w:type="paragraph" w:styleId="BodyText">
    <w:name w:val="Body Text"/>
    <w:basedOn w:val="Normal"/>
    <w:link w:val="BodyTextChar"/>
    <w:rsid w:val="00D315B9"/>
    <w:pPr>
      <w:spacing w:after="120"/>
    </w:pPr>
    <w:rPr>
      <w:lang w:val="x-none" w:eastAsia="x-none"/>
    </w:rPr>
  </w:style>
  <w:style w:type="character" w:customStyle="1" w:styleId="BodyTextChar">
    <w:name w:val="Body Text Char"/>
    <w:basedOn w:val="DefaultParagraphFont"/>
    <w:link w:val="BodyText"/>
    <w:rsid w:val="00D315B9"/>
    <w:rPr>
      <w:rFonts w:ascii="Arial" w:eastAsia="Times New Roman" w:hAnsi="Arial" w:cs="Times New Roman"/>
      <w:sz w:val="22"/>
      <w:szCs w:val="22"/>
      <w:lang w:val="x-none" w:eastAsia="x-none"/>
    </w:rPr>
  </w:style>
  <w:style w:type="character" w:customStyle="1" w:styleId="st">
    <w:name w:val="st"/>
    <w:rsid w:val="00D315B9"/>
  </w:style>
  <w:style w:type="paragraph" w:styleId="BalloonText">
    <w:name w:val="Balloon Text"/>
    <w:basedOn w:val="Normal"/>
    <w:link w:val="BalloonTextChar"/>
    <w:uiPriority w:val="99"/>
    <w:semiHidden/>
    <w:unhideWhenUsed/>
    <w:rsid w:val="009D0A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0AF3"/>
    <w:rPr>
      <w:rFonts w:ascii="Lucida Grande" w:eastAsia="Times New Roman" w:hAnsi="Lucida Grande" w:cs="Lucida Grande"/>
      <w:sz w:val="18"/>
      <w:szCs w:val="18"/>
      <w:lang w:eastAsia="en-US"/>
    </w:rPr>
  </w:style>
  <w:style w:type="paragraph" w:styleId="NormalWeb">
    <w:name w:val="Normal (Web)"/>
    <w:basedOn w:val="Normal"/>
    <w:uiPriority w:val="99"/>
    <w:semiHidden/>
    <w:unhideWhenUsed/>
    <w:rsid w:val="00035F4A"/>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0F72E3"/>
    <w:pPr>
      <w:ind w:left="720"/>
    </w:pPr>
    <w:rPr>
      <w:rFonts w:ascii="Calibri" w:eastAsia="Calibri" w:hAnsi="Calibri"/>
    </w:rPr>
  </w:style>
  <w:style w:type="character" w:styleId="FollowedHyperlink">
    <w:name w:val="FollowedHyperlink"/>
    <w:basedOn w:val="DefaultParagraphFont"/>
    <w:uiPriority w:val="99"/>
    <w:semiHidden/>
    <w:unhideWhenUsed/>
    <w:rsid w:val="007F2E82"/>
    <w:rPr>
      <w:color w:val="800080" w:themeColor="followedHyperlink"/>
      <w:u w:val="single"/>
    </w:rPr>
  </w:style>
  <w:style w:type="character" w:styleId="CommentReference">
    <w:name w:val="annotation reference"/>
    <w:basedOn w:val="DefaultParagraphFont"/>
    <w:uiPriority w:val="99"/>
    <w:semiHidden/>
    <w:unhideWhenUsed/>
    <w:rsid w:val="00AD5B29"/>
    <w:rPr>
      <w:sz w:val="18"/>
      <w:szCs w:val="18"/>
    </w:rPr>
  </w:style>
  <w:style w:type="paragraph" w:styleId="CommentText">
    <w:name w:val="annotation text"/>
    <w:basedOn w:val="Normal"/>
    <w:link w:val="CommentTextChar"/>
    <w:uiPriority w:val="99"/>
    <w:semiHidden/>
    <w:unhideWhenUsed/>
    <w:rsid w:val="00AD5B29"/>
    <w:rPr>
      <w:sz w:val="24"/>
      <w:szCs w:val="24"/>
    </w:rPr>
  </w:style>
  <w:style w:type="character" w:customStyle="1" w:styleId="CommentTextChar">
    <w:name w:val="Comment Text Char"/>
    <w:basedOn w:val="DefaultParagraphFont"/>
    <w:link w:val="CommentText"/>
    <w:uiPriority w:val="99"/>
    <w:semiHidden/>
    <w:rsid w:val="00AD5B29"/>
    <w:rPr>
      <w:rFonts w:ascii="Arial" w:eastAsia="Times New Roman" w:hAnsi="Arial"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AD5B29"/>
    <w:rPr>
      <w:b/>
      <w:bCs/>
      <w:sz w:val="20"/>
      <w:szCs w:val="20"/>
    </w:rPr>
  </w:style>
  <w:style w:type="character" w:customStyle="1" w:styleId="CommentSubjectChar">
    <w:name w:val="Comment Subject Char"/>
    <w:basedOn w:val="CommentTextChar"/>
    <w:link w:val="CommentSubject"/>
    <w:uiPriority w:val="99"/>
    <w:semiHidden/>
    <w:rsid w:val="00AD5B29"/>
    <w:rPr>
      <w:rFonts w:ascii="Arial" w:eastAsia="Times New Roman" w:hAnsi="Arial" w:cs="Times New Roman"/>
      <w:b/>
      <w:bCs/>
      <w:sz w:val="24"/>
      <w:szCs w:val="24"/>
      <w:lang w:eastAsia="en-US"/>
    </w:rPr>
  </w:style>
  <w:style w:type="paragraph" w:styleId="Header">
    <w:name w:val="header"/>
    <w:basedOn w:val="Normal"/>
    <w:link w:val="HeaderChar"/>
    <w:uiPriority w:val="99"/>
    <w:unhideWhenUsed/>
    <w:rsid w:val="00A06B2C"/>
    <w:pPr>
      <w:tabs>
        <w:tab w:val="center" w:pos="4320"/>
        <w:tab w:val="right" w:pos="8640"/>
      </w:tabs>
    </w:pPr>
  </w:style>
  <w:style w:type="character" w:customStyle="1" w:styleId="HeaderChar">
    <w:name w:val="Header Char"/>
    <w:basedOn w:val="DefaultParagraphFont"/>
    <w:link w:val="Header"/>
    <w:uiPriority w:val="99"/>
    <w:rsid w:val="00A06B2C"/>
    <w:rPr>
      <w:rFonts w:ascii="Arial" w:eastAsia="Times New Roman" w:hAnsi="Arial" w:cs="Times New Roman"/>
      <w:sz w:val="22"/>
      <w:szCs w:val="22"/>
      <w:lang w:eastAsia="en-US"/>
    </w:rPr>
  </w:style>
  <w:style w:type="paragraph" w:styleId="Footer">
    <w:name w:val="footer"/>
    <w:basedOn w:val="Normal"/>
    <w:link w:val="FooterChar"/>
    <w:uiPriority w:val="99"/>
    <w:unhideWhenUsed/>
    <w:rsid w:val="00A06B2C"/>
    <w:pPr>
      <w:tabs>
        <w:tab w:val="center" w:pos="4320"/>
        <w:tab w:val="right" w:pos="8640"/>
      </w:tabs>
    </w:pPr>
  </w:style>
  <w:style w:type="character" w:customStyle="1" w:styleId="FooterChar">
    <w:name w:val="Footer Char"/>
    <w:basedOn w:val="DefaultParagraphFont"/>
    <w:link w:val="Footer"/>
    <w:uiPriority w:val="99"/>
    <w:rsid w:val="00A06B2C"/>
    <w:rPr>
      <w:rFonts w:ascii="Arial" w:eastAsia="Times New Roman" w:hAnsi="Arial" w:cs="Times New Roman"/>
      <w:sz w:val="22"/>
      <w:szCs w:val="22"/>
      <w:lang w:eastAsia="en-US"/>
    </w:rPr>
  </w:style>
  <w:style w:type="character" w:styleId="PageNumber">
    <w:name w:val="page number"/>
    <w:basedOn w:val="DefaultParagraphFont"/>
    <w:uiPriority w:val="99"/>
    <w:semiHidden/>
    <w:unhideWhenUsed/>
    <w:rsid w:val="006B796C"/>
  </w:style>
  <w:style w:type="paragraph" w:styleId="Revision">
    <w:name w:val="Revision"/>
    <w:hidden/>
    <w:uiPriority w:val="99"/>
    <w:semiHidden/>
    <w:rsid w:val="00AB2BBA"/>
    <w:pPr>
      <w:spacing w:after="0"/>
    </w:pPr>
    <w:rPr>
      <w:rFonts w:ascii="Arial" w:eastAsia="Times New Roman" w:hAnsi="Arial"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5B9"/>
    <w:pPr>
      <w:spacing w:after="0"/>
    </w:pPr>
    <w:rPr>
      <w:rFonts w:ascii="Arial" w:eastAsia="Times New Roman" w:hAnsi="Arial" w:cs="Times New Roman"/>
      <w:sz w:val="22"/>
      <w:szCs w:val="22"/>
      <w:lang w:eastAsia="en-US"/>
    </w:rPr>
  </w:style>
  <w:style w:type="paragraph" w:styleId="Heading1">
    <w:name w:val="heading 1"/>
    <w:basedOn w:val="Normal"/>
    <w:next w:val="Normal"/>
    <w:link w:val="Heading1Char"/>
    <w:qFormat/>
    <w:rsid w:val="00D315B9"/>
    <w:pPr>
      <w:spacing w:after="240"/>
      <w:outlineLvl w:val="0"/>
    </w:pPr>
    <w:rPr>
      <w:b/>
      <w:sz w:val="28"/>
      <w:szCs w:val="28"/>
      <w:lang w:val="x-none" w:eastAsia="x-none"/>
    </w:rPr>
  </w:style>
  <w:style w:type="paragraph" w:styleId="Heading2">
    <w:name w:val="heading 2"/>
    <w:basedOn w:val="BodyText"/>
    <w:next w:val="Normal"/>
    <w:link w:val="Heading2Char"/>
    <w:qFormat/>
    <w:rsid w:val="00D315B9"/>
    <w:pPr>
      <w:ind w:left="216"/>
      <w:outlineLvl w:val="1"/>
    </w:pPr>
    <w:rPr>
      <w:rFonts w:cs="Arial"/>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5B9"/>
    <w:rPr>
      <w:rFonts w:ascii="Arial" w:eastAsia="Times New Roman" w:hAnsi="Arial" w:cs="Times New Roman"/>
      <w:b/>
      <w:sz w:val="28"/>
      <w:szCs w:val="28"/>
      <w:lang w:val="x-none" w:eastAsia="x-none"/>
    </w:rPr>
  </w:style>
  <w:style w:type="character" w:customStyle="1" w:styleId="Heading2Char">
    <w:name w:val="Heading 2 Char"/>
    <w:basedOn w:val="DefaultParagraphFont"/>
    <w:link w:val="Heading2"/>
    <w:rsid w:val="00D315B9"/>
    <w:rPr>
      <w:rFonts w:ascii="Arial" w:eastAsia="Times New Roman" w:hAnsi="Arial" w:cs="Arial"/>
      <w:bCs/>
      <w:u w:val="single"/>
      <w:lang w:val="x-none" w:eastAsia="x-none"/>
    </w:rPr>
  </w:style>
  <w:style w:type="character" w:styleId="Hyperlink">
    <w:name w:val="Hyperlink"/>
    <w:rsid w:val="00D315B9"/>
    <w:rPr>
      <w:color w:val="0000FF"/>
      <w:u w:val="single"/>
    </w:rPr>
  </w:style>
  <w:style w:type="paragraph" w:styleId="BodyText">
    <w:name w:val="Body Text"/>
    <w:basedOn w:val="Normal"/>
    <w:link w:val="BodyTextChar"/>
    <w:rsid w:val="00D315B9"/>
    <w:pPr>
      <w:spacing w:after="120"/>
    </w:pPr>
    <w:rPr>
      <w:lang w:val="x-none" w:eastAsia="x-none"/>
    </w:rPr>
  </w:style>
  <w:style w:type="character" w:customStyle="1" w:styleId="BodyTextChar">
    <w:name w:val="Body Text Char"/>
    <w:basedOn w:val="DefaultParagraphFont"/>
    <w:link w:val="BodyText"/>
    <w:rsid w:val="00D315B9"/>
    <w:rPr>
      <w:rFonts w:ascii="Arial" w:eastAsia="Times New Roman" w:hAnsi="Arial" w:cs="Times New Roman"/>
      <w:sz w:val="22"/>
      <w:szCs w:val="22"/>
      <w:lang w:val="x-none" w:eastAsia="x-none"/>
    </w:rPr>
  </w:style>
  <w:style w:type="character" w:customStyle="1" w:styleId="st">
    <w:name w:val="st"/>
    <w:rsid w:val="00D315B9"/>
  </w:style>
  <w:style w:type="paragraph" w:styleId="BalloonText">
    <w:name w:val="Balloon Text"/>
    <w:basedOn w:val="Normal"/>
    <w:link w:val="BalloonTextChar"/>
    <w:uiPriority w:val="99"/>
    <w:semiHidden/>
    <w:unhideWhenUsed/>
    <w:rsid w:val="009D0A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0AF3"/>
    <w:rPr>
      <w:rFonts w:ascii="Lucida Grande" w:eastAsia="Times New Roman" w:hAnsi="Lucida Grande" w:cs="Lucida Grande"/>
      <w:sz w:val="18"/>
      <w:szCs w:val="18"/>
      <w:lang w:eastAsia="en-US"/>
    </w:rPr>
  </w:style>
  <w:style w:type="paragraph" w:styleId="NormalWeb">
    <w:name w:val="Normal (Web)"/>
    <w:basedOn w:val="Normal"/>
    <w:uiPriority w:val="99"/>
    <w:semiHidden/>
    <w:unhideWhenUsed/>
    <w:rsid w:val="00035F4A"/>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0F72E3"/>
    <w:pPr>
      <w:ind w:left="720"/>
    </w:pPr>
    <w:rPr>
      <w:rFonts w:ascii="Calibri" w:eastAsia="Calibri" w:hAnsi="Calibri"/>
    </w:rPr>
  </w:style>
  <w:style w:type="character" w:styleId="FollowedHyperlink">
    <w:name w:val="FollowedHyperlink"/>
    <w:basedOn w:val="DefaultParagraphFont"/>
    <w:uiPriority w:val="99"/>
    <w:semiHidden/>
    <w:unhideWhenUsed/>
    <w:rsid w:val="007F2E82"/>
    <w:rPr>
      <w:color w:val="800080" w:themeColor="followedHyperlink"/>
      <w:u w:val="single"/>
    </w:rPr>
  </w:style>
  <w:style w:type="character" w:styleId="CommentReference">
    <w:name w:val="annotation reference"/>
    <w:basedOn w:val="DefaultParagraphFont"/>
    <w:uiPriority w:val="99"/>
    <w:semiHidden/>
    <w:unhideWhenUsed/>
    <w:rsid w:val="00AD5B29"/>
    <w:rPr>
      <w:sz w:val="18"/>
      <w:szCs w:val="18"/>
    </w:rPr>
  </w:style>
  <w:style w:type="paragraph" w:styleId="CommentText">
    <w:name w:val="annotation text"/>
    <w:basedOn w:val="Normal"/>
    <w:link w:val="CommentTextChar"/>
    <w:uiPriority w:val="99"/>
    <w:semiHidden/>
    <w:unhideWhenUsed/>
    <w:rsid w:val="00AD5B29"/>
    <w:rPr>
      <w:sz w:val="24"/>
      <w:szCs w:val="24"/>
    </w:rPr>
  </w:style>
  <w:style w:type="character" w:customStyle="1" w:styleId="CommentTextChar">
    <w:name w:val="Comment Text Char"/>
    <w:basedOn w:val="DefaultParagraphFont"/>
    <w:link w:val="CommentText"/>
    <w:uiPriority w:val="99"/>
    <w:semiHidden/>
    <w:rsid w:val="00AD5B29"/>
    <w:rPr>
      <w:rFonts w:ascii="Arial" w:eastAsia="Times New Roman" w:hAnsi="Arial"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AD5B29"/>
    <w:rPr>
      <w:b/>
      <w:bCs/>
      <w:sz w:val="20"/>
      <w:szCs w:val="20"/>
    </w:rPr>
  </w:style>
  <w:style w:type="character" w:customStyle="1" w:styleId="CommentSubjectChar">
    <w:name w:val="Comment Subject Char"/>
    <w:basedOn w:val="CommentTextChar"/>
    <w:link w:val="CommentSubject"/>
    <w:uiPriority w:val="99"/>
    <w:semiHidden/>
    <w:rsid w:val="00AD5B29"/>
    <w:rPr>
      <w:rFonts w:ascii="Arial" w:eastAsia="Times New Roman" w:hAnsi="Arial" w:cs="Times New Roman"/>
      <w:b/>
      <w:bCs/>
      <w:sz w:val="24"/>
      <w:szCs w:val="24"/>
      <w:lang w:eastAsia="en-US"/>
    </w:rPr>
  </w:style>
  <w:style w:type="paragraph" w:styleId="Header">
    <w:name w:val="header"/>
    <w:basedOn w:val="Normal"/>
    <w:link w:val="HeaderChar"/>
    <w:uiPriority w:val="99"/>
    <w:unhideWhenUsed/>
    <w:rsid w:val="00A06B2C"/>
    <w:pPr>
      <w:tabs>
        <w:tab w:val="center" w:pos="4320"/>
        <w:tab w:val="right" w:pos="8640"/>
      </w:tabs>
    </w:pPr>
  </w:style>
  <w:style w:type="character" w:customStyle="1" w:styleId="HeaderChar">
    <w:name w:val="Header Char"/>
    <w:basedOn w:val="DefaultParagraphFont"/>
    <w:link w:val="Header"/>
    <w:uiPriority w:val="99"/>
    <w:rsid w:val="00A06B2C"/>
    <w:rPr>
      <w:rFonts w:ascii="Arial" w:eastAsia="Times New Roman" w:hAnsi="Arial" w:cs="Times New Roman"/>
      <w:sz w:val="22"/>
      <w:szCs w:val="22"/>
      <w:lang w:eastAsia="en-US"/>
    </w:rPr>
  </w:style>
  <w:style w:type="paragraph" w:styleId="Footer">
    <w:name w:val="footer"/>
    <w:basedOn w:val="Normal"/>
    <w:link w:val="FooterChar"/>
    <w:uiPriority w:val="99"/>
    <w:unhideWhenUsed/>
    <w:rsid w:val="00A06B2C"/>
    <w:pPr>
      <w:tabs>
        <w:tab w:val="center" w:pos="4320"/>
        <w:tab w:val="right" w:pos="8640"/>
      </w:tabs>
    </w:pPr>
  </w:style>
  <w:style w:type="character" w:customStyle="1" w:styleId="FooterChar">
    <w:name w:val="Footer Char"/>
    <w:basedOn w:val="DefaultParagraphFont"/>
    <w:link w:val="Footer"/>
    <w:uiPriority w:val="99"/>
    <w:rsid w:val="00A06B2C"/>
    <w:rPr>
      <w:rFonts w:ascii="Arial" w:eastAsia="Times New Roman" w:hAnsi="Arial" w:cs="Times New Roman"/>
      <w:sz w:val="22"/>
      <w:szCs w:val="22"/>
      <w:lang w:eastAsia="en-US"/>
    </w:rPr>
  </w:style>
  <w:style w:type="character" w:styleId="PageNumber">
    <w:name w:val="page number"/>
    <w:basedOn w:val="DefaultParagraphFont"/>
    <w:uiPriority w:val="99"/>
    <w:semiHidden/>
    <w:unhideWhenUsed/>
    <w:rsid w:val="006B796C"/>
  </w:style>
  <w:style w:type="paragraph" w:styleId="Revision">
    <w:name w:val="Revision"/>
    <w:hidden/>
    <w:uiPriority w:val="99"/>
    <w:semiHidden/>
    <w:rsid w:val="00AB2BBA"/>
    <w:pPr>
      <w:spacing w:after="0"/>
    </w:pPr>
    <w:rPr>
      <w:rFonts w:ascii="Arial" w:eastAsia="Times New Roman" w:hAnsi="Arial"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grants.nih.gov/grants/funding/phs398/biosketch.doc" TargetMode="External"/><Relationship Id="rId14" Type="http://schemas.openxmlformats.org/officeDocument/2006/relationships/hyperlink" Target="http://grants.nih.gov/grants/funding/phs398/biosketch.pdf" TargetMode="External"/><Relationship Id="rId15" Type="http://schemas.openxmlformats.org/officeDocument/2006/relationships/hyperlink" Target="http://www.niaid.nih.gov/labsandresources/resources/cfar/Pages/default.aspx" TargetMode="External"/><Relationship Id="rId16" Type="http://schemas.openxmlformats.org/officeDocument/2006/relationships/hyperlink" Target="https://www.peppercenter.org/public/home.cfm" TargetMode="External"/><Relationship Id="rId17" Type="http://schemas.openxmlformats.org/officeDocument/2006/relationships/hyperlink" Target="https://www.uab.edu/medicine/cfar/index.php?option=com_rsform&amp;formId=13" TargetMode="External"/><Relationship Id="rId18" Type="http://schemas.openxmlformats.org/officeDocument/2006/relationships/hyperlink" Target="http://grants.nih.gov/grants/funding/phs398/phs398.html" TargetMode="External"/><Relationship Id="rId19" Type="http://schemas.openxmlformats.org/officeDocument/2006/relationships/hyperlink" Target="http://grants.nih.gov/grants/funding/phs398/fp1.doc" TargetMode="External"/><Relationship Id="rId50" Type="http://schemas.openxmlformats.org/officeDocument/2006/relationships/hyperlink" Target="http://www.hhs.gov/ohrp/" TargetMode="External"/><Relationship Id="rId51" Type="http://schemas.openxmlformats.org/officeDocument/2006/relationships/hyperlink" Target="http://funding.niaid.nih.gov/researchfunding/sci/human/pages/default.aspx" TargetMode="External"/><Relationship Id="rId52" Type="http://schemas.openxmlformats.org/officeDocument/2006/relationships/hyperlink" Target="http://grants.nih.gov/grants/olaw/olaw.htm" TargetMode="External"/><Relationship Id="rId53" Type="http://schemas.openxmlformats.org/officeDocument/2006/relationships/hyperlink" Target="http://funding.niaid.nih.gov/researchfunding/sci/animal/pages/default.aspx" TargetMode="External"/><Relationship Id="rId54" Type="http://schemas.openxmlformats.org/officeDocument/2006/relationships/header" Target="header1.xml"/><Relationship Id="rId55" Type="http://schemas.openxmlformats.org/officeDocument/2006/relationships/footer" Target="footer1.xml"/><Relationship Id="rId56" Type="http://schemas.openxmlformats.org/officeDocument/2006/relationships/footer" Target="footer2.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grants.nih.gov/grants/funding/phs398/continuation.pdf" TargetMode="External"/><Relationship Id="rId41" Type="http://schemas.openxmlformats.org/officeDocument/2006/relationships/hyperlink" Target="http://grants.nih.gov/grants/funding/phs398/continuation.doc" TargetMode="External"/><Relationship Id="rId42" Type="http://schemas.openxmlformats.org/officeDocument/2006/relationships/hyperlink" Target="http://grants.nih.gov/grants/funding/phs398/continuation.pdf" TargetMode="External"/><Relationship Id="rId43" Type="http://schemas.openxmlformats.org/officeDocument/2006/relationships/hyperlink" Target="http://grants.nih.gov/grants/funding/phs398/continuation.doc" TargetMode="External"/><Relationship Id="rId44" Type="http://schemas.openxmlformats.org/officeDocument/2006/relationships/hyperlink" Target="http://grants.nih.gov/grants/funding/phs398/continuation.pdf" TargetMode="External"/><Relationship Id="rId45" Type="http://schemas.openxmlformats.org/officeDocument/2006/relationships/hyperlink" Target="http://www.niaid.nih.gov/ncn/grants/app/default.htm" TargetMode="External"/><Relationship Id="rId46" Type="http://schemas.openxmlformats.org/officeDocument/2006/relationships/hyperlink" Target="http://grants.nih.gov/grants/policy/nihgps_2012/nihgps_ch7.htm" TargetMode="External"/><Relationship Id="rId47" Type="http://schemas.openxmlformats.org/officeDocument/2006/relationships/hyperlink" Target="http://grants.nih.gov/grants/peer/guidelines_general/scoring_system_and_procedure.pdf" TargetMode="External"/><Relationship Id="rId48" Type="http://schemas.openxmlformats.org/officeDocument/2006/relationships/hyperlink" Target="http://grants.nih.gov/grants/peer/guidelines_general/scoring_system_and_procedure.pdf" TargetMode="External"/><Relationship Id="rId49" Type="http://schemas.openxmlformats.org/officeDocument/2006/relationships/hyperlink" Target="http://funding.niaid.nih.gov/researchfunding/sci/biod/pages/default.asp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eppercenter.org" TargetMode="External"/><Relationship Id="rId9" Type="http://schemas.openxmlformats.org/officeDocument/2006/relationships/hyperlink" Target="http://www.niaid.nih.gov/labsandresources/resources/cfar/pages/default.aspx" TargetMode="External"/><Relationship Id="rId30" Type="http://schemas.openxmlformats.org/officeDocument/2006/relationships/hyperlink" Target="http://grants.nih.gov/grants/funding/phs398/resources.pdf" TargetMode="External"/><Relationship Id="rId31" Type="http://schemas.openxmlformats.org/officeDocument/2006/relationships/hyperlink" Target="http://grants.nih.gov/grants/funding/phs398/biosketch.doc" TargetMode="External"/><Relationship Id="rId32" Type="http://schemas.openxmlformats.org/officeDocument/2006/relationships/hyperlink" Target="http://grants.nih.gov/grants/funding/phs398/biosketch.pdf" TargetMode="External"/><Relationship Id="rId33" Type="http://schemas.openxmlformats.org/officeDocument/2006/relationships/hyperlink" Target="http://grants.nih.gov/grants/funding/phs398/othersupport.doc" TargetMode="External"/><Relationship Id="rId34" Type="http://schemas.openxmlformats.org/officeDocument/2006/relationships/hyperlink" Target="http://grants.nih.gov/grants/funding/phs398/othersupport.pdf" TargetMode="External"/><Relationship Id="rId35" Type="http://schemas.openxmlformats.org/officeDocument/2006/relationships/hyperlink" Target="http://grants.nih.gov/grants/funding/phs398/continuation.doc" TargetMode="External"/><Relationship Id="rId36" Type="http://schemas.openxmlformats.org/officeDocument/2006/relationships/hyperlink" Target="http://grants.nih.gov/grants/funding/phs398/continuation.pdf" TargetMode="External"/><Relationship Id="rId37" Type="http://schemas.openxmlformats.org/officeDocument/2006/relationships/hyperlink" Target="http://grants.nih.gov/grants/funding/phs398/continuation.doc" TargetMode="External"/><Relationship Id="rId38" Type="http://schemas.openxmlformats.org/officeDocument/2006/relationships/hyperlink" Target="http://grants.nih.gov/grants/funding/phs398/continuation.pdf" TargetMode="External"/><Relationship Id="rId39" Type="http://schemas.openxmlformats.org/officeDocument/2006/relationships/hyperlink" Target="http://grants.nih.gov/grants/funding/phs398/continuation.doc" TargetMode="External"/><Relationship Id="rId20" Type="http://schemas.openxmlformats.org/officeDocument/2006/relationships/hyperlink" Target="http://grants.nih.gov/grants/funding/phs398/fp1.pdf" TargetMode="External"/><Relationship Id="rId21" Type="http://schemas.openxmlformats.org/officeDocument/2006/relationships/hyperlink" Target="http://grants.nih.gov/grants/funding/phs398/fp2.doc" TargetMode="External"/><Relationship Id="rId22" Type="http://schemas.openxmlformats.org/officeDocument/2006/relationships/hyperlink" Target="http://grants.nih.gov/grants/funding/phs398/fp2.pdf" TargetMode="External"/><Relationship Id="rId23" Type="http://schemas.openxmlformats.org/officeDocument/2006/relationships/hyperlink" Target="http://grants.nih.gov/grants/funding/phs398/fp4.doc" TargetMode="External"/><Relationship Id="rId24" Type="http://schemas.openxmlformats.org/officeDocument/2006/relationships/hyperlink" Target="http://grants.nih.gov/grants/funding/phs398/fp4.pdf" TargetMode="External"/><Relationship Id="rId25" Type="http://schemas.openxmlformats.org/officeDocument/2006/relationships/hyperlink" Target="http://grants.nih.gov/grants/funding/phs398/fp5.doc" TargetMode="External"/><Relationship Id="rId26" Type="http://schemas.openxmlformats.org/officeDocument/2006/relationships/hyperlink" Target="http://grants.nih.gov/grants/funding/phs398/fp5.pdf" TargetMode="External"/><Relationship Id="rId27" Type="http://schemas.openxmlformats.org/officeDocument/2006/relationships/hyperlink" Target="http://grants.nih.gov/grants/funding/phs398/checklist.doc" TargetMode="External"/><Relationship Id="rId28" Type="http://schemas.openxmlformats.org/officeDocument/2006/relationships/hyperlink" Target="http://grants.nih.gov/grants/funding/phs398/checklist.pdf" TargetMode="External"/><Relationship Id="rId29" Type="http://schemas.openxmlformats.org/officeDocument/2006/relationships/hyperlink" Target="http://grants.nih.gov/grants/funding/phs398/resources.doc" TargetMode="External"/><Relationship Id="rId10" Type="http://schemas.openxmlformats.org/officeDocument/2006/relationships/hyperlink" Target="https://www.uab.edu/medicine/cfar/index.php?option=com_rsform&amp;formId=13" TargetMode="External"/><Relationship Id="rId11" Type="http://schemas.openxmlformats.org/officeDocument/2006/relationships/hyperlink" Target="mailto:dcporter@uab.edu" TargetMode="External"/><Relationship Id="rId12" Type="http://schemas.openxmlformats.org/officeDocument/2006/relationships/hyperlink" Target="https://www.uab.edu/medicine/cfar/index.php?option=com_rsform&amp;formId=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3462</Words>
  <Characters>19740</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Porter</dc:creator>
  <cp:lastModifiedBy>Donna Porter</cp:lastModifiedBy>
  <cp:revision>3</cp:revision>
  <cp:lastPrinted>2013-12-20T20:24:00Z</cp:lastPrinted>
  <dcterms:created xsi:type="dcterms:W3CDTF">2014-10-02T19:09:00Z</dcterms:created>
  <dcterms:modified xsi:type="dcterms:W3CDTF">2014-10-10T20:22:00Z</dcterms:modified>
</cp:coreProperties>
</file>