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4D2DE9" w14:textId="6BA6658F" w:rsidR="003B56B2" w:rsidRDefault="00896A56" w:rsidP="001203D1">
      <w:pPr>
        <w:spacing w:after="0" w:line="259" w:lineRule="auto"/>
        <w:ind w:hanging="280"/>
      </w:pPr>
      <w:r>
        <w:rPr>
          <w:b/>
          <w:sz w:val="20"/>
          <w:u w:val="single" w:color="000000"/>
        </w:rPr>
        <w:t>Clerkship Grading Cri</w:t>
      </w:r>
      <w:r w:rsidR="001C23E3">
        <w:rPr>
          <w:b/>
          <w:sz w:val="20"/>
          <w:u w:val="single" w:color="000000"/>
        </w:rPr>
        <w:t>teria for the NRMP Class of 2024</w:t>
      </w:r>
      <w:r>
        <w:rPr>
          <w:b/>
          <w:sz w:val="20"/>
        </w:rPr>
        <w:t xml:space="preserve"> </w:t>
      </w:r>
      <w:r>
        <w:rPr>
          <w:sz w:val="20"/>
          <w:vertAlign w:val="subscript"/>
        </w:rPr>
        <w:t xml:space="preserve"> </w:t>
      </w:r>
      <w:r>
        <w:rPr>
          <w:sz w:val="20"/>
        </w:rPr>
        <w:t xml:space="preserve">  </w:t>
      </w:r>
      <w:r>
        <w:t xml:space="preserve">   </w:t>
      </w:r>
    </w:p>
    <w:p w14:paraId="6A7436B9" w14:textId="4A6512DF" w:rsidR="00CB6F80" w:rsidRDefault="00896A56" w:rsidP="00CB6F80">
      <w:pPr>
        <w:ind w:left="90" w:hanging="10"/>
      </w:pPr>
      <w:r>
        <w:t>Clerkship students will receive a letter grade of (H) Honors, (HP) High Pass, (P) Pass</w:t>
      </w:r>
      <w:r w:rsidR="00557A83">
        <w:t>,</w:t>
      </w:r>
      <w:r>
        <w:t xml:space="preserve"> or (F) Fail based on two components: (1) Clinical performance and (2) NBME Subject Examination performance based on the </w:t>
      </w:r>
      <w:r>
        <w:rPr>
          <w:i/>
        </w:rPr>
        <w:t xml:space="preserve">Equated Percent Correct </w:t>
      </w:r>
      <w:r>
        <w:t xml:space="preserve">score. </w:t>
      </w:r>
      <w:r w:rsidR="00CB6F80">
        <w:t xml:space="preserve">Each of these components also carries a numerical raw score. </w:t>
      </w:r>
      <w:r>
        <w:t xml:space="preserve">Eligibility for Pass, High Pass, and Honors assume a passing shelf score on the </w:t>
      </w:r>
      <w:r>
        <w:rPr>
          <w:u w:val="single" w:color="000000"/>
        </w:rPr>
        <w:t xml:space="preserve">first </w:t>
      </w:r>
      <w:r>
        <w:t xml:space="preserve">attempt. </w:t>
      </w:r>
      <w:r w:rsidR="00CB6F80">
        <w:t>Note that each clerkship has specific requirements that must be met to pass the clerkship.</w:t>
      </w:r>
    </w:p>
    <w:p w14:paraId="670D44C3" w14:textId="77777777" w:rsidR="00CB6F80" w:rsidRDefault="00896A56" w:rsidP="00557A83">
      <w:pPr>
        <w:ind w:left="90" w:hanging="10"/>
      </w:pPr>
      <w:r>
        <w:t xml:space="preserve">For an overall grade of </w:t>
      </w:r>
      <w:r>
        <w:rPr>
          <w:u w:val="single" w:color="000000"/>
        </w:rPr>
        <w:t>Pass</w:t>
      </w:r>
      <w:r>
        <w:t xml:space="preserve">, a student must pass both components on the first attempt. </w:t>
      </w:r>
    </w:p>
    <w:p w14:paraId="2AF5D926" w14:textId="77777777" w:rsidR="00CB6F80" w:rsidRDefault="00896A56" w:rsidP="00557A83">
      <w:pPr>
        <w:ind w:left="90" w:hanging="10"/>
      </w:pPr>
      <w:r>
        <w:t xml:space="preserve">For an overall grade of </w:t>
      </w:r>
      <w:r>
        <w:rPr>
          <w:u w:val="single" w:color="000000"/>
        </w:rPr>
        <w:t>High Pass</w:t>
      </w:r>
      <w:r>
        <w:t xml:space="preserve">, a student must achieve Honors in one component while passing the other component on the first attempt. </w:t>
      </w:r>
    </w:p>
    <w:p w14:paraId="012292D7" w14:textId="4542380E" w:rsidR="00CB6F80" w:rsidRDefault="00896A56" w:rsidP="00CB6F80">
      <w:pPr>
        <w:ind w:left="90" w:hanging="10"/>
      </w:pPr>
      <w:r>
        <w:t xml:space="preserve">For an overall grade of </w:t>
      </w:r>
      <w:r>
        <w:rPr>
          <w:u w:val="single" w:color="000000"/>
        </w:rPr>
        <w:t>Honors</w:t>
      </w:r>
      <w:r>
        <w:t xml:space="preserve">, a student must achieve Honors in both components on the first attempt. </w:t>
      </w:r>
    </w:p>
    <w:p w14:paraId="58E6ECDB" w14:textId="14F21C63" w:rsidR="003B56B2" w:rsidRDefault="00896A56" w:rsidP="001203D1">
      <w:pPr>
        <w:ind w:left="90" w:hanging="10"/>
      </w:pPr>
      <w:r>
        <w:t>The clerkship director may override a given grade due to student professionalism issues</w:t>
      </w:r>
      <w:r w:rsidR="00CB6F80">
        <w:t xml:space="preserve"> or failure to complete </w:t>
      </w:r>
      <w:r w:rsidR="00243870">
        <w:t>requirements. Basic criteria for clinical honors and NBME Honors are summarized in the following table.</w:t>
      </w:r>
      <w:r>
        <w:t xml:space="preserve">  </w:t>
      </w:r>
    </w:p>
    <w:tbl>
      <w:tblPr>
        <w:tblStyle w:val="TableGrid"/>
        <w:tblW w:w="9770" w:type="dxa"/>
        <w:tblInd w:w="82" w:type="dxa"/>
        <w:tblCellMar>
          <w:top w:w="20" w:type="dxa"/>
          <w:bottom w:w="13" w:type="dxa"/>
        </w:tblCellMar>
        <w:tblLook w:val="04A0" w:firstRow="1" w:lastRow="0" w:firstColumn="1" w:lastColumn="0" w:noHBand="0" w:noVBand="1"/>
      </w:tblPr>
      <w:tblGrid>
        <w:gridCol w:w="835"/>
        <w:gridCol w:w="1219"/>
        <w:gridCol w:w="6432"/>
        <w:gridCol w:w="1284"/>
      </w:tblGrid>
      <w:tr w:rsidR="003B56B2" w14:paraId="6001B285" w14:textId="77777777" w:rsidTr="00BE344D">
        <w:trPr>
          <w:trHeight w:val="347"/>
        </w:trPr>
        <w:tc>
          <w:tcPr>
            <w:tcW w:w="835" w:type="dxa"/>
            <w:tcBorders>
              <w:top w:val="single" w:sz="6" w:space="0" w:color="000000"/>
              <w:left w:val="single" w:sz="6" w:space="0" w:color="000000"/>
              <w:bottom w:val="single" w:sz="6" w:space="0" w:color="000000"/>
              <w:right w:val="single" w:sz="6" w:space="0" w:color="000000"/>
            </w:tcBorders>
            <w:shd w:val="clear" w:color="auto" w:fill="D9D9D9"/>
          </w:tcPr>
          <w:p w14:paraId="2E1963A7" w14:textId="77777777" w:rsidR="003B56B2" w:rsidRDefault="00896A56">
            <w:pPr>
              <w:spacing w:after="0" w:line="259" w:lineRule="auto"/>
              <w:ind w:left="72" w:firstLine="0"/>
            </w:pPr>
            <w:r>
              <w:rPr>
                <w:b/>
              </w:rPr>
              <w:t xml:space="preserve">Clerkship </w:t>
            </w:r>
            <w:r>
              <w:t xml:space="preserve"> </w:t>
            </w:r>
          </w:p>
        </w:tc>
        <w:tc>
          <w:tcPr>
            <w:tcW w:w="1219" w:type="dxa"/>
            <w:tcBorders>
              <w:top w:val="single" w:sz="6" w:space="0" w:color="000000"/>
              <w:left w:val="single" w:sz="6" w:space="0" w:color="000000"/>
              <w:bottom w:val="single" w:sz="6" w:space="0" w:color="000000"/>
              <w:right w:val="single" w:sz="6" w:space="0" w:color="000000"/>
            </w:tcBorders>
            <w:shd w:val="clear" w:color="auto" w:fill="D9D9D9"/>
          </w:tcPr>
          <w:p w14:paraId="1F10CC32" w14:textId="77777777" w:rsidR="003B56B2" w:rsidRDefault="00896A56">
            <w:pPr>
              <w:spacing w:after="0" w:line="259" w:lineRule="auto"/>
              <w:ind w:left="77" w:firstLine="0"/>
            </w:pPr>
            <w:r>
              <w:rPr>
                <w:b/>
              </w:rPr>
              <w:t xml:space="preserve">Campus </w:t>
            </w:r>
            <w:r>
              <w:t xml:space="preserve">   </w:t>
            </w:r>
          </w:p>
        </w:tc>
        <w:tc>
          <w:tcPr>
            <w:tcW w:w="6432" w:type="dxa"/>
            <w:tcBorders>
              <w:top w:val="single" w:sz="6" w:space="0" w:color="000000"/>
              <w:left w:val="single" w:sz="6" w:space="0" w:color="000000"/>
              <w:bottom w:val="single" w:sz="6" w:space="0" w:color="000000"/>
              <w:right w:val="single" w:sz="6" w:space="0" w:color="000000"/>
            </w:tcBorders>
            <w:shd w:val="clear" w:color="auto" w:fill="D9D9D9"/>
          </w:tcPr>
          <w:p w14:paraId="62765B6D" w14:textId="77777777" w:rsidR="003B56B2" w:rsidRDefault="00896A56">
            <w:pPr>
              <w:spacing w:after="0" w:line="259" w:lineRule="auto"/>
              <w:ind w:left="77" w:firstLine="0"/>
            </w:pPr>
            <w:r>
              <w:rPr>
                <w:b/>
              </w:rPr>
              <w:t>Clinical Honors</w:t>
            </w:r>
            <w:r>
              <w:t xml:space="preserve">   </w:t>
            </w:r>
          </w:p>
        </w:tc>
        <w:tc>
          <w:tcPr>
            <w:tcW w:w="1284" w:type="dxa"/>
            <w:tcBorders>
              <w:top w:val="single" w:sz="6" w:space="0" w:color="000000"/>
              <w:left w:val="single" w:sz="6" w:space="0" w:color="000000"/>
              <w:bottom w:val="single" w:sz="6" w:space="0" w:color="000000"/>
              <w:right w:val="single" w:sz="6" w:space="0" w:color="000000"/>
            </w:tcBorders>
            <w:shd w:val="clear" w:color="auto" w:fill="D9D9D9"/>
          </w:tcPr>
          <w:p w14:paraId="719E4674" w14:textId="77777777" w:rsidR="003B56B2" w:rsidRDefault="00896A56">
            <w:pPr>
              <w:spacing w:after="0" w:line="259" w:lineRule="auto"/>
              <w:ind w:left="77" w:firstLine="0"/>
              <w:jc w:val="both"/>
            </w:pPr>
            <w:r>
              <w:rPr>
                <w:b/>
              </w:rPr>
              <w:t xml:space="preserve">NBME </w:t>
            </w:r>
            <w:r>
              <w:t xml:space="preserve"> </w:t>
            </w:r>
            <w:r>
              <w:rPr>
                <w:b/>
              </w:rPr>
              <w:t>Honors</w:t>
            </w:r>
            <w:r>
              <w:t xml:space="preserve">   </w:t>
            </w:r>
          </w:p>
        </w:tc>
      </w:tr>
      <w:tr w:rsidR="0062045F" w14:paraId="51236645" w14:textId="77777777" w:rsidTr="00BE344D">
        <w:trPr>
          <w:trHeight w:val="192"/>
        </w:trPr>
        <w:tc>
          <w:tcPr>
            <w:tcW w:w="835" w:type="dxa"/>
            <w:vMerge w:val="restart"/>
            <w:tcBorders>
              <w:top w:val="single" w:sz="6" w:space="0" w:color="000000"/>
              <w:left w:val="single" w:sz="6" w:space="0" w:color="000000"/>
              <w:bottom w:val="single" w:sz="6" w:space="0" w:color="000000"/>
              <w:right w:val="single" w:sz="6" w:space="0" w:color="000000"/>
            </w:tcBorders>
          </w:tcPr>
          <w:p w14:paraId="3C2A8530" w14:textId="77777777" w:rsidR="0062045F" w:rsidRPr="008C668B" w:rsidRDefault="0062045F" w:rsidP="00E673D6">
            <w:pPr>
              <w:spacing w:after="0" w:line="240" w:lineRule="auto"/>
              <w:ind w:left="72" w:firstLine="0"/>
              <w:contextualSpacing/>
              <w:rPr>
                <w:szCs w:val="16"/>
              </w:rPr>
            </w:pPr>
            <w:r w:rsidRPr="008C668B">
              <w:rPr>
                <w:szCs w:val="16"/>
              </w:rPr>
              <w:t xml:space="preserve">Family   </w:t>
            </w:r>
          </w:p>
          <w:p w14:paraId="4644595B" w14:textId="77777777" w:rsidR="0062045F" w:rsidRPr="008C668B" w:rsidRDefault="0062045F" w:rsidP="00E673D6">
            <w:pPr>
              <w:spacing w:after="0" w:line="240" w:lineRule="auto"/>
              <w:ind w:left="72" w:firstLine="0"/>
              <w:contextualSpacing/>
              <w:rPr>
                <w:szCs w:val="16"/>
              </w:rPr>
            </w:pPr>
            <w:r w:rsidRPr="008C668B">
              <w:rPr>
                <w:szCs w:val="16"/>
              </w:rPr>
              <w:t xml:space="preserve">Medicine    </w:t>
            </w:r>
          </w:p>
        </w:tc>
        <w:tc>
          <w:tcPr>
            <w:tcW w:w="1219" w:type="dxa"/>
            <w:tcBorders>
              <w:top w:val="single" w:sz="6" w:space="0" w:color="000000"/>
              <w:left w:val="single" w:sz="6" w:space="0" w:color="000000"/>
              <w:bottom w:val="single" w:sz="6" w:space="0" w:color="000000"/>
              <w:right w:val="single" w:sz="6" w:space="0" w:color="000000"/>
            </w:tcBorders>
          </w:tcPr>
          <w:p w14:paraId="4724C682" w14:textId="77777777" w:rsidR="0062045F" w:rsidRPr="008C668B" w:rsidRDefault="0062045F" w:rsidP="00243870">
            <w:pPr>
              <w:spacing w:after="0" w:line="240" w:lineRule="auto"/>
              <w:ind w:left="77" w:firstLine="0"/>
              <w:contextualSpacing/>
              <w:rPr>
                <w:szCs w:val="16"/>
              </w:rPr>
            </w:pPr>
            <w:r w:rsidRPr="008C668B">
              <w:rPr>
                <w:szCs w:val="16"/>
              </w:rPr>
              <w:t xml:space="preserve">Birmingham    </w:t>
            </w:r>
          </w:p>
        </w:tc>
        <w:tc>
          <w:tcPr>
            <w:tcW w:w="6432" w:type="dxa"/>
            <w:tcBorders>
              <w:top w:val="single" w:sz="6" w:space="0" w:color="000000"/>
              <w:left w:val="single" w:sz="6" w:space="0" w:color="000000"/>
              <w:bottom w:val="single" w:sz="6" w:space="0" w:color="000000"/>
              <w:right w:val="single" w:sz="6" w:space="0" w:color="000000"/>
            </w:tcBorders>
          </w:tcPr>
          <w:p w14:paraId="68E049E2" w14:textId="3ECD37C3" w:rsidR="0062045F" w:rsidRPr="008C668B" w:rsidRDefault="0062045F" w:rsidP="00E673D6">
            <w:pPr>
              <w:spacing w:after="0" w:line="240" w:lineRule="auto"/>
              <w:ind w:left="82" w:firstLine="0"/>
              <w:contextualSpacing/>
              <w:rPr>
                <w:szCs w:val="16"/>
              </w:rPr>
            </w:pPr>
            <w:r w:rsidRPr="008C668B">
              <w:rPr>
                <w:szCs w:val="16"/>
              </w:rPr>
              <w:t xml:space="preserve">Honors Box checked by Faculty Preceptor </w:t>
            </w:r>
            <w:r w:rsidRPr="008C668B">
              <w:rPr>
                <w:szCs w:val="16"/>
                <w:u w:val="single" w:color="000000"/>
              </w:rPr>
              <w:t>plus</w:t>
            </w:r>
            <w:r w:rsidRPr="008C668B">
              <w:rPr>
                <w:szCs w:val="16"/>
              </w:rPr>
              <w:t xml:space="preserve"> Oral Exam of 90 or higher    </w:t>
            </w:r>
          </w:p>
        </w:tc>
        <w:tc>
          <w:tcPr>
            <w:tcW w:w="1284" w:type="dxa"/>
            <w:vMerge w:val="restart"/>
            <w:tcBorders>
              <w:top w:val="single" w:sz="6" w:space="0" w:color="000000"/>
              <w:left w:val="single" w:sz="6" w:space="0" w:color="000000"/>
              <w:bottom w:val="single" w:sz="6" w:space="0" w:color="000000"/>
              <w:right w:val="single" w:sz="6" w:space="0" w:color="000000"/>
            </w:tcBorders>
            <w:vAlign w:val="center"/>
          </w:tcPr>
          <w:p w14:paraId="7F7F4913" w14:textId="2FC6F44E" w:rsidR="0062045F" w:rsidRDefault="0062045F" w:rsidP="00500059">
            <w:pPr>
              <w:spacing w:after="0" w:line="240" w:lineRule="auto"/>
              <w:ind w:left="0" w:right="90" w:firstLine="0"/>
              <w:contextualSpacing/>
              <w:jc w:val="right"/>
            </w:pPr>
            <w:r>
              <w:t>75</w:t>
            </w:r>
            <w:r>
              <w:rPr>
                <w:vertAlign w:val="superscript"/>
              </w:rPr>
              <w:t>th</w:t>
            </w:r>
            <w:r>
              <w:t xml:space="preserve"> percentile or higher (raw score of 81 or higher)</w:t>
            </w:r>
          </w:p>
        </w:tc>
      </w:tr>
      <w:tr w:rsidR="0062045F" w14:paraId="191A64CE" w14:textId="77777777" w:rsidTr="00BE344D">
        <w:trPr>
          <w:trHeight w:val="192"/>
        </w:trPr>
        <w:tc>
          <w:tcPr>
            <w:tcW w:w="0" w:type="auto"/>
            <w:vMerge/>
            <w:tcBorders>
              <w:top w:val="single" w:sz="6" w:space="0" w:color="000000"/>
              <w:left w:val="single" w:sz="6" w:space="0" w:color="000000"/>
              <w:bottom w:val="single" w:sz="6" w:space="0" w:color="000000"/>
              <w:right w:val="single" w:sz="6" w:space="0" w:color="000000"/>
            </w:tcBorders>
          </w:tcPr>
          <w:p w14:paraId="56175562" w14:textId="77777777" w:rsidR="0062045F" w:rsidRPr="008C668B" w:rsidRDefault="0062045F" w:rsidP="00E673D6">
            <w:pPr>
              <w:spacing w:after="160" w:line="240" w:lineRule="auto"/>
              <w:ind w:left="0" w:firstLine="0"/>
              <w:contextualSpacing/>
              <w:rPr>
                <w:szCs w:val="16"/>
              </w:rPr>
            </w:pPr>
          </w:p>
        </w:tc>
        <w:tc>
          <w:tcPr>
            <w:tcW w:w="1219" w:type="dxa"/>
            <w:tcBorders>
              <w:top w:val="single" w:sz="6" w:space="0" w:color="000000"/>
              <w:left w:val="single" w:sz="6" w:space="0" w:color="000000"/>
              <w:bottom w:val="single" w:sz="6" w:space="0" w:color="000000"/>
              <w:right w:val="single" w:sz="6" w:space="0" w:color="000000"/>
            </w:tcBorders>
          </w:tcPr>
          <w:p w14:paraId="58337527" w14:textId="77777777" w:rsidR="0062045F" w:rsidRPr="008C668B" w:rsidRDefault="0062045F" w:rsidP="00243870">
            <w:pPr>
              <w:spacing w:after="0" w:line="240" w:lineRule="auto"/>
              <w:ind w:left="77" w:firstLine="0"/>
              <w:contextualSpacing/>
              <w:rPr>
                <w:szCs w:val="16"/>
              </w:rPr>
            </w:pPr>
            <w:r w:rsidRPr="008C668B">
              <w:rPr>
                <w:szCs w:val="16"/>
              </w:rPr>
              <w:t xml:space="preserve">Huntsville    </w:t>
            </w:r>
          </w:p>
        </w:tc>
        <w:tc>
          <w:tcPr>
            <w:tcW w:w="6432" w:type="dxa"/>
            <w:tcBorders>
              <w:top w:val="single" w:sz="6" w:space="0" w:color="000000"/>
              <w:left w:val="single" w:sz="6" w:space="0" w:color="000000"/>
              <w:bottom w:val="single" w:sz="6" w:space="0" w:color="000000"/>
              <w:right w:val="single" w:sz="6" w:space="0" w:color="000000"/>
            </w:tcBorders>
          </w:tcPr>
          <w:p w14:paraId="4922503B" w14:textId="7FC21E46" w:rsidR="0062045F" w:rsidRPr="008C668B" w:rsidRDefault="0062045F" w:rsidP="00E673D6">
            <w:pPr>
              <w:spacing w:after="0" w:line="240" w:lineRule="auto"/>
              <w:ind w:left="77" w:firstLine="0"/>
              <w:contextualSpacing/>
              <w:rPr>
                <w:szCs w:val="16"/>
              </w:rPr>
            </w:pPr>
            <w:r w:rsidRPr="008C668B">
              <w:rPr>
                <w:szCs w:val="16"/>
              </w:rPr>
              <w:t xml:space="preserve">Committee decision </w:t>
            </w:r>
            <w:r w:rsidRPr="008C668B">
              <w:rPr>
                <w:szCs w:val="16"/>
                <w:u w:val="single" w:color="000000"/>
              </w:rPr>
              <w:t>plus</w:t>
            </w:r>
            <w:r w:rsidRPr="008C668B">
              <w:rPr>
                <w:szCs w:val="16"/>
              </w:rPr>
              <w:t xml:space="preserve"> Oral Exam of 90 or higher   </w:t>
            </w:r>
          </w:p>
        </w:tc>
        <w:tc>
          <w:tcPr>
            <w:tcW w:w="0" w:type="auto"/>
            <w:vMerge/>
            <w:tcBorders>
              <w:top w:val="single" w:sz="6" w:space="0" w:color="000000"/>
              <w:left w:val="single" w:sz="6" w:space="0" w:color="000000"/>
              <w:bottom w:val="single" w:sz="6" w:space="0" w:color="000000"/>
              <w:right w:val="single" w:sz="6" w:space="0" w:color="000000"/>
            </w:tcBorders>
            <w:vAlign w:val="center"/>
          </w:tcPr>
          <w:p w14:paraId="446CB2F6" w14:textId="77777777" w:rsidR="0062045F" w:rsidRDefault="0062045F" w:rsidP="001203D1">
            <w:pPr>
              <w:spacing w:after="160" w:line="240" w:lineRule="auto"/>
              <w:ind w:left="0" w:right="90" w:firstLine="0"/>
              <w:contextualSpacing/>
              <w:jc w:val="right"/>
            </w:pPr>
          </w:p>
        </w:tc>
      </w:tr>
      <w:tr w:rsidR="0062045F" w14:paraId="145D6A95" w14:textId="77777777" w:rsidTr="00BE344D">
        <w:trPr>
          <w:trHeight w:val="192"/>
        </w:trPr>
        <w:tc>
          <w:tcPr>
            <w:tcW w:w="0" w:type="auto"/>
            <w:vMerge/>
            <w:tcBorders>
              <w:top w:val="single" w:sz="6" w:space="0" w:color="000000"/>
              <w:left w:val="single" w:sz="6" w:space="0" w:color="000000"/>
              <w:bottom w:val="single" w:sz="6" w:space="0" w:color="000000"/>
              <w:right w:val="single" w:sz="6" w:space="0" w:color="000000"/>
            </w:tcBorders>
          </w:tcPr>
          <w:p w14:paraId="2499F9B8" w14:textId="77777777" w:rsidR="0062045F" w:rsidRPr="008C668B" w:rsidRDefault="0062045F" w:rsidP="00E673D6">
            <w:pPr>
              <w:spacing w:after="160" w:line="240" w:lineRule="auto"/>
              <w:ind w:left="0" w:firstLine="0"/>
              <w:contextualSpacing/>
              <w:rPr>
                <w:szCs w:val="16"/>
              </w:rPr>
            </w:pPr>
          </w:p>
        </w:tc>
        <w:tc>
          <w:tcPr>
            <w:tcW w:w="1219" w:type="dxa"/>
            <w:tcBorders>
              <w:top w:val="single" w:sz="6" w:space="0" w:color="000000"/>
              <w:left w:val="single" w:sz="6" w:space="0" w:color="000000"/>
              <w:bottom w:val="single" w:sz="6" w:space="0" w:color="000000"/>
              <w:right w:val="single" w:sz="6" w:space="0" w:color="000000"/>
            </w:tcBorders>
          </w:tcPr>
          <w:p w14:paraId="420DDB3D" w14:textId="77777777" w:rsidR="0062045F" w:rsidRPr="008C668B" w:rsidRDefault="0062045F" w:rsidP="00243870">
            <w:pPr>
              <w:spacing w:after="0" w:line="240" w:lineRule="auto"/>
              <w:ind w:left="77" w:firstLine="0"/>
              <w:contextualSpacing/>
              <w:rPr>
                <w:szCs w:val="16"/>
              </w:rPr>
            </w:pPr>
            <w:r w:rsidRPr="008C668B">
              <w:rPr>
                <w:szCs w:val="16"/>
              </w:rPr>
              <w:t xml:space="preserve">Montgomery    </w:t>
            </w:r>
          </w:p>
        </w:tc>
        <w:tc>
          <w:tcPr>
            <w:tcW w:w="6432" w:type="dxa"/>
            <w:tcBorders>
              <w:top w:val="single" w:sz="6" w:space="0" w:color="000000"/>
              <w:left w:val="single" w:sz="6" w:space="0" w:color="000000"/>
              <w:bottom w:val="single" w:sz="6" w:space="0" w:color="000000"/>
              <w:right w:val="single" w:sz="6" w:space="0" w:color="000000"/>
            </w:tcBorders>
          </w:tcPr>
          <w:p w14:paraId="28A0935F" w14:textId="02A09BDA" w:rsidR="0062045F" w:rsidRPr="008C668B" w:rsidRDefault="0062045F" w:rsidP="00E673D6">
            <w:pPr>
              <w:spacing w:after="0" w:line="240" w:lineRule="auto"/>
              <w:ind w:left="82" w:firstLine="0"/>
              <w:contextualSpacing/>
              <w:rPr>
                <w:szCs w:val="16"/>
              </w:rPr>
            </w:pPr>
            <w:r w:rsidRPr="008C668B">
              <w:rPr>
                <w:szCs w:val="16"/>
              </w:rPr>
              <w:t xml:space="preserve">Honors Box checked by Faculty Preceptor </w:t>
            </w:r>
            <w:r w:rsidRPr="008C668B">
              <w:rPr>
                <w:szCs w:val="16"/>
                <w:u w:val="single" w:color="000000"/>
              </w:rPr>
              <w:t>plus</w:t>
            </w:r>
            <w:r w:rsidRPr="008C668B">
              <w:rPr>
                <w:szCs w:val="16"/>
              </w:rPr>
              <w:t xml:space="preserve"> Oral Exam of 90 or higher    </w:t>
            </w:r>
          </w:p>
        </w:tc>
        <w:tc>
          <w:tcPr>
            <w:tcW w:w="0" w:type="auto"/>
            <w:vMerge/>
            <w:tcBorders>
              <w:top w:val="single" w:sz="6" w:space="0" w:color="000000"/>
              <w:left w:val="single" w:sz="6" w:space="0" w:color="000000"/>
              <w:bottom w:val="single" w:sz="6" w:space="0" w:color="000000"/>
              <w:right w:val="single" w:sz="6" w:space="0" w:color="000000"/>
            </w:tcBorders>
            <w:vAlign w:val="center"/>
          </w:tcPr>
          <w:p w14:paraId="33425FAE" w14:textId="77777777" w:rsidR="0062045F" w:rsidRDefault="0062045F" w:rsidP="001203D1">
            <w:pPr>
              <w:spacing w:after="160" w:line="240" w:lineRule="auto"/>
              <w:ind w:left="0" w:right="90" w:firstLine="0"/>
              <w:contextualSpacing/>
              <w:jc w:val="right"/>
            </w:pPr>
          </w:p>
        </w:tc>
      </w:tr>
      <w:tr w:rsidR="0062045F" w14:paraId="09CCEC7C" w14:textId="77777777" w:rsidTr="00BE344D">
        <w:trPr>
          <w:trHeight w:val="192"/>
        </w:trPr>
        <w:tc>
          <w:tcPr>
            <w:tcW w:w="0" w:type="auto"/>
            <w:vMerge/>
            <w:tcBorders>
              <w:top w:val="single" w:sz="6" w:space="0" w:color="000000"/>
              <w:left w:val="single" w:sz="6" w:space="0" w:color="000000"/>
              <w:bottom w:val="single" w:sz="6" w:space="0" w:color="000000"/>
              <w:right w:val="single" w:sz="6" w:space="0" w:color="000000"/>
            </w:tcBorders>
          </w:tcPr>
          <w:p w14:paraId="42121DD1" w14:textId="77777777" w:rsidR="0062045F" w:rsidRPr="008C668B" w:rsidRDefault="0062045F" w:rsidP="0062045F">
            <w:pPr>
              <w:spacing w:after="160" w:line="240" w:lineRule="auto"/>
              <w:ind w:left="0" w:firstLine="0"/>
              <w:contextualSpacing/>
              <w:rPr>
                <w:szCs w:val="16"/>
              </w:rPr>
            </w:pPr>
          </w:p>
        </w:tc>
        <w:tc>
          <w:tcPr>
            <w:tcW w:w="1219" w:type="dxa"/>
            <w:tcBorders>
              <w:top w:val="single" w:sz="6" w:space="0" w:color="000000"/>
              <w:left w:val="single" w:sz="6" w:space="0" w:color="000000"/>
              <w:bottom w:val="single" w:sz="6" w:space="0" w:color="000000"/>
              <w:right w:val="single" w:sz="6" w:space="0" w:color="000000"/>
            </w:tcBorders>
          </w:tcPr>
          <w:p w14:paraId="4C0EB224" w14:textId="3C5F0508" w:rsidR="0062045F" w:rsidRPr="008C668B" w:rsidRDefault="0062045F" w:rsidP="00243870">
            <w:pPr>
              <w:spacing w:after="0" w:line="240" w:lineRule="auto"/>
              <w:ind w:left="77" w:firstLine="0"/>
              <w:contextualSpacing/>
              <w:rPr>
                <w:szCs w:val="16"/>
              </w:rPr>
            </w:pPr>
            <w:r w:rsidRPr="008C668B">
              <w:rPr>
                <w:szCs w:val="16"/>
              </w:rPr>
              <w:t xml:space="preserve">Tuscaloosa    </w:t>
            </w:r>
          </w:p>
        </w:tc>
        <w:tc>
          <w:tcPr>
            <w:tcW w:w="6432" w:type="dxa"/>
            <w:tcBorders>
              <w:top w:val="single" w:sz="6" w:space="0" w:color="000000"/>
              <w:left w:val="single" w:sz="6" w:space="0" w:color="000000"/>
              <w:bottom w:val="single" w:sz="6" w:space="0" w:color="000000"/>
              <w:right w:val="single" w:sz="6" w:space="0" w:color="000000"/>
            </w:tcBorders>
          </w:tcPr>
          <w:p w14:paraId="6AD4F966" w14:textId="4C9D6F43" w:rsidR="0062045F" w:rsidRPr="008C668B" w:rsidRDefault="0062045F" w:rsidP="0062045F">
            <w:pPr>
              <w:spacing w:after="0" w:line="240" w:lineRule="auto"/>
              <w:ind w:left="82" w:firstLine="0"/>
              <w:contextualSpacing/>
              <w:rPr>
                <w:szCs w:val="16"/>
              </w:rPr>
            </w:pPr>
            <w:r w:rsidRPr="008C668B">
              <w:rPr>
                <w:szCs w:val="16"/>
              </w:rPr>
              <w:t xml:space="preserve">Committee decision    </w:t>
            </w:r>
          </w:p>
        </w:tc>
        <w:tc>
          <w:tcPr>
            <w:tcW w:w="0" w:type="auto"/>
            <w:vMerge/>
            <w:tcBorders>
              <w:top w:val="single" w:sz="6" w:space="0" w:color="000000"/>
              <w:left w:val="single" w:sz="6" w:space="0" w:color="000000"/>
              <w:bottom w:val="single" w:sz="6" w:space="0" w:color="000000"/>
              <w:right w:val="single" w:sz="6" w:space="0" w:color="000000"/>
            </w:tcBorders>
            <w:vAlign w:val="center"/>
          </w:tcPr>
          <w:p w14:paraId="0770B498" w14:textId="77777777" w:rsidR="0062045F" w:rsidRDefault="0062045F" w:rsidP="001203D1">
            <w:pPr>
              <w:spacing w:after="160" w:line="240" w:lineRule="auto"/>
              <w:ind w:left="0" w:right="90" w:firstLine="0"/>
              <w:contextualSpacing/>
              <w:jc w:val="right"/>
            </w:pPr>
          </w:p>
        </w:tc>
      </w:tr>
      <w:tr w:rsidR="00500059" w14:paraId="26D328DF" w14:textId="77777777" w:rsidTr="00BE344D">
        <w:trPr>
          <w:trHeight w:val="192"/>
        </w:trPr>
        <w:tc>
          <w:tcPr>
            <w:tcW w:w="835" w:type="dxa"/>
            <w:vMerge w:val="restart"/>
            <w:tcBorders>
              <w:top w:val="single" w:sz="6" w:space="0" w:color="000000"/>
              <w:left w:val="single" w:sz="6" w:space="0" w:color="000000"/>
              <w:bottom w:val="single" w:sz="6" w:space="0" w:color="000000"/>
              <w:right w:val="single" w:sz="6" w:space="0" w:color="000000"/>
            </w:tcBorders>
          </w:tcPr>
          <w:p w14:paraId="5ECE9DD5" w14:textId="77777777" w:rsidR="00500059" w:rsidRPr="008C668B" w:rsidRDefault="00500059" w:rsidP="00E673D6">
            <w:pPr>
              <w:spacing w:after="0" w:line="240" w:lineRule="auto"/>
              <w:ind w:left="72" w:firstLine="0"/>
              <w:contextualSpacing/>
              <w:rPr>
                <w:szCs w:val="16"/>
              </w:rPr>
            </w:pPr>
            <w:r w:rsidRPr="008C668B">
              <w:rPr>
                <w:szCs w:val="16"/>
              </w:rPr>
              <w:t xml:space="preserve">Medicine    </w:t>
            </w:r>
          </w:p>
        </w:tc>
        <w:tc>
          <w:tcPr>
            <w:tcW w:w="1219" w:type="dxa"/>
            <w:tcBorders>
              <w:top w:val="single" w:sz="6" w:space="0" w:color="000000"/>
              <w:left w:val="single" w:sz="6" w:space="0" w:color="000000"/>
              <w:bottom w:val="single" w:sz="6" w:space="0" w:color="000000"/>
              <w:right w:val="single" w:sz="6" w:space="0" w:color="000000"/>
            </w:tcBorders>
          </w:tcPr>
          <w:p w14:paraId="3789EE10" w14:textId="77777777" w:rsidR="00500059" w:rsidRPr="008C668B" w:rsidRDefault="00500059" w:rsidP="00243870">
            <w:pPr>
              <w:spacing w:after="0" w:line="240" w:lineRule="auto"/>
              <w:ind w:left="77" w:firstLine="0"/>
              <w:contextualSpacing/>
              <w:rPr>
                <w:szCs w:val="16"/>
              </w:rPr>
            </w:pPr>
            <w:r w:rsidRPr="008C668B">
              <w:rPr>
                <w:szCs w:val="16"/>
              </w:rPr>
              <w:t xml:space="preserve">Birmingham    </w:t>
            </w:r>
          </w:p>
        </w:tc>
        <w:tc>
          <w:tcPr>
            <w:tcW w:w="6432" w:type="dxa"/>
            <w:tcBorders>
              <w:top w:val="single" w:sz="6" w:space="0" w:color="000000"/>
              <w:left w:val="single" w:sz="6" w:space="0" w:color="000000"/>
              <w:bottom w:val="single" w:sz="6" w:space="0" w:color="000000"/>
              <w:right w:val="single" w:sz="6" w:space="0" w:color="000000"/>
            </w:tcBorders>
          </w:tcPr>
          <w:p w14:paraId="417EB50D" w14:textId="652EF157" w:rsidR="00500059" w:rsidRPr="008C668B" w:rsidRDefault="00500059" w:rsidP="009F5DAC">
            <w:pPr>
              <w:spacing w:after="0" w:line="240" w:lineRule="auto"/>
              <w:ind w:left="77" w:firstLine="0"/>
              <w:contextualSpacing/>
              <w:rPr>
                <w:szCs w:val="16"/>
              </w:rPr>
            </w:pPr>
            <w:r w:rsidRPr="008C668B">
              <w:rPr>
                <w:szCs w:val="16"/>
              </w:rPr>
              <w:t xml:space="preserve">50% or more of Honors Boxes checked </w:t>
            </w:r>
          </w:p>
        </w:tc>
        <w:tc>
          <w:tcPr>
            <w:tcW w:w="1284" w:type="dxa"/>
            <w:vMerge w:val="restart"/>
            <w:tcBorders>
              <w:top w:val="single" w:sz="6" w:space="0" w:color="000000"/>
              <w:left w:val="single" w:sz="6" w:space="0" w:color="000000"/>
              <w:bottom w:val="single" w:sz="6" w:space="0" w:color="000000"/>
              <w:right w:val="single" w:sz="6" w:space="0" w:color="000000"/>
            </w:tcBorders>
            <w:vAlign w:val="center"/>
          </w:tcPr>
          <w:p w14:paraId="34F49A60" w14:textId="7E9713DF" w:rsidR="00500059" w:rsidRDefault="00500059" w:rsidP="00500059">
            <w:pPr>
              <w:spacing w:after="0" w:line="240" w:lineRule="auto"/>
              <w:ind w:left="77" w:right="90" w:firstLine="0"/>
              <w:contextualSpacing/>
              <w:jc w:val="right"/>
            </w:pPr>
            <w:r>
              <w:t>55</w:t>
            </w:r>
            <w:r>
              <w:rPr>
                <w:vertAlign w:val="superscript"/>
              </w:rPr>
              <w:t>th</w:t>
            </w:r>
            <w:r>
              <w:t xml:space="preserve"> percentile or higher (raw score of 77 or higher)</w:t>
            </w:r>
          </w:p>
        </w:tc>
      </w:tr>
      <w:tr w:rsidR="00500059" w14:paraId="0D6635B9" w14:textId="77777777" w:rsidTr="00BE344D">
        <w:trPr>
          <w:trHeight w:val="192"/>
        </w:trPr>
        <w:tc>
          <w:tcPr>
            <w:tcW w:w="0" w:type="auto"/>
            <w:vMerge/>
            <w:tcBorders>
              <w:top w:val="single" w:sz="6" w:space="0" w:color="000000"/>
              <w:left w:val="single" w:sz="6" w:space="0" w:color="000000"/>
              <w:bottom w:val="single" w:sz="6" w:space="0" w:color="000000"/>
              <w:right w:val="single" w:sz="6" w:space="0" w:color="000000"/>
            </w:tcBorders>
          </w:tcPr>
          <w:p w14:paraId="0DD3BE3E" w14:textId="77777777" w:rsidR="00500059" w:rsidRPr="008C668B" w:rsidRDefault="00500059" w:rsidP="00E673D6">
            <w:pPr>
              <w:spacing w:after="160" w:line="240" w:lineRule="auto"/>
              <w:ind w:left="0" w:firstLine="0"/>
              <w:contextualSpacing/>
              <w:rPr>
                <w:szCs w:val="16"/>
              </w:rPr>
            </w:pPr>
          </w:p>
        </w:tc>
        <w:tc>
          <w:tcPr>
            <w:tcW w:w="1219" w:type="dxa"/>
            <w:tcBorders>
              <w:top w:val="single" w:sz="6" w:space="0" w:color="000000"/>
              <w:left w:val="single" w:sz="6" w:space="0" w:color="000000"/>
              <w:bottom w:val="single" w:sz="6" w:space="0" w:color="000000"/>
              <w:right w:val="single" w:sz="6" w:space="0" w:color="000000"/>
            </w:tcBorders>
          </w:tcPr>
          <w:p w14:paraId="0F361217" w14:textId="77777777" w:rsidR="00500059" w:rsidRPr="008C668B" w:rsidRDefault="00500059" w:rsidP="00243870">
            <w:pPr>
              <w:spacing w:after="0" w:line="240" w:lineRule="auto"/>
              <w:ind w:left="77" w:firstLine="0"/>
              <w:contextualSpacing/>
              <w:rPr>
                <w:szCs w:val="16"/>
              </w:rPr>
            </w:pPr>
            <w:r w:rsidRPr="008C668B">
              <w:rPr>
                <w:szCs w:val="16"/>
              </w:rPr>
              <w:t xml:space="preserve">Huntsville    </w:t>
            </w:r>
          </w:p>
        </w:tc>
        <w:tc>
          <w:tcPr>
            <w:tcW w:w="6432" w:type="dxa"/>
            <w:tcBorders>
              <w:top w:val="single" w:sz="6" w:space="0" w:color="000000"/>
              <w:left w:val="single" w:sz="6" w:space="0" w:color="000000"/>
              <w:bottom w:val="single" w:sz="6" w:space="0" w:color="000000"/>
              <w:right w:val="single" w:sz="6" w:space="0" w:color="000000"/>
            </w:tcBorders>
          </w:tcPr>
          <w:p w14:paraId="2860AD5C" w14:textId="0F0ADE17" w:rsidR="00500059" w:rsidRPr="008C668B" w:rsidRDefault="00500059" w:rsidP="00E673D6">
            <w:pPr>
              <w:spacing w:after="0" w:line="240" w:lineRule="auto"/>
              <w:ind w:left="77" w:firstLine="0"/>
              <w:contextualSpacing/>
              <w:rPr>
                <w:szCs w:val="16"/>
              </w:rPr>
            </w:pPr>
            <w:r w:rsidRPr="008C668B">
              <w:rPr>
                <w:szCs w:val="16"/>
              </w:rPr>
              <w:t xml:space="preserve">Committee decision   </w:t>
            </w:r>
          </w:p>
        </w:tc>
        <w:tc>
          <w:tcPr>
            <w:tcW w:w="0" w:type="auto"/>
            <w:vMerge/>
            <w:tcBorders>
              <w:top w:val="single" w:sz="6" w:space="0" w:color="000000"/>
              <w:left w:val="single" w:sz="6" w:space="0" w:color="000000"/>
              <w:bottom w:val="single" w:sz="6" w:space="0" w:color="000000"/>
              <w:right w:val="single" w:sz="6" w:space="0" w:color="000000"/>
            </w:tcBorders>
            <w:vAlign w:val="center"/>
          </w:tcPr>
          <w:p w14:paraId="1FE77452" w14:textId="77777777" w:rsidR="00500059" w:rsidRDefault="00500059" w:rsidP="001203D1">
            <w:pPr>
              <w:spacing w:after="160" w:line="240" w:lineRule="auto"/>
              <w:ind w:left="0" w:right="90" w:firstLine="0"/>
              <w:contextualSpacing/>
              <w:jc w:val="right"/>
            </w:pPr>
          </w:p>
        </w:tc>
      </w:tr>
      <w:tr w:rsidR="00500059" w14:paraId="5A9C18CA" w14:textId="77777777" w:rsidTr="00BE344D">
        <w:trPr>
          <w:trHeight w:val="192"/>
        </w:trPr>
        <w:tc>
          <w:tcPr>
            <w:tcW w:w="0" w:type="auto"/>
            <w:vMerge/>
            <w:tcBorders>
              <w:top w:val="single" w:sz="6" w:space="0" w:color="000000"/>
              <w:left w:val="single" w:sz="6" w:space="0" w:color="000000"/>
              <w:bottom w:val="single" w:sz="6" w:space="0" w:color="000000"/>
              <w:right w:val="single" w:sz="6" w:space="0" w:color="000000"/>
            </w:tcBorders>
          </w:tcPr>
          <w:p w14:paraId="2527BC12" w14:textId="77777777" w:rsidR="00500059" w:rsidRPr="008C668B" w:rsidRDefault="00500059" w:rsidP="00E673D6">
            <w:pPr>
              <w:spacing w:after="160" w:line="240" w:lineRule="auto"/>
              <w:ind w:left="0" w:firstLine="0"/>
              <w:contextualSpacing/>
              <w:rPr>
                <w:szCs w:val="16"/>
              </w:rPr>
            </w:pPr>
          </w:p>
        </w:tc>
        <w:tc>
          <w:tcPr>
            <w:tcW w:w="1219" w:type="dxa"/>
            <w:tcBorders>
              <w:top w:val="single" w:sz="6" w:space="0" w:color="000000"/>
              <w:left w:val="single" w:sz="6" w:space="0" w:color="000000"/>
              <w:bottom w:val="single" w:sz="6" w:space="0" w:color="000000"/>
              <w:right w:val="single" w:sz="6" w:space="0" w:color="000000"/>
            </w:tcBorders>
          </w:tcPr>
          <w:p w14:paraId="0066CB6B" w14:textId="77777777" w:rsidR="00500059" w:rsidRPr="008C668B" w:rsidRDefault="00500059" w:rsidP="00243870">
            <w:pPr>
              <w:spacing w:after="0" w:line="240" w:lineRule="auto"/>
              <w:ind w:left="77" w:firstLine="0"/>
              <w:contextualSpacing/>
              <w:rPr>
                <w:szCs w:val="16"/>
              </w:rPr>
            </w:pPr>
            <w:r w:rsidRPr="008C668B">
              <w:rPr>
                <w:szCs w:val="16"/>
              </w:rPr>
              <w:t xml:space="preserve">Montgomery    </w:t>
            </w:r>
          </w:p>
        </w:tc>
        <w:tc>
          <w:tcPr>
            <w:tcW w:w="6432" w:type="dxa"/>
            <w:tcBorders>
              <w:top w:val="single" w:sz="6" w:space="0" w:color="000000"/>
              <w:left w:val="single" w:sz="6" w:space="0" w:color="000000"/>
              <w:bottom w:val="single" w:sz="6" w:space="0" w:color="000000"/>
              <w:right w:val="single" w:sz="6" w:space="0" w:color="000000"/>
            </w:tcBorders>
          </w:tcPr>
          <w:p w14:paraId="0296894A" w14:textId="4B726D82" w:rsidR="00500059" w:rsidRPr="008C668B" w:rsidRDefault="00500059" w:rsidP="00E673D6">
            <w:pPr>
              <w:spacing w:after="0" w:line="240" w:lineRule="auto"/>
              <w:ind w:left="82" w:firstLine="0"/>
              <w:contextualSpacing/>
              <w:rPr>
                <w:szCs w:val="16"/>
              </w:rPr>
            </w:pPr>
            <w:r w:rsidRPr="008C668B">
              <w:rPr>
                <w:szCs w:val="16"/>
              </w:rPr>
              <w:t xml:space="preserve">Committee decision   </w:t>
            </w:r>
          </w:p>
        </w:tc>
        <w:tc>
          <w:tcPr>
            <w:tcW w:w="0" w:type="auto"/>
            <w:vMerge/>
            <w:tcBorders>
              <w:top w:val="single" w:sz="6" w:space="0" w:color="000000"/>
              <w:left w:val="single" w:sz="6" w:space="0" w:color="000000"/>
              <w:bottom w:val="single" w:sz="6" w:space="0" w:color="000000"/>
              <w:right w:val="single" w:sz="6" w:space="0" w:color="000000"/>
            </w:tcBorders>
            <w:vAlign w:val="center"/>
          </w:tcPr>
          <w:p w14:paraId="641D7EF3" w14:textId="77777777" w:rsidR="00500059" w:rsidRDefault="00500059" w:rsidP="001203D1">
            <w:pPr>
              <w:spacing w:after="160" w:line="240" w:lineRule="auto"/>
              <w:ind w:left="0" w:right="90" w:firstLine="0"/>
              <w:contextualSpacing/>
              <w:jc w:val="right"/>
            </w:pPr>
          </w:p>
        </w:tc>
      </w:tr>
      <w:tr w:rsidR="00500059" w14:paraId="5FE7A0F4" w14:textId="77777777" w:rsidTr="00BE344D">
        <w:trPr>
          <w:trHeight w:val="192"/>
        </w:trPr>
        <w:tc>
          <w:tcPr>
            <w:tcW w:w="0" w:type="auto"/>
            <w:vMerge/>
            <w:tcBorders>
              <w:top w:val="single" w:sz="6" w:space="0" w:color="000000"/>
              <w:left w:val="single" w:sz="6" w:space="0" w:color="000000"/>
              <w:bottom w:val="single" w:sz="6" w:space="0" w:color="000000"/>
              <w:right w:val="single" w:sz="6" w:space="0" w:color="000000"/>
            </w:tcBorders>
          </w:tcPr>
          <w:p w14:paraId="0870E2E1" w14:textId="77777777" w:rsidR="00500059" w:rsidRPr="008C668B" w:rsidRDefault="00500059" w:rsidP="00500059">
            <w:pPr>
              <w:spacing w:after="160" w:line="240" w:lineRule="auto"/>
              <w:ind w:left="0" w:firstLine="0"/>
              <w:contextualSpacing/>
              <w:rPr>
                <w:szCs w:val="16"/>
              </w:rPr>
            </w:pPr>
          </w:p>
        </w:tc>
        <w:tc>
          <w:tcPr>
            <w:tcW w:w="1219" w:type="dxa"/>
            <w:tcBorders>
              <w:top w:val="single" w:sz="6" w:space="0" w:color="000000"/>
              <w:left w:val="single" w:sz="6" w:space="0" w:color="000000"/>
              <w:bottom w:val="single" w:sz="6" w:space="0" w:color="000000"/>
              <w:right w:val="single" w:sz="6" w:space="0" w:color="000000"/>
            </w:tcBorders>
          </w:tcPr>
          <w:p w14:paraId="6DBC8C68" w14:textId="178D27BB" w:rsidR="00500059" w:rsidRPr="008C668B" w:rsidRDefault="00500059" w:rsidP="00243870">
            <w:pPr>
              <w:spacing w:after="0" w:line="240" w:lineRule="auto"/>
              <w:ind w:left="77" w:firstLine="0"/>
              <w:contextualSpacing/>
              <w:rPr>
                <w:szCs w:val="16"/>
              </w:rPr>
            </w:pPr>
            <w:r w:rsidRPr="008C668B">
              <w:rPr>
                <w:szCs w:val="16"/>
              </w:rPr>
              <w:t xml:space="preserve">Tuscaloosa    </w:t>
            </w:r>
          </w:p>
        </w:tc>
        <w:tc>
          <w:tcPr>
            <w:tcW w:w="6432" w:type="dxa"/>
            <w:tcBorders>
              <w:top w:val="single" w:sz="6" w:space="0" w:color="000000"/>
              <w:left w:val="single" w:sz="6" w:space="0" w:color="000000"/>
              <w:bottom w:val="single" w:sz="6" w:space="0" w:color="000000"/>
              <w:right w:val="single" w:sz="6" w:space="0" w:color="000000"/>
            </w:tcBorders>
          </w:tcPr>
          <w:p w14:paraId="7563543C" w14:textId="1D39F14D" w:rsidR="00500059" w:rsidRPr="008C668B" w:rsidRDefault="00500059" w:rsidP="00500059">
            <w:pPr>
              <w:spacing w:after="0" w:line="240" w:lineRule="auto"/>
              <w:ind w:left="82" w:firstLine="0"/>
              <w:contextualSpacing/>
              <w:rPr>
                <w:szCs w:val="16"/>
              </w:rPr>
            </w:pPr>
            <w:r w:rsidRPr="008C668B">
              <w:rPr>
                <w:szCs w:val="16"/>
              </w:rPr>
              <w:t xml:space="preserve">Committee decision </w:t>
            </w:r>
          </w:p>
        </w:tc>
        <w:tc>
          <w:tcPr>
            <w:tcW w:w="0" w:type="auto"/>
            <w:vMerge/>
            <w:tcBorders>
              <w:top w:val="single" w:sz="6" w:space="0" w:color="000000"/>
              <w:left w:val="single" w:sz="6" w:space="0" w:color="000000"/>
              <w:bottom w:val="single" w:sz="6" w:space="0" w:color="000000"/>
              <w:right w:val="single" w:sz="6" w:space="0" w:color="000000"/>
            </w:tcBorders>
            <w:vAlign w:val="center"/>
          </w:tcPr>
          <w:p w14:paraId="7EA375B5" w14:textId="77777777" w:rsidR="00500059" w:rsidRDefault="00500059" w:rsidP="001203D1">
            <w:pPr>
              <w:spacing w:after="160" w:line="240" w:lineRule="auto"/>
              <w:ind w:left="0" w:right="90" w:firstLine="0"/>
              <w:contextualSpacing/>
              <w:jc w:val="right"/>
            </w:pPr>
          </w:p>
        </w:tc>
      </w:tr>
      <w:tr w:rsidR="0062045F" w14:paraId="05833509" w14:textId="77777777" w:rsidTr="00BE344D">
        <w:trPr>
          <w:trHeight w:val="192"/>
        </w:trPr>
        <w:tc>
          <w:tcPr>
            <w:tcW w:w="835" w:type="dxa"/>
            <w:vMerge w:val="restart"/>
            <w:tcBorders>
              <w:top w:val="single" w:sz="6" w:space="0" w:color="000000"/>
              <w:left w:val="single" w:sz="6" w:space="0" w:color="000000"/>
              <w:bottom w:val="single" w:sz="6" w:space="0" w:color="000000"/>
              <w:right w:val="single" w:sz="6" w:space="0" w:color="000000"/>
            </w:tcBorders>
          </w:tcPr>
          <w:p w14:paraId="316FE635" w14:textId="77777777" w:rsidR="0062045F" w:rsidRPr="008C668B" w:rsidRDefault="0062045F" w:rsidP="004A1191">
            <w:pPr>
              <w:spacing w:after="0" w:line="240" w:lineRule="auto"/>
              <w:ind w:left="72" w:firstLine="0"/>
              <w:rPr>
                <w:szCs w:val="16"/>
              </w:rPr>
            </w:pPr>
            <w:r w:rsidRPr="008C668B">
              <w:rPr>
                <w:szCs w:val="16"/>
              </w:rPr>
              <w:t xml:space="preserve">Neurology  </w:t>
            </w:r>
          </w:p>
        </w:tc>
        <w:tc>
          <w:tcPr>
            <w:tcW w:w="1219" w:type="dxa"/>
            <w:tcBorders>
              <w:top w:val="single" w:sz="6" w:space="0" w:color="000000"/>
              <w:left w:val="single" w:sz="6" w:space="0" w:color="000000"/>
              <w:bottom w:val="single" w:sz="6" w:space="0" w:color="000000"/>
              <w:right w:val="single" w:sz="6" w:space="0" w:color="000000"/>
            </w:tcBorders>
          </w:tcPr>
          <w:p w14:paraId="2CDF5D84" w14:textId="77777777" w:rsidR="0062045F" w:rsidRPr="008C668B" w:rsidRDefault="0062045F" w:rsidP="00243870">
            <w:pPr>
              <w:spacing w:after="0" w:line="240" w:lineRule="auto"/>
              <w:ind w:left="77" w:firstLine="0"/>
              <w:rPr>
                <w:szCs w:val="16"/>
              </w:rPr>
            </w:pPr>
            <w:r w:rsidRPr="008C668B">
              <w:rPr>
                <w:szCs w:val="16"/>
              </w:rPr>
              <w:t xml:space="preserve">Birmingham    </w:t>
            </w:r>
          </w:p>
        </w:tc>
        <w:tc>
          <w:tcPr>
            <w:tcW w:w="6432" w:type="dxa"/>
            <w:tcBorders>
              <w:top w:val="single" w:sz="6" w:space="0" w:color="000000"/>
              <w:left w:val="single" w:sz="6" w:space="0" w:color="000000"/>
              <w:bottom w:val="single" w:sz="6" w:space="0" w:color="000000"/>
              <w:right w:val="single" w:sz="6" w:space="0" w:color="000000"/>
            </w:tcBorders>
          </w:tcPr>
          <w:p w14:paraId="101357C3" w14:textId="26C81734" w:rsidR="0062045F" w:rsidRPr="008C668B" w:rsidRDefault="0062045F" w:rsidP="009F5DAC">
            <w:pPr>
              <w:spacing w:after="0" w:line="240" w:lineRule="auto"/>
              <w:ind w:left="77" w:firstLine="0"/>
              <w:rPr>
                <w:szCs w:val="16"/>
              </w:rPr>
            </w:pPr>
            <w:r w:rsidRPr="008C668B">
              <w:rPr>
                <w:szCs w:val="16"/>
              </w:rPr>
              <w:t xml:space="preserve">50% or more of Honors Boxes checked </w:t>
            </w:r>
          </w:p>
        </w:tc>
        <w:tc>
          <w:tcPr>
            <w:tcW w:w="1284" w:type="dxa"/>
            <w:vMerge w:val="restart"/>
            <w:tcBorders>
              <w:top w:val="single" w:sz="6" w:space="0" w:color="000000"/>
              <w:left w:val="single" w:sz="6" w:space="0" w:color="000000"/>
              <w:bottom w:val="single" w:sz="6" w:space="0" w:color="000000"/>
              <w:right w:val="single" w:sz="6" w:space="0" w:color="000000"/>
            </w:tcBorders>
            <w:vAlign w:val="center"/>
          </w:tcPr>
          <w:p w14:paraId="511AA044" w14:textId="04E2536B" w:rsidR="0062045F" w:rsidRDefault="0062045F" w:rsidP="00500059">
            <w:pPr>
              <w:spacing w:after="0" w:line="240" w:lineRule="auto"/>
              <w:ind w:left="77" w:right="90" w:firstLine="0"/>
              <w:contextualSpacing/>
              <w:jc w:val="right"/>
            </w:pPr>
            <w:r>
              <w:t>55</w:t>
            </w:r>
            <w:r>
              <w:rPr>
                <w:vertAlign w:val="superscript"/>
              </w:rPr>
              <w:t>th</w:t>
            </w:r>
            <w:r>
              <w:t xml:space="preserve"> percentile or higher (raw score of 83 or higher)</w:t>
            </w:r>
          </w:p>
        </w:tc>
      </w:tr>
      <w:tr w:rsidR="0062045F" w14:paraId="186F0298" w14:textId="77777777" w:rsidTr="00BE344D">
        <w:trPr>
          <w:trHeight w:val="192"/>
        </w:trPr>
        <w:tc>
          <w:tcPr>
            <w:tcW w:w="0" w:type="auto"/>
            <w:vMerge/>
            <w:tcBorders>
              <w:top w:val="single" w:sz="6" w:space="0" w:color="000000"/>
              <w:left w:val="single" w:sz="6" w:space="0" w:color="000000"/>
              <w:bottom w:val="single" w:sz="6" w:space="0" w:color="000000"/>
              <w:right w:val="single" w:sz="6" w:space="0" w:color="000000"/>
            </w:tcBorders>
          </w:tcPr>
          <w:p w14:paraId="15965611" w14:textId="77777777" w:rsidR="0062045F" w:rsidRPr="008C668B" w:rsidRDefault="0062045F" w:rsidP="004A1191">
            <w:pPr>
              <w:spacing w:after="160" w:line="240" w:lineRule="auto"/>
              <w:ind w:left="0" w:firstLine="0"/>
              <w:rPr>
                <w:szCs w:val="16"/>
              </w:rPr>
            </w:pPr>
          </w:p>
        </w:tc>
        <w:tc>
          <w:tcPr>
            <w:tcW w:w="1219" w:type="dxa"/>
            <w:tcBorders>
              <w:top w:val="single" w:sz="6" w:space="0" w:color="000000"/>
              <w:left w:val="single" w:sz="6" w:space="0" w:color="000000"/>
              <w:bottom w:val="single" w:sz="6" w:space="0" w:color="000000"/>
              <w:right w:val="single" w:sz="6" w:space="0" w:color="000000"/>
            </w:tcBorders>
          </w:tcPr>
          <w:p w14:paraId="43707BB4" w14:textId="77777777" w:rsidR="0062045F" w:rsidRPr="008C668B" w:rsidRDefault="0062045F" w:rsidP="001203D1">
            <w:pPr>
              <w:spacing w:after="0" w:line="240" w:lineRule="auto"/>
              <w:ind w:left="77" w:firstLine="0"/>
              <w:rPr>
                <w:szCs w:val="16"/>
              </w:rPr>
            </w:pPr>
            <w:r w:rsidRPr="008C668B">
              <w:rPr>
                <w:szCs w:val="16"/>
              </w:rPr>
              <w:t xml:space="preserve">Huntsville    </w:t>
            </w:r>
          </w:p>
        </w:tc>
        <w:tc>
          <w:tcPr>
            <w:tcW w:w="6432" w:type="dxa"/>
            <w:tcBorders>
              <w:top w:val="single" w:sz="6" w:space="0" w:color="000000"/>
              <w:left w:val="single" w:sz="6" w:space="0" w:color="000000"/>
              <w:bottom w:val="single" w:sz="6" w:space="0" w:color="000000"/>
              <w:right w:val="single" w:sz="6" w:space="0" w:color="000000"/>
            </w:tcBorders>
          </w:tcPr>
          <w:p w14:paraId="4D4684B4" w14:textId="4F8E5363" w:rsidR="0062045F" w:rsidRPr="008C668B" w:rsidRDefault="0062045F" w:rsidP="004A1191">
            <w:pPr>
              <w:spacing w:after="0" w:line="240" w:lineRule="auto"/>
              <w:ind w:left="72" w:firstLine="0"/>
              <w:rPr>
                <w:szCs w:val="16"/>
              </w:rPr>
            </w:pPr>
            <w:r w:rsidRPr="008C668B">
              <w:rPr>
                <w:szCs w:val="16"/>
              </w:rPr>
              <w:t xml:space="preserve">Committee decision   </w:t>
            </w:r>
          </w:p>
        </w:tc>
        <w:tc>
          <w:tcPr>
            <w:tcW w:w="0" w:type="auto"/>
            <w:vMerge/>
            <w:tcBorders>
              <w:top w:val="single" w:sz="6" w:space="0" w:color="000000"/>
              <w:left w:val="single" w:sz="6" w:space="0" w:color="000000"/>
              <w:bottom w:val="single" w:sz="6" w:space="0" w:color="000000"/>
              <w:right w:val="single" w:sz="6" w:space="0" w:color="000000"/>
            </w:tcBorders>
            <w:vAlign w:val="center"/>
          </w:tcPr>
          <w:p w14:paraId="255DBED7" w14:textId="77777777" w:rsidR="0062045F" w:rsidRDefault="0062045F" w:rsidP="001203D1">
            <w:pPr>
              <w:spacing w:after="160" w:line="240" w:lineRule="auto"/>
              <w:ind w:left="0" w:right="90" w:firstLine="0"/>
              <w:contextualSpacing/>
              <w:jc w:val="right"/>
            </w:pPr>
          </w:p>
        </w:tc>
      </w:tr>
      <w:tr w:rsidR="0062045F" w14:paraId="306E5BB6" w14:textId="77777777" w:rsidTr="00BE344D">
        <w:trPr>
          <w:trHeight w:val="192"/>
        </w:trPr>
        <w:tc>
          <w:tcPr>
            <w:tcW w:w="0" w:type="auto"/>
            <w:vMerge/>
            <w:tcBorders>
              <w:top w:val="single" w:sz="6" w:space="0" w:color="000000"/>
              <w:left w:val="single" w:sz="6" w:space="0" w:color="000000"/>
              <w:bottom w:val="single" w:sz="6" w:space="0" w:color="000000"/>
              <w:right w:val="single" w:sz="6" w:space="0" w:color="000000"/>
            </w:tcBorders>
          </w:tcPr>
          <w:p w14:paraId="75C33571" w14:textId="77777777" w:rsidR="0062045F" w:rsidRPr="008C668B" w:rsidRDefault="0062045F" w:rsidP="004A1191">
            <w:pPr>
              <w:spacing w:after="160" w:line="240" w:lineRule="auto"/>
              <w:ind w:left="0" w:firstLine="0"/>
              <w:rPr>
                <w:szCs w:val="16"/>
              </w:rPr>
            </w:pPr>
          </w:p>
        </w:tc>
        <w:tc>
          <w:tcPr>
            <w:tcW w:w="1219" w:type="dxa"/>
            <w:tcBorders>
              <w:top w:val="single" w:sz="6" w:space="0" w:color="000000"/>
              <w:left w:val="single" w:sz="6" w:space="0" w:color="000000"/>
              <w:bottom w:val="single" w:sz="6" w:space="0" w:color="000000"/>
              <w:right w:val="single" w:sz="6" w:space="0" w:color="000000"/>
            </w:tcBorders>
          </w:tcPr>
          <w:p w14:paraId="5CE6210B" w14:textId="77777777" w:rsidR="0062045F" w:rsidRPr="008C668B" w:rsidRDefault="0062045F" w:rsidP="00243870">
            <w:pPr>
              <w:spacing w:after="0" w:line="240" w:lineRule="auto"/>
              <w:ind w:left="77" w:firstLine="0"/>
              <w:rPr>
                <w:szCs w:val="16"/>
              </w:rPr>
            </w:pPr>
            <w:r w:rsidRPr="008C668B">
              <w:rPr>
                <w:szCs w:val="16"/>
              </w:rPr>
              <w:t xml:space="preserve">Montgomery    </w:t>
            </w:r>
          </w:p>
        </w:tc>
        <w:tc>
          <w:tcPr>
            <w:tcW w:w="6432" w:type="dxa"/>
            <w:tcBorders>
              <w:top w:val="single" w:sz="6" w:space="0" w:color="000000"/>
              <w:left w:val="single" w:sz="6" w:space="0" w:color="000000"/>
              <w:bottom w:val="single" w:sz="6" w:space="0" w:color="000000"/>
              <w:right w:val="single" w:sz="6" w:space="0" w:color="000000"/>
            </w:tcBorders>
          </w:tcPr>
          <w:p w14:paraId="038E798B" w14:textId="260A459F" w:rsidR="0062045F" w:rsidRPr="008C668B" w:rsidRDefault="0062045F" w:rsidP="0062045F">
            <w:pPr>
              <w:spacing w:after="0" w:line="240" w:lineRule="auto"/>
              <w:ind w:left="82" w:firstLine="0"/>
              <w:rPr>
                <w:szCs w:val="16"/>
              </w:rPr>
            </w:pPr>
            <w:r w:rsidRPr="008C668B">
              <w:rPr>
                <w:szCs w:val="16"/>
              </w:rPr>
              <w:t xml:space="preserve">Committee decision  </w:t>
            </w:r>
          </w:p>
        </w:tc>
        <w:tc>
          <w:tcPr>
            <w:tcW w:w="0" w:type="auto"/>
            <w:vMerge/>
            <w:tcBorders>
              <w:top w:val="single" w:sz="6" w:space="0" w:color="000000"/>
              <w:left w:val="single" w:sz="6" w:space="0" w:color="000000"/>
              <w:bottom w:val="single" w:sz="6" w:space="0" w:color="000000"/>
              <w:right w:val="single" w:sz="6" w:space="0" w:color="000000"/>
            </w:tcBorders>
            <w:vAlign w:val="center"/>
          </w:tcPr>
          <w:p w14:paraId="0BD9751C" w14:textId="77777777" w:rsidR="0062045F" w:rsidRDefault="0062045F" w:rsidP="001203D1">
            <w:pPr>
              <w:spacing w:after="160" w:line="240" w:lineRule="auto"/>
              <w:ind w:left="0" w:right="90" w:firstLine="0"/>
              <w:contextualSpacing/>
              <w:jc w:val="right"/>
            </w:pPr>
          </w:p>
        </w:tc>
      </w:tr>
      <w:tr w:rsidR="0062045F" w14:paraId="5444B641" w14:textId="77777777" w:rsidTr="00BE344D">
        <w:trPr>
          <w:trHeight w:val="192"/>
        </w:trPr>
        <w:tc>
          <w:tcPr>
            <w:tcW w:w="0" w:type="auto"/>
            <w:vMerge/>
            <w:tcBorders>
              <w:top w:val="single" w:sz="6" w:space="0" w:color="000000"/>
              <w:left w:val="single" w:sz="6" w:space="0" w:color="000000"/>
              <w:bottom w:val="single" w:sz="6" w:space="0" w:color="000000"/>
              <w:right w:val="single" w:sz="6" w:space="0" w:color="000000"/>
            </w:tcBorders>
          </w:tcPr>
          <w:p w14:paraId="40FD89F2" w14:textId="77777777" w:rsidR="0062045F" w:rsidRPr="008C668B" w:rsidRDefault="0062045F" w:rsidP="0062045F">
            <w:pPr>
              <w:spacing w:after="160" w:line="240" w:lineRule="auto"/>
              <w:ind w:left="0" w:firstLine="0"/>
              <w:rPr>
                <w:szCs w:val="16"/>
              </w:rPr>
            </w:pPr>
          </w:p>
        </w:tc>
        <w:tc>
          <w:tcPr>
            <w:tcW w:w="1219" w:type="dxa"/>
            <w:tcBorders>
              <w:top w:val="single" w:sz="6" w:space="0" w:color="000000"/>
              <w:left w:val="single" w:sz="6" w:space="0" w:color="000000"/>
              <w:bottom w:val="single" w:sz="6" w:space="0" w:color="000000"/>
              <w:right w:val="single" w:sz="6" w:space="0" w:color="000000"/>
            </w:tcBorders>
          </w:tcPr>
          <w:p w14:paraId="59A1EA78" w14:textId="4432F5D7" w:rsidR="0062045F" w:rsidRPr="008C668B" w:rsidRDefault="0062045F" w:rsidP="00243870">
            <w:pPr>
              <w:spacing w:after="0" w:line="240" w:lineRule="auto"/>
              <w:ind w:left="77" w:firstLine="0"/>
              <w:rPr>
                <w:szCs w:val="16"/>
              </w:rPr>
            </w:pPr>
            <w:r w:rsidRPr="008C668B">
              <w:rPr>
                <w:szCs w:val="16"/>
              </w:rPr>
              <w:t xml:space="preserve">Tuscaloosa    </w:t>
            </w:r>
          </w:p>
        </w:tc>
        <w:tc>
          <w:tcPr>
            <w:tcW w:w="6432" w:type="dxa"/>
            <w:tcBorders>
              <w:top w:val="single" w:sz="6" w:space="0" w:color="000000"/>
              <w:left w:val="single" w:sz="6" w:space="0" w:color="000000"/>
              <w:bottom w:val="single" w:sz="6" w:space="0" w:color="000000"/>
              <w:right w:val="single" w:sz="6" w:space="0" w:color="000000"/>
            </w:tcBorders>
          </w:tcPr>
          <w:p w14:paraId="33ACEA77" w14:textId="25873DFE" w:rsidR="0062045F" w:rsidRPr="008C668B" w:rsidRDefault="0062045F" w:rsidP="0062045F">
            <w:pPr>
              <w:spacing w:after="0" w:line="240" w:lineRule="auto"/>
              <w:ind w:left="82" w:firstLine="0"/>
              <w:rPr>
                <w:szCs w:val="16"/>
              </w:rPr>
            </w:pPr>
            <w:r w:rsidRPr="008C668B">
              <w:rPr>
                <w:szCs w:val="16"/>
              </w:rPr>
              <w:t xml:space="preserve">Committee decision </w:t>
            </w:r>
          </w:p>
        </w:tc>
        <w:tc>
          <w:tcPr>
            <w:tcW w:w="0" w:type="auto"/>
            <w:vMerge/>
            <w:tcBorders>
              <w:top w:val="single" w:sz="6" w:space="0" w:color="000000"/>
              <w:left w:val="single" w:sz="6" w:space="0" w:color="000000"/>
              <w:bottom w:val="single" w:sz="6" w:space="0" w:color="000000"/>
              <w:right w:val="single" w:sz="6" w:space="0" w:color="000000"/>
            </w:tcBorders>
            <w:vAlign w:val="center"/>
          </w:tcPr>
          <w:p w14:paraId="0BABAE27" w14:textId="77777777" w:rsidR="0062045F" w:rsidRDefault="0062045F" w:rsidP="001203D1">
            <w:pPr>
              <w:spacing w:after="160" w:line="240" w:lineRule="auto"/>
              <w:ind w:left="0" w:right="90" w:firstLine="0"/>
              <w:contextualSpacing/>
              <w:jc w:val="right"/>
            </w:pPr>
          </w:p>
        </w:tc>
      </w:tr>
      <w:tr w:rsidR="0062045F" w14:paraId="046A57E9" w14:textId="77777777" w:rsidTr="00BE344D">
        <w:trPr>
          <w:trHeight w:val="192"/>
        </w:trPr>
        <w:tc>
          <w:tcPr>
            <w:tcW w:w="835" w:type="dxa"/>
            <w:vMerge w:val="restart"/>
            <w:tcBorders>
              <w:top w:val="single" w:sz="6" w:space="0" w:color="000000"/>
              <w:left w:val="single" w:sz="6" w:space="0" w:color="000000"/>
              <w:bottom w:val="single" w:sz="6" w:space="0" w:color="000000"/>
              <w:right w:val="single" w:sz="6" w:space="0" w:color="000000"/>
            </w:tcBorders>
          </w:tcPr>
          <w:p w14:paraId="14C112DC" w14:textId="77777777" w:rsidR="0062045F" w:rsidRPr="008C668B" w:rsidRDefault="0062045F" w:rsidP="00E673D6">
            <w:pPr>
              <w:spacing w:after="0" w:line="240" w:lineRule="auto"/>
              <w:ind w:left="72" w:firstLine="0"/>
              <w:contextualSpacing/>
              <w:rPr>
                <w:szCs w:val="16"/>
              </w:rPr>
            </w:pPr>
            <w:r w:rsidRPr="008C668B">
              <w:rPr>
                <w:szCs w:val="16"/>
              </w:rPr>
              <w:t xml:space="preserve">Ob-Gyn    </w:t>
            </w:r>
          </w:p>
        </w:tc>
        <w:tc>
          <w:tcPr>
            <w:tcW w:w="1219" w:type="dxa"/>
            <w:tcBorders>
              <w:top w:val="single" w:sz="6" w:space="0" w:color="000000"/>
              <w:left w:val="single" w:sz="6" w:space="0" w:color="000000"/>
              <w:bottom w:val="single" w:sz="6" w:space="0" w:color="000000"/>
              <w:right w:val="single" w:sz="6" w:space="0" w:color="000000"/>
            </w:tcBorders>
          </w:tcPr>
          <w:p w14:paraId="4DFD4F2C" w14:textId="77777777" w:rsidR="0062045F" w:rsidRPr="008C668B" w:rsidRDefault="0062045F" w:rsidP="00243870">
            <w:pPr>
              <w:spacing w:after="0" w:line="240" w:lineRule="auto"/>
              <w:ind w:left="77" w:firstLine="0"/>
              <w:contextualSpacing/>
              <w:rPr>
                <w:szCs w:val="16"/>
              </w:rPr>
            </w:pPr>
            <w:r w:rsidRPr="008C668B">
              <w:rPr>
                <w:szCs w:val="16"/>
              </w:rPr>
              <w:t xml:space="preserve">Birmingham    </w:t>
            </w:r>
          </w:p>
        </w:tc>
        <w:tc>
          <w:tcPr>
            <w:tcW w:w="6432" w:type="dxa"/>
            <w:tcBorders>
              <w:top w:val="single" w:sz="6" w:space="0" w:color="000000"/>
              <w:left w:val="single" w:sz="6" w:space="0" w:color="000000"/>
              <w:bottom w:val="single" w:sz="6" w:space="0" w:color="000000"/>
              <w:right w:val="single" w:sz="6" w:space="0" w:color="000000"/>
            </w:tcBorders>
          </w:tcPr>
          <w:p w14:paraId="09D32F3E" w14:textId="0D4EE587" w:rsidR="0062045F" w:rsidRPr="008C668B" w:rsidRDefault="0062045F" w:rsidP="009F5DAC">
            <w:pPr>
              <w:spacing w:after="0" w:line="240" w:lineRule="auto"/>
              <w:ind w:left="77" w:firstLine="0"/>
              <w:contextualSpacing/>
              <w:rPr>
                <w:szCs w:val="16"/>
              </w:rPr>
            </w:pPr>
            <w:r w:rsidRPr="008C668B">
              <w:rPr>
                <w:szCs w:val="16"/>
              </w:rPr>
              <w:t xml:space="preserve">50% or more of Honors Boxes checked </w:t>
            </w:r>
            <w:r w:rsidRPr="008C668B">
              <w:rPr>
                <w:szCs w:val="16"/>
                <w:u w:val="single" w:color="000000"/>
              </w:rPr>
              <w:t>plus</w:t>
            </w:r>
            <w:r w:rsidRPr="008C668B">
              <w:rPr>
                <w:szCs w:val="16"/>
              </w:rPr>
              <w:t xml:space="preserve"> Oral Exam of 90 or higher </w:t>
            </w:r>
          </w:p>
        </w:tc>
        <w:tc>
          <w:tcPr>
            <w:tcW w:w="1284" w:type="dxa"/>
            <w:vMerge w:val="restart"/>
            <w:tcBorders>
              <w:top w:val="single" w:sz="6" w:space="0" w:color="000000"/>
              <w:left w:val="single" w:sz="6" w:space="0" w:color="000000"/>
              <w:bottom w:val="single" w:sz="6" w:space="0" w:color="000000"/>
              <w:right w:val="single" w:sz="6" w:space="0" w:color="000000"/>
            </w:tcBorders>
            <w:vAlign w:val="center"/>
          </w:tcPr>
          <w:p w14:paraId="05C8125A" w14:textId="23421DF9" w:rsidR="0062045F" w:rsidRDefault="0062045F" w:rsidP="001203D1">
            <w:pPr>
              <w:spacing w:after="0" w:line="240" w:lineRule="auto"/>
              <w:ind w:left="77" w:right="90" w:hanging="77"/>
              <w:contextualSpacing/>
              <w:jc w:val="right"/>
            </w:pPr>
            <w:r>
              <w:t>55</w:t>
            </w:r>
            <w:r>
              <w:rPr>
                <w:vertAlign w:val="superscript"/>
              </w:rPr>
              <w:t>th</w:t>
            </w:r>
            <w:r w:rsidR="00500059">
              <w:t xml:space="preserve"> percentile or higher </w:t>
            </w:r>
            <w:r>
              <w:t>(raw score of 80 or</w:t>
            </w:r>
          </w:p>
          <w:p w14:paraId="6774BC58" w14:textId="39343BF6" w:rsidR="0062045F" w:rsidRDefault="0062045F" w:rsidP="001203D1">
            <w:pPr>
              <w:spacing w:after="0" w:line="240" w:lineRule="auto"/>
              <w:ind w:left="77" w:right="90" w:firstLine="0"/>
              <w:contextualSpacing/>
              <w:jc w:val="right"/>
            </w:pPr>
            <w:r>
              <w:t>higher)</w:t>
            </w:r>
          </w:p>
        </w:tc>
      </w:tr>
      <w:tr w:rsidR="0062045F" w14:paraId="45FC04C8" w14:textId="77777777" w:rsidTr="00BE344D">
        <w:trPr>
          <w:trHeight w:val="192"/>
        </w:trPr>
        <w:tc>
          <w:tcPr>
            <w:tcW w:w="0" w:type="auto"/>
            <w:vMerge/>
            <w:tcBorders>
              <w:top w:val="single" w:sz="6" w:space="0" w:color="000000"/>
              <w:left w:val="single" w:sz="6" w:space="0" w:color="000000"/>
              <w:bottom w:val="single" w:sz="6" w:space="0" w:color="000000"/>
              <w:right w:val="single" w:sz="6" w:space="0" w:color="000000"/>
            </w:tcBorders>
          </w:tcPr>
          <w:p w14:paraId="7EBB343F" w14:textId="77777777" w:rsidR="0062045F" w:rsidRPr="008C668B" w:rsidRDefault="0062045F" w:rsidP="00E673D6">
            <w:pPr>
              <w:spacing w:after="160" w:line="240" w:lineRule="auto"/>
              <w:ind w:left="0" w:firstLine="0"/>
              <w:contextualSpacing/>
              <w:rPr>
                <w:szCs w:val="16"/>
              </w:rPr>
            </w:pPr>
          </w:p>
        </w:tc>
        <w:tc>
          <w:tcPr>
            <w:tcW w:w="1219" w:type="dxa"/>
            <w:tcBorders>
              <w:top w:val="single" w:sz="6" w:space="0" w:color="000000"/>
              <w:left w:val="single" w:sz="6" w:space="0" w:color="000000"/>
              <w:bottom w:val="single" w:sz="6" w:space="0" w:color="000000"/>
              <w:right w:val="single" w:sz="6" w:space="0" w:color="000000"/>
            </w:tcBorders>
          </w:tcPr>
          <w:p w14:paraId="6ED05456" w14:textId="77777777" w:rsidR="0062045F" w:rsidRPr="008C668B" w:rsidRDefault="0062045F" w:rsidP="00243870">
            <w:pPr>
              <w:spacing w:after="0" w:line="240" w:lineRule="auto"/>
              <w:ind w:left="77" w:firstLine="0"/>
              <w:contextualSpacing/>
              <w:rPr>
                <w:szCs w:val="16"/>
              </w:rPr>
            </w:pPr>
            <w:r w:rsidRPr="008C668B">
              <w:rPr>
                <w:szCs w:val="16"/>
              </w:rPr>
              <w:t xml:space="preserve">Huntsville    </w:t>
            </w:r>
          </w:p>
        </w:tc>
        <w:tc>
          <w:tcPr>
            <w:tcW w:w="6432" w:type="dxa"/>
            <w:tcBorders>
              <w:top w:val="single" w:sz="6" w:space="0" w:color="000000"/>
              <w:left w:val="single" w:sz="6" w:space="0" w:color="000000"/>
              <w:bottom w:val="single" w:sz="6" w:space="0" w:color="000000"/>
              <w:right w:val="single" w:sz="6" w:space="0" w:color="000000"/>
            </w:tcBorders>
          </w:tcPr>
          <w:p w14:paraId="49406665" w14:textId="0762ACB3" w:rsidR="0062045F" w:rsidRPr="008C668B" w:rsidRDefault="0062045F" w:rsidP="00E673D6">
            <w:pPr>
              <w:spacing w:after="0" w:line="240" w:lineRule="auto"/>
              <w:ind w:left="77" w:firstLine="0"/>
              <w:contextualSpacing/>
              <w:rPr>
                <w:szCs w:val="16"/>
              </w:rPr>
            </w:pPr>
            <w:r w:rsidRPr="008C668B">
              <w:rPr>
                <w:szCs w:val="16"/>
              </w:rPr>
              <w:t xml:space="preserve">Committee decision </w:t>
            </w:r>
            <w:r w:rsidRPr="008C668B">
              <w:rPr>
                <w:szCs w:val="16"/>
                <w:u w:val="single" w:color="000000"/>
              </w:rPr>
              <w:t>plus</w:t>
            </w:r>
            <w:r w:rsidRPr="008C668B">
              <w:rPr>
                <w:szCs w:val="16"/>
              </w:rPr>
              <w:t xml:space="preserve"> Oral Exam of 90 or higher    </w:t>
            </w:r>
          </w:p>
        </w:tc>
        <w:tc>
          <w:tcPr>
            <w:tcW w:w="0" w:type="auto"/>
            <w:vMerge/>
            <w:tcBorders>
              <w:top w:val="single" w:sz="6" w:space="0" w:color="000000"/>
              <w:left w:val="single" w:sz="6" w:space="0" w:color="000000"/>
              <w:bottom w:val="single" w:sz="6" w:space="0" w:color="000000"/>
              <w:right w:val="single" w:sz="6" w:space="0" w:color="000000"/>
            </w:tcBorders>
            <w:vAlign w:val="center"/>
          </w:tcPr>
          <w:p w14:paraId="46A513F9" w14:textId="77777777" w:rsidR="0062045F" w:rsidRDefault="0062045F" w:rsidP="001203D1">
            <w:pPr>
              <w:spacing w:after="160" w:line="240" w:lineRule="auto"/>
              <w:ind w:left="0" w:right="90" w:firstLine="0"/>
              <w:contextualSpacing/>
              <w:jc w:val="right"/>
            </w:pPr>
          </w:p>
        </w:tc>
      </w:tr>
      <w:tr w:rsidR="0062045F" w14:paraId="73EAF6C4" w14:textId="77777777" w:rsidTr="00BE344D">
        <w:trPr>
          <w:trHeight w:val="192"/>
        </w:trPr>
        <w:tc>
          <w:tcPr>
            <w:tcW w:w="0" w:type="auto"/>
            <w:vMerge/>
            <w:tcBorders>
              <w:top w:val="single" w:sz="6" w:space="0" w:color="000000"/>
              <w:left w:val="single" w:sz="6" w:space="0" w:color="000000"/>
              <w:bottom w:val="single" w:sz="6" w:space="0" w:color="000000"/>
              <w:right w:val="single" w:sz="6" w:space="0" w:color="000000"/>
            </w:tcBorders>
          </w:tcPr>
          <w:p w14:paraId="705057E0" w14:textId="77777777" w:rsidR="0062045F" w:rsidRPr="008C668B" w:rsidRDefault="0062045F" w:rsidP="00E673D6">
            <w:pPr>
              <w:spacing w:after="160" w:line="240" w:lineRule="auto"/>
              <w:ind w:left="0" w:firstLine="0"/>
              <w:contextualSpacing/>
              <w:rPr>
                <w:szCs w:val="16"/>
              </w:rPr>
            </w:pPr>
          </w:p>
        </w:tc>
        <w:tc>
          <w:tcPr>
            <w:tcW w:w="1219" w:type="dxa"/>
            <w:tcBorders>
              <w:top w:val="single" w:sz="6" w:space="0" w:color="000000"/>
              <w:left w:val="single" w:sz="6" w:space="0" w:color="000000"/>
              <w:bottom w:val="single" w:sz="6" w:space="0" w:color="000000"/>
              <w:right w:val="single" w:sz="6" w:space="0" w:color="000000"/>
            </w:tcBorders>
          </w:tcPr>
          <w:p w14:paraId="554829CE" w14:textId="10ED1E98" w:rsidR="0062045F" w:rsidRPr="008C668B" w:rsidRDefault="0062045F" w:rsidP="00243870">
            <w:pPr>
              <w:spacing w:after="0" w:line="240" w:lineRule="auto"/>
              <w:ind w:left="77" w:firstLine="0"/>
              <w:contextualSpacing/>
              <w:rPr>
                <w:szCs w:val="16"/>
              </w:rPr>
            </w:pPr>
            <w:r w:rsidRPr="008C668B">
              <w:rPr>
                <w:szCs w:val="16"/>
              </w:rPr>
              <w:t xml:space="preserve">Montgomery  </w:t>
            </w:r>
          </w:p>
        </w:tc>
        <w:tc>
          <w:tcPr>
            <w:tcW w:w="6432" w:type="dxa"/>
            <w:tcBorders>
              <w:top w:val="single" w:sz="6" w:space="0" w:color="000000"/>
              <w:left w:val="single" w:sz="6" w:space="0" w:color="000000"/>
              <w:bottom w:val="single" w:sz="6" w:space="0" w:color="000000"/>
              <w:right w:val="single" w:sz="6" w:space="0" w:color="000000"/>
            </w:tcBorders>
          </w:tcPr>
          <w:p w14:paraId="4C78A05F" w14:textId="1E7473A3" w:rsidR="0062045F" w:rsidRPr="008C668B" w:rsidRDefault="0062045F" w:rsidP="00E673D6">
            <w:pPr>
              <w:spacing w:after="0" w:line="240" w:lineRule="auto"/>
              <w:ind w:left="77" w:firstLine="0"/>
              <w:contextualSpacing/>
              <w:rPr>
                <w:szCs w:val="16"/>
              </w:rPr>
            </w:pPr>
            <w:r w:rsidRPr="008C668B">
              <w:rPr>
                <w:szCs w:val="16"/>
              </w:rPr>
              <w:t xml:space="preserve">Committee decision </w:t>
            </w:r>
            <w:r w:rsidRPr="008C668B">
              <w:rPr>
                <w:szCs w:val="16"/>
                <w:u w:val="single" w:color="000000"/>
              </w:rPr>
              <w:t>plus</w:t>
            </w:r>
            <w:r w:rsidRPr="008C668B">
              <w:rPr>
                <w:szCs w:val="16"/>
              </w:rPr>
              <w:t xml:space="preserve"> Oral Exam of 90 or higher    </w:t>
            </w:r>
          </w:p>
        </w:tc>
        <w:tc>
          <w:tcPr>
            <w:tcW w:w="0" w:type="auto"/>
            <w:vMerge/>
            <w:tcBorders>
              <w:top w:val="single" w:sz="6" w:space="0" w:color="000000"/>
              <w:left w:val="single" w:sz="6" w:space="0" w:color="000000"/>
              <w:bottom w:val="single" w:sz="6" w:space="0" w:color="000000"/>
              <w:right w:val="single" w:sz="6" w:space="0" w:color="000000"/>
            </w:tcBorders>
            <w:vAlign w:val="center"/>
          </w:tcPr>
          <w:p w14:paraId="4AAD42DD" w14:textId="77777777" w:rsidR="0062045F" w:rsidRDefault="0062045F" w:rsidP="001203D1">
            <w:pPr>
              <w:spacing w:after="160" w:line="240" w:lineRule="auto"/>
              <w:ind w:left="0" w:right="90" w:firstLine="0"/>
              <w:contextualSpacing/>
              <w:jc w:val="right"/>
            </w:pPr>
          </w:p>
        </w:tc>
      </w:tr>
      <w:tr w:rsidR="0062045F" w14:paraId="7231D0D4" w14:textId="77777777" w:rsidTr="00BE344D">
        <w:trPr>
          <w:trHeight w:val="192"/>
        </w:trPr>
        <w:tc>
          <w:tcPr>
            <w:tcW w:w="0" w:type="auto"/>
            <w:vMerge/>
            <w:tcBorders>
              <w:top w:val="single" w:sz="6" w:space="0" w:color="000000"/>
              <w:left w:val="single" w:sz="6" w:space="0" w:color="000000"/>
              <w:bottom w:val="single" w:sz="6" w:space="0" w:color="000000"/>
              <w:right w:val="single" w:sz="6" w:space="0" w:color="000000"/>
            </w:tcBorders>
          </w:tcPr>
          <w:p w14:paraId="1809BF48" w14:textId="77777777" w:rsidR="0062045F" w:rsidRPr="008C668B" w:rsidRDefault="0062045F" w:rsidP="00E673D6">
            <w:pPr>
              <w:spacing w:after="160" w:line="240" w:lineRule="auto"/>
              <w:ind w:left="0" w:firstLine="0"/>
              <w:contextualSpacing/>
              <w:rPr>
                <w:szCs w:val="16"/>
              </w:rPr>
            </w:pPr>
          </w:p>
        </w:tc>
        <w:tc>
          <w:tcPr>
            <w:tcW w:w="1219" w:type="dxa"/>
            <w:tcBorders>
              <w:top w:val="single" w:sz="6" w:space="0" w:color="000000"/>
              <w:left w:val="single" w:sz="6" w:space="0" w:color="000000"/>
              <w:bottom w:val="single" w:sz="6" w:space="0" w:color="000000"/>
              <w:right w:val="single" w:sz="6" w:space="0" w:color="000000"/>
            </w:tcBorders>
          </w:tcPr>
          <w:p w14:paraId="48FBED38" w14:textId="64E15D0C" w:rsidR="0062045F" w:rsidRPr="008C668B" w:rsidRDefault="0062045F" w:rsidP="00243870">
            <w:pPr>
              <w:spacing w:after="0" w:line="240" w:lineRule="auto"/>
              <w:ind w:left="77" w:firstLine="0"/>
              <w:contextualSpacing/>
              <w:rPr>
                <w:szCs w:val="16"/>
              </w:rPr>
            </w:pPr>
            <w:r w:rsidRPr="008C668B">
              <w:rPr>
                <w:szCs w:val="16"/>
              </w:rPr>
              <w:t xml:space="preserve">Tuscaloosa    </w:t>
            </w:r>
          </w:p>
        </w:tc>
        <w:tc>
          <w:tcPr>
            <w:tcW w:w="6432" w:type="dxa"/>
            <w:tcBorders>
              <w:top w:val="single" w:sz="6" w:space="0" w:color="000000"/>
              <w:left w:val="single" w:sz="6" w:space="0" w:color="000000"/>
              <w:bottom w:val="single" w:sz="6" w:space="0" w:color="000000"/>
              <w:right w:val="single" w:sz="6" w:space="0" w:color="000000"/>
            </w:tcBorders>
          </w:tcPr>
          <w:p w14:paraId="03C862CD" w14:textId="2A5A3BBB" w:rsidR="0062045F" w:rsidRPr="008C668B" w:rsidRDefault="0062045F" w:rsidP="00E673D6">
            <w:pPr>
              <w:spacing w:after="0" w:line="240" w:lineRule="auto"/>
              <w:ind w:left="82" w:firstLine="0"/>
              <w:contextualSpacing/>
              <w:rPr>
                <w:szCs w:val="16"/>
              </w:rPr>
            </w:pPr>
            <w:r w:rsidRPr="008C668B">
              <w:rPr>
                <w:szCs w:val="16"/>
              </w:rPr>
              <w:t xml:space="preserve">Committee decision </w:t>
            </w:r>
            <w:r w:rsidRPr="008C668B">
              <w:rPr>
                <w:szCs w:val="16"/>
                <w:u w:val="single" w:color="000000"/>
              </w:rPr>
              <w:t>plus</w:t>
            </w:r>
            <w:r w:rsidRPr="008C668B">
              <w:rPr>
                <w:szCs w:val="16"/>
              </w:rPr>
              <w:t xml:space="preserve"> Oral Exam of 90 or higher    </w:t>
            </w:r>
          </w:p>
        </w:tc>
        <w:tc>
          <w:tcPr>
            <w:tcW w:w="0" w:type="auto"/>
            <w:vMerge/>
            <w:tcBorders>
              <w:top w:val="single" w:sz="6" w:space="0" w:color="000000"/>
              <w:left w:val="single" w:sz="6" w:space="0" w:color="000000"/>
              <w:bottom w:val="single" w:sz="6" w:space="0" w:color="000000"/>
              <w:right w:val="single" w:sz="6" w:space="0" w:color="000000"/>
            </w:tcBorders>
            <w:vAlign w:val="center"/>
          </w:tcPr>
          <w:p w14:paraId="398303B4" w14:textId="77777777" w:rsidR="0062045F" w:rsidRDefault="0062045F" w:rsidP="001203D1">
            <w:pPr>
              <w:spacing w:after="160" w:line="240" w:lineRule="auto"/>
              <w:ind w:left="0" w:right="90" w:firstLine="0"/>
              <w:contextualSpacing/>
              <w:jc w:val="right"/>
            </w:pPr>
          </w:p>
        </w:tc>
      </w:tr>
      <w:tr w:rsidR="0062045F" w14:paraId="7ED7426F" w14:textId="77777777" w:rsidTr="00BE344D">
        <w:trPr>
          <w:trHeight w:val="192"/>
        </w:trPr>
        <w:tc>
          <w:tcPr>
            <w:tcW w:w="835" w:type="dxa"/>
            <w:vMerge w:val="restart"/>
            <w:tcBorders>
              <w:top w:val="single" w:sz="6" w:space="0" w:color="000000"/>
              <w:left w:val="single" w:sz="6" w:space="0" w:color="000000"/>
              <w:bottom w:val="single" w:sz="6" w:space="0" w:color="000000"/>
              <w:right w:val="single" w:sz="6" w:space="0" w:color="000000"/>
            </w:tcBorders>
          </w:tcPr>
          <w:p w14:paraId="7C2536F2" w14:textId="77777777" w:rsidR="0062045F" w:rsidRPr="008C668B" w:rsidRDefault="0062045F" w:rsidP="00E673D6">
            <w:pPr>
              <w:spacing w:after="0" w:line="240" w:lineRule="auto"/>
              <w:ind w:left="72" w:firstLine="0"/>
              <w:contextualSpacing/>
              <w:rPr>
                <w:szCs w:val="16"/>
              </w:rPr>
            </w:pPr>
            <w:r w:rsidRPr="008C668B">
              <w:rPr>
                <w:szCs w:val="16"/>
              </w:rPr>
              <w:t xml:space="preserve">Pediatrics   </w:t>
            </w:r>
          </w:p>
        </w:tc>
        <w:tc>
          <w:tcPr>
            <w:tcW w:w="1219" w:type="dxa"/>
            <w:tcBorders>
              <w:top w:val="single" w:sz="6" w:space="0" w:color="000000"/>
              <w:left w:val="single" w:sz="6" w:space="0" w:color="000000"/>
              <w:bottom w:val="single" w:sz="6" w:space="0" w:color="000000"/>
              <w:right w:val="single" w:sz="6" w:space="0" w:color="000000"/>
            </w:tcBorders>
          </w:tcPr>
          <w:p w14:paraId="3AB9CB57" w14:textId="2737BCC9" w:rsidR="0062045F" w:rsidRPr="008C668B" w:rsidRDefault="0062045F" w:rsidP="001203D1">
            <w:pPr>
              <w:spacing w:after="0" w:line="240" w:lineRule="auto"/>
              <w:ind w:left="77" w:firstLine="0"/>
              <w:contextualSpacing/>
              <w:rPr>
                <w:szCs w:val="16"/>
              </w:rPr>
            </w:pPr>
            <w:r w:rsidRPr="008C668B">
              <w:rPr>
                <w:szCs w:val="16"/>
              </w:rPr>
              <w:t xml:space="preserve">Birmingham    </w:t>
            </w:r>
          </w:p>
        </w:tc>
        <w:tc>
          <w:tcPr>
            <w:tcW w:w="6432" w:type="dxa"/>
            <w:tcBorders>
              <w:top w:val="single" w:sz="6" w:space="0" w:color="000000"/>
              <w:left w:val="single" w:sz="6" w:space="0" w:color="000000"/>
              <w:bottom w:val="single" w:sz="6" w:space="0" w:color="000000"/>
              <w:right w:val="single" w:sz="6" w:space="0" w:color="000000"/>
            </w:tcBorders>
          </w:tcPr>
          <w:p w14:paraId="04BA91F7" w14:textId="780C7A91" w:rsidR="0062045F" w:rsidRPr="008C668B" w:rsidRDefault="007C5A42" w:rsidP="009F5DAC">
            <w:pPr>
              <w:spacing w:after="0" w:line="240" w:lineRule="auto"/>
              <w:ind w:left="77" w:firstLine="0"/>
              <w:contextualSpacing/>
              <w:rPr>
                <w:szCs w:val="16"/>
              </w:rPr>
            </w:pPr>
            <w:r w:rsidRPr="008C668B">
              <w:rPr>
                <w:szCs w:val="16"/>
              </w:rPr>
              <w:t xml:space="preserve">Committee decision    </w:t>
            </w:r>
          </w:p>
        </w:tc>
        <w:tc>
          <w:tcPr>
            <w:tcW w:w="1284" w:type="dxa"/>
            <w:vMerge w:val="restart"/>
            <w:tcBorders>
              <w:top w:val="single" w:sz="6" w:space="0" w:color="000000"/>
              <w:left w:val="single" w:sz="6" w:space="0" w:color="000000"/>
              <w:bottom w:val="single" w:sz="6" w:space="0" w:color="000000"/>
              <w:right w:val="single" w:sz="6" w:space="0" w:color="000000"/>
            </w:tcBorders>
            <w:vAlign w:val="center"/>
          </w:tcPr>
          <w:p w14:paraId="047E5D8B" w14:textId="23ED1473" w:rsidR="0062045F" w:rsidRDefault="0062045F" w:rsidP="00500059">
            <w:pPr>
              <w:spacing w:after="0" w:line="240" w:lineRule="auto"/>
              <w:ind w:left="77" w:right="90" w:firstLine="0"/>
              <w:contextualSpacing/>
              <w:jc w:val="right"/>
            </w:pPr>
            <w:r>
              <w:t>55</w:t>
            </w:r>
            <w:r>
              <w:rPr>
                <w:vertAlign w:val="superscript"/>
              </w:rPr>
              <w:t>th</w:t>
            </w:r>
            <w:r>
              <w:t xml:space="preserve"> percentile or higher (raw score of 81 or higher)</w:t>
            </w:r>
          </w:p>
        </w:tc>
      </w:tr>
      <w:tr w:rsidR="0062045F" w14:paraId="4EE813C0" w14:textId="77777777" w:rsidTr="00BE344D">
        <w:trPr>
          <w:trHeight w:val="192"/>
        </w:trPr>
        <w:tc>
          <w:tcPr>
            <w:tcW w:w="0" w:type="auto"/>
            <w:vMerge/>
            <w:tcBorders>
              <w:top w:val="single" w:sz="6" w:space="0" w:color="000000"/>
              <w:left w:val="single" w:sz="6" w:space="0" w:color="000000"/>
              <w:bottom w:val="single" w:sz="6" w:space="0" w:color="000000"/>
              <w:right w:val="single" w:sz="6" w:space="0" w:color="000000"/>
            </w:tcBorders>
          </w:tcPr>
          <w:p w14:paraId="231C8B38" w14:textId="77777777" w:rsidR="0062045F" w:rsidRPr="008C668B" w:rsidRDefault="0062045F" w:rsidP="00E673D6">
            <w:pPr>
              <w:spacing w:after="160" w:line="240" w:lineRule="auto"/>
              <w:ind w:left="0" w:firstLine="0"/>
              <w:contextualSpacing/>
              <w:rPr>
                <w:szCs w:val="16"/>
              </w:rPr>
            </w:pPr>
          </w:p>
        </w:tc>
        <w:tc>
          <w:tcPr>
            <w:tcW w:w="1219" w:type="dxa"/>
            <w:tcBorders>
              <w:top w:val="single" w:sz="6" w:space="0" w:color="000000"/>
              <w:left w:val="single" w:sz="6" w:space="0" w:color="000000"/>
              <w:bottom w:val="single" w:sz="6" w:space="0" w:color="000000"/>
              <w:right w:val="single" w:sz="6" w:space="0" w:color="000000"/>
            </w:tcBorders>
          </w:tcPr>
          <w:p w14:paraId="1915B697" w14:textId="77777777" w:rsidR="0062045F" w:rsidRPr="008C668B" w:rsidRDefault="0062045F" w:rsidP="00243870">
            <w:pPr>
              <w:spacing w:after="0" w:line="240" w:lineRule="auto"/>
              <w:ind w:left="77" w:firstLine="0"/>
              <w:contextualSpacing/>
              <w:rPr>
                <w:szCs w:val="16"/>
              </w:rPr>
            </w:pPr>
            <w:r w:rsidRPr="008C668B">
              <w:rPr>
                <w:szCs w:val="16"/>
              </w:rPr>
              <w:t xml:space="preserve">Huntsville    </w:t>
            </w:r>
          </w:p>
        </w:tc>
        <w:tc>
          <w:tcPr>
            <w:tcW w:w="6432" w:type="dxa"/>
            <w:tcBorders>
              <w:top w:val="single" w:sz="6" w:space="0" w:color="000000"/>
              <w:left w:val="single" w:sz="6" w:space="0" w:color="000000"/>
              <w:bottom w:val="single" w:sz="6" w:space="0" w:color="000000"/>
              <w:right w:val="single" w:sz="6" w:space="0" w:color="000000"/>
            </w:tcBorders>
          </w:tcPr>
          <w:p w14:paraId="710A9120" w14:textId="6D625527" w:rsidR="0062045F" w:rsidRPr="008C668B" w:rsidRDefault="0062045F" w:rsidP="00E673D6">
            <w:pPr>
              <w:spacing w:after="0" w:line="240" w:lineRule="auto"/>
              <w:ind w:left="77" w:firstLine="0"/>
              <w:contextualSpacing/>
              <w:rPr>
                <w:szCs w:val="16"/>
              </w:rPr>
            </w:pPr>
            <w:r w:rsidRPr="008C668B">
              <w:rPr>
                <w:szCs w:val="16"/>
              </w:rPr>
              <w:t xml:space="preserve">Committee decision    </w:t>
            </w:r>
          </w:p>
        </w:tc>
        <w:tc>
          <w:tcPr>
            <w:tcW w:w="0" w:type="auto"/>
            <w:vMerge/>
            <w:tcBorders>
              <w:top w:val="single" w:sz="6" w:space="0" w:color="000000"/>
              <w:left w:val="single" w:sz="6" w:space="0" w:color="000000"/>
              <w:bottom w:val="single" w:sz="6" w:space="0" w:color="000000"/>
              <w:right w:val="single" w:sz="6" w:space="0" w:color="000000"/>
            </w:tcBorders>
            <w:vAlign w:val="center"/>
          </w:tcPr>
          <w:p w14:paraId="3D6E6366" w14:textId="77777777" w:rsidR="0062045F" w:rsidRDefault="0062045F" w:rsidP="001203D1">
            <w:pPr>
              <w:spacing w:after="160" w:line="240" w:lineRule="auto"/>
              <w:ind w:left="0" w:right="90" w:firstLine="0"/>
              <w:contextualSpacing/>
              <w:jc w:val="right"/>
            </w:pPr>
          </w:p>
        </w:tc>
      </w:tr>
      <w:tr w:rsidR="0062045F" w14:paraId="6B24ABAE" w14:textId="77777777" w:rsidTr="00BE344D">
        <w:trPr>
          <w:trHeight w:val="192"/>
        </w:trPr>
        <w:tc>
          <w:tcPr>
            <w:tcW w:w="0" w:type="auto"/>
            <w:vMerge/>
            <w:tcBorders>
              <w:top w:val="single" w:sz="6" w:space="0" w:color="000000"/>
              <w:left w:val="single" w:sz="6" w:space="0" w:color="000000"/>
              <w:bottom w:val="single" w:sz="6" w:space="0" w:color="000000"/>
              <w:right w:val="single" w:sz="6" w:space="0" w:color="000000"/>
            </w:tcBorders>
          </w:tcPr>
          <w:p w14:paraId="384A8278" w14:textId="77777777" w:rsidR="0062045F" w:rsidRPr="008C668B" w:rsidRDefault="0062045F" w:rsidP="00E673D6">
            <w:pPr>
              <w:spacing w:after="160" w:line="240" w:lineRule="auto"/>
              <w:ind w:left="0" w:firstLine="0"/>
              <w:contextualSpacing/>
              <w:rPr>
                <w:szCs w:val="16"/>
              </w:rPr>
            </w:pPr>
          </w:p>
        </w:tc>
        <w:tc>
          <w:tcPr>
            <w:tcW w:w="1219" w:type="dxa"/>
            <w:tcBorders>
              <w:top w:val="single" w:sz="6" w:space="0" w:color="000000"/>
              <w:left w:val="single" w:sz="6" w:space="0" w:color="000000"/>
              <w:bottom w:val="single" w:sz="6" w:space="0" w:color="000000"/>
              <w:right w:val="single" w:sz="6" w:space="0" w:color="000000"/>
            </w:tcBorders>
          </w:tcPr>
          <w:p w14:paraId="1D7C07A5" w14:textId="77777777" w:rsidR="0062045F" w:rsidRPr="008C668B" w:rsidRDefault="0062045F" w:rsidP="00243870">
            <w:pPr>
              <w:spacing w:after="0" w:line="240" w:lineRule="auto"/>
              <w:ind w:left="77" w:firstLine="0"/>
              <w:contextualSpacing/>
              <w:rPr>
                <w:szCs w:val="16"/>
              </w:rPr>
            </w:pPr>
            <w:r w:rsidRPr="008C668B">
              <w:rPr>
                <w:szCs w:val="16"/>
              </w:rPr>
              <w:t xml:space="preserve">Montgomery    </w:t>
            </w:r>
          </w:p>
        </w:tc>
        <w:tc>
          <w:tcPr>
            <w:tcW w:w="6432" w:type="dxa"/>
            <w:tcBorders>
              <w:top w:val="single" w:sz="6" w:space="0" w:color="000000"/>
              <w:left w:val="single" w:sz="6" w:space="0" w:color="000000"/>
              <w:bottom w:val="single" w:sz="6" w:space="0" w:color="000000"/>
              <w:right w:val="single" w:sz="6" w:space="0" w:color="000000"/>
            </w:tcBorders>
          </w:tcPr>
          <w:p w14:paraId="3A3DF472" w14:textId="658FE6F9" w:rsidR="0062045F" w:rsidRPr="008C668B" w:rsidRDefault="009E4D1B" w:rsidP="00E673D6">
            <w:pPr>
              <w:spacing w:after="0" w:line="240" w:lineRule="auto"/>
              <w:ind w:left="77" w:firstLine="0"/>
              <w:contextualSpacing/>
              <w:rPr>
                <w:szCs w:val="16"/>
              </w:rPr>
            </w:pPr>
            <w:r w:rsidRPr="008C668B">
              <w:rPr>
                <w:szCs w:val="16"/>
              </w:rPr>
              <w:t>Committee decision</w:t>
            </w:r>
            <w:bookmarkStart w:id="0" w:name="_GoBack"/>
            <w:bookmarkEnd w:id="0"/>
          </w:p>
        </w:tc>
        <w:tc>
          <w:tcPr>
            <w:tcW w:w="0" w:type="auto"/>
            <w:vMerge/>
            <w:tcBorders>
              <w:top w:val="single" w:sz="6" w:space="0" w:color="000000"/>
              <w:left w:val="single" w:sz="6" w:space="0" w:color="000000"/>
              <w:bottom w:val="single" w:sz="6" w:space="0" w:color="000000"/>
              <w:right w:val="single" w:sz="6" w:space="0" w:color="000000"/>
            </w:tcBorders>
            <w:vAlign w:val="center"/>
          </w:tcPr>
          <w:p w14:paraId="75D79965" w14:textId="77777777" w:rsidR="0062045F" w:rsidRDefault="0062045F" w:rsidP="001203D1">
            <w:pPr>
              <w:spacing w:after="160" w:line="240" w:lineRule="auto"/>
              <w:ind w:left="0" w:right="90" w:firstLine="0"/>
              <w:contextualSpacing/>
              <w:jc w:val="right"/>
            </w:pPr>
          </w:p>
        </w:tc>
      </w:tr>
      <w:tr w:rsidR="0062045F" w14:paraId="0895FA37" w14:textId="77777777" w:rsidTr="00BE344D">
        <w:trPr>
          <w:trHeight w:val="192"/>
        </w:trPr>
        <w:tc>
          <w:tcPr>
            <w:tcW w:w="0" w:type="auto"/>
            <w:vMerge/>
            <w:tcBorders>
              <w:top w:val="single" w:sz="6" w:space="0" w:color="000000"/>
              <w:left w:val="single" w:sz="6" w:space="0" w:color="000000"/>
              <w:bottom w:val="single" w:sz="6" w:space="0" w:color="000000"/>
              <w:right w:val="single" w:sz="6" w:space="0" w:color="000000"/>
            </w:tcBorders>
          </w:tcPr>
          <w:p w14:paraId="2C9009EB" w14:textId="77777777" w:rsidR="0062045F" w:rsidRPr="008C668B" w:rsidRDefault="0062045F" w:rsidP="0062045F">
            <w:pPr>
              <w:spacing w:after="160" w:line="240" w:lineRule="auto"/>
              <w:ind w:left="0" w:firstLine="0"/>
              <w:contextualSpacing/>
              <w:rPr>
                <w:szCs w:val="16"/>
              </w:rPr>
            </w:pPr>
          </w:p>
        </w:tc>
        <w:tc>
          <w:tcPr>
            <w:tcW w:w="1219" w:type="dxa"/>
            <w:tcBorders>
              <w:top w:val="single" w:sz="6" w:space="0" w:color="000000"/>
              <w:left w:val="single" w:sz="6" w:space="0" w:color="000000"/>
              <w:bottom w:val="single" w:sz="6" w:space="0" w:color="000000"/>
              <w:right w:val="single" w:sz="6" w:space="0" w:color="000000"/>
            </w:tcBorders>
          </w:tcPr>
          <w:p w14:paraId="2CD94A39" w14:textId="42509916" w:rsidR="0062045F" w:rsidRPr="008C668B" w:rsidRDefault="0062045F" w:rsidP="00243870">
            <w:pPr>
              <w:spacing w:after="0" w:line="240" w:lineRule="auto"/>
              <w:ind w:left="77" w:firstLine="0"/>
              <w:contextualSpacing/>
              <w:rPr>
                <w:szCs w:val="16"/>
              </w:rPr>
            </w:pPr>
            <w:r w:rsidRPr="008C668B">
              <w:rPr>
                <w:szCs w:val="16"/>
              </w:rPr>
              <w:t xml:space="preserve">Tuscaloosa    </w:t>
            </w:r>
          </w:p>
        </w:tc>
        <w:tc>
          <w:tcPr>
            <w:tcW w:w="6432" w:type="dxa"/>
            <w:tcBorders>
              <w:top w:val="single" w:sz="6" w:space="0" w:color="000000"/>
              <w:left w:val="single" w:sz="6" w:space="0" w:color="000000"/>
              <w:bottom w:val="single" w:sz="6" w:space="0" w:color="000000"/>
              <w:right w:val="single" w:sz="6" w:space="0" w:color="000000"/>
            </w:tcBorders>
          </w:tcPr>
          <w:p w14:paraId="27013BFC" w14:textId="59EF9D5C" w:rsidR="0062045F" w:rsidRPr="008C668B" w:rsidRDefault="0062045F" w:rsidP="0062045F">
            <w:pPr>
              <w:spacing w:after="0" w:line="240" w:lineRule="auto"/>
              <w:ind w:left="77" w:firstLine="0"/>
              <w:contextualSpacing/>
              <w:rPr>
                <w:szCs w:val="16"/>
              </w:rPr>
            </w:pPr>
            <w:r w:rsidRPr="008C668B">
              <w:rPr>
                <w:szCs w:val="16"/>
              </w:rPr>
              <w:t xml:space="preserve">Committee decision </w:t>
            </w:r>
          </w:p>
        </w:tc>
        <w:tc>
          <w:tcPr>
            <w:tcW w:w="0" w:type="auto"/>
            <w:vMerge/>
            <w:tcBorders>
              <w:top w:val="single" w:sz="6" w:space="0" w:color="000000"/>
              <w:left w:val="single" w:sz="6" w:space="0" w:color="000000"/>
              <w:bottom w:val="single" w:sz="6" w:space="0" w:color="000000"/>
              <w:right w:val="single" w:sz="6" w:space="0" w:color="000000"/>
            </w:tcBorders>
            <w:vAlign w:val="center"/>
          </w:tcPr>
          <w:p w14:paraId="7566ECC3" w14:textId="77777777" w:rsidR="0062045F" w:rsidRDefault="0062045F" w:rsidP="001203D1">
            <w:pPr>
              <w:spacing w:after="160" w:line="240" w:lineRule="auto"/>
              <w:ind w:left="0" w:right="90" w:firstLine="0"/>
              <w:contextualSpacing/>
              <w:jc w:val="right"/>
            </w:pPr>
          </w:p>
        </w:tc>
      </w:tr>
      <w:tr w:rsidR="0062045F" w14:paraId="0082805B" w14:textId="77777777" w:rsidTr="00BE344D">
        <w:trPr>
          <w:trHeight w:val="192"/>
        </w:trPr>
        <w:tc>
          <w:tcPr>
            <w:tcW w:w="835" w:type="dxa"/>
            <w:vMerge w:val="restart"/>
            <w:tcBorders>
              <w:top w:val="single" w:sz="6" w:space="0" w:color="000000"/>
              <w:left w:val="single" w:sz="6" w:space="0" w:color="000000"/>
              <w:bottom w:val="single" w:sz="6" w:space="0" w:color="000000"/>
              <w:right w:val="single" w:sz="6" w:space="0" w:color="000000"/>
            </w:tcBorders>
          </w:tcPr>
          <w:p w14:paraId="78DB12F1" w14:textId="77777777" w:rsidR="0062045F" w:rsidRPr="008C668B" w:rsidRDefault="0062045F" w:rsidP="00E673D6">
            <w:pPr>
              <w:spacing w:after="0" w:line="240" w:lineRule="auto"/>
              <w:ind w:left="72" w:firstLine="0"/>
              <w:contextualSpacing/>
              <w:rPr>
                <w:szCs w:val="16"/>
              </w:rPr>
            </w:pPr>
            <w:r w:rsidRPr="008C668B">
              <w:rPr>
                <w:szCs w:val="16"/>
              </w:rPr>
              <w:t xml:space="preserve">Psychiatry  </w:t>
            </w:r>
          </w:p>
        </w:tc>
        <w:tc>
          <w:tcPr>
            <w:tcW w:w="1219" w:type="dxa"/>
            <w:tcBorders>
              <w:top w:val="single" w:sz="6" w:space="0" w:color="000000"/>
              <w:left w:val="single" w:sz="6" w:space="0" w:color="000000"/>
              <w:bottom w:val="single" w:sz="6" w:space="0" w:color="000000"/>
              <w:right w:val="single" w:sz="6" w:space="0" w:color="000000"/>
            </w:tcBorders>
          </w:tcPr>
          <w:p w14:paraId="07729493" w14:textId="77777777" w:rsidR="0062045F" w:rsidRPr="008C668B" w:rsidRDefault="0062045F" w:rsidP="00243870">
            <w:pPr>
              <w:spacing w:after="0" w:line="240" w:lineRule="auto"/>
              <w:ind w:left="77" w:firstLine="0"/>
              <w:contextualSpacing/>
              <w:rPr>
                <w:szCs w:val="16"/>
              </w:rPr>
            </w:pPr>
            <w:r w:rsidRPr="008C668B">
              <w:rPr>
                <w:szCs w:val="16"/>
              </w:rPr>
              <w:t xml:space="preserve">Birmingham    </w:t>
            </w:r>
          </w:p>
        </w:tc>
        <w:tc>
          <w:tcPr>
            <w:tcW w:w="6432" w:type="dxa"/>
            <w:tcBorders>
              <w:top w:val="single" w:sz="6" w:space="0" w:color="000000"/>
              <w:left w:val="single" w:sz="6" w:space="0" w:color="000000"/>
              <w:bottom w:val="single" w:sz="6" w:space="0" w:color="000000"/>
              <w:right w:val="single" w:sz="6" w:space="0" w:color="000000"/>
            </w:tcBorders>
          </w:tcPr>
          <w:p w14:paraId="51BA89F7" w14:textId="1710CA25" w:rsidR="0062045F" w:rsidRPr="008C668B" w:rsidRDefault="0062045F" w:rsidP="00E673D6">
            <w:pPr>
              <w:spacing w:after="0" w:line="240" w:lineRule="auto"/>
              <w:ind w:left="77" w:firstLine="0"/>
              <w:contextualSpacing/>
              <w:rPr>
                <w:szCs w:val="16"/>
              </w:rPr>
            </w:pPr>
            <w:r w:rsidRPr="008C668B">
              <w:rPr>
                <w:szCs w:val="16"/>
              </w:rPr>
              <w:t xml:space="preserve">50% or more of Honors Boxes checked by faculty  </w:t>
            </w:r>
          </w:p>
        </w:tc>
        <w:tc>
          <w:tcPr>
            <w:tcW w:w="1284" w:type="dxa"/>
            <w:vMerge w:val="restart"/>
            <w:tcBorders>
              <w:top w:val="single" w:sz="6" w:space="0" w:color="000000"/>
              <w:left w:val="single" w:sz="6" w:space="0" w:color="000000"/>
              <w:bottom w:val="single" w:sz="6" w:space="0" w:color="000000"/>
              <w:right w:val="single" w:sz="6" w:space="0" w:color="000000"/>
            </w:tcBorders>
            <w:vAlign w:val="center"/>
          </w:tcPr>
          <w:p w14:paraId="7C4BBC44" w14:textId="59364F93" w:rsidR="0062045F" w:rsidRDefault="0062045F" w:rsidP="00500059">
            <w:pPr>
              <w:spacing w:after="0" w:line="240" w:lineRule="auto"/>
              <w:ind w:left="77" w:right="90" w:firstLine="0"/>
              <w:contextualSpacing/>
              <w:jc w:val="right"/>
            </w:pPr>
            <w:r>
              <w:t>55</w:t>
            </w:r>
            <w:r>
              <w:rPr>
                <w:vertAlign w:val="superscript"/>
              </w:rPr>
              <w:t>th</w:t>
            </w:r>
            <w:r>
              <w:t xml:space="preserve"> percentile or higher (raw score of 86 or higher)</w:t>
            </w:r>
          </w:p>
        </w:tc>
      </w:tr>
      <w:tr w:rsidR="0062045F" w14:paraId="1FCD5312" w14:textId="77777777" w:rsidTr="00BE344D">
        <w:trPr>
          <w:trHeight w:val="192"/>
        </w:trPr>
        <w:tc>
          <w:tcPr>
            <w:tcW w:w="0" w:type="auto"/>
            <w:vMerge/>
            <w:tcBorders>
              <w:top w:val="single" w:sz="6" w:space="0" w:color="000000"/>
              <w:left w:val="single" w:sz="6" w:space="0" w:color="000000"/>
              <w:bottom w:val="single" w:sz="6" w:space="0" w:color="000000"/>
              <w:right w:val="single" w:sz="6" w:space="0" w:color="000000"/>
            </w:tcBorders>
          </w:tcPr>
          <w:p w14:paraId="2982DC15" w14:textId="77777777" w:rsidR="0062045F" w:rsidRPr="008C668B" w:rsidRDefault="0062045F" w:rsidP="00E673D6">
            <w:pPr>
              <w:spacing w:after="160" w:line="240" w:lineRule="auto"/>
              <w:ind w:left="0" w:firstLine="0"/>
              <w:contextualSpacing/>
              <w:rPr>
                <w:szCs w:val="16"/>
              </w:rPr>
            </w:pPr>
          </w:p>
        </w:tc>
        <w:tc>
          <w:tcPr>
            <w:tcW w:w="1219" w:type="dxa"/>
            <w:tcBorders>
              <w:top w:val="single" w:sz="6" w:space="0" w:color="000000"/>
              <w:left w:val="single" w:sz="6" w:space="0" w:color="000000"/>
              <w:bottom w:val="single" w:sz="6" w:space="0" w:color="000000"/>
              <w:right w:val="single" w:sz="6" w:space="0" w:color="000000"/>
            </w:tcBorders>
          </w:tcPr>
          <w:p w14:paraId="1C41CDE0" w14:textId="77777777" w:rsidR="0062045F" w:rsidRPr="008C668B" w:rsidRDefault="0062045F" w:rsidP="00243870">
            <w:pPr>
              <w:spacing w:after="0" w:line="240" w:lineRule="auto"/>
              <w:ind w:left="77" w:firstLine="0"/>
              <w:contextualSpacing/>
              <w:rPr>
                <w:szCs w:val="16"/>
              </w:rPr>
            </w:pPr>
            <w:r w:rsidRPr="008C668B">
              <w:rPr>
                <w:szCs w:val="16"/>
              </w:rPr>
              <w:t xml:space="preserve">Huntsville    </w:t>
            </w:r>
          </w:p>
        </w:tc>
        <w:tc>
          <w:tcPr>
            <w:tcW w:w="6432" w:type="dxa"/>
            <w:tcBorders>
              <w:top w:val="single" w:sz="6" w:space="0" w:color="000000"/>
              <w:left w:val="single" w:sz="6" w:space="0" w:color="000000"/>
              <w:bottom w:val="single" w:sz="6" w:space="0" w:color="000000"/>
              <w:right w:val="single" w:sz="6" w:space="0" w:color="000000"/>
            </w:tcBorders>
          </w:tcPr>
          <w:p w14:paraId="2383CADA" w14:textId="1ED1B31D" w:rsidR="0062045F" w:rsidRPr="008C668B" w:rsidRDefault="0062045F" w:rsidP="00E673D6">
            <w:pPr>
              <w:spacing w:after="0" w:line="240" w:lineRule="auto"/>
              <w:ind w:left="77" w:firstLine="0"/>
              <w:contextualSpacing/>
              <w:rPr>
                <w:szCs w:val="16"/>
              </w:rPr>
            </w:pPr>
            <w:r w:rsidRPr="008C668B">
              <w:rPr>
                <w:szCs w:val="16"/>
              </w:rPr>
              <w:t xml:space="preserve">Committee decision    </w:t>
            </w:r>
          </w:p>
        </w:tc>
        <w:tc>
          <w:tcPr>
            <w:tcW w:w="0" w:type="auto"/>
            <w:vMerge/>
            <w:tcBorders>
              <w:top w:val="single" w:sz="6" w:space="0" w:color="000000"/>
              <w:left w:val="single" w:sz="6" w:space="0" w:color="000000"/>
              <w:bottom w:val="single" w:sz="6" w:space="0" w:color="000000"/>
              <w:right w:val="single" w:sz="6" w:space="0" w:color="000000"/>
            </w:tcBorders>
            <w:vAlign w:val="center"/>
          </w:tcPr>
          <w:p w14:paraId="1209DF6F" w14:textId="77777777" w:rsidR="0062045F" w:rsidRDefault="0062045F" w:rsidP="001203D1">
            <w:pPr>
              <w:spacing w:after="160" w:line="240" w:lineRule="auto"/>
              <w:ind w:left="0" w:right="90" w:firstLine="0"/>
              <w:contextualSpacing/>
              <w:jc w:val="right"/>
            </w:pPr>
          </w:p>
        </w:tc>
      </w:tr>
      <w:tr w:rsidR="0062045F" w14:paraId="617348A9" w14:textId="77777777" w:rsidTr="00BE344D">
        <w:trPr>
          <w:trHeight w:val="192"/>
        </w:trPr>
        <w:tc>
          <w:tcPr>
            <w:tcW w:w="0" w:type="auto"/>
            <w:vMerge/>
            <w:tcBorders>
              <w:top w:val="single" w:sz="6" w:space="0" w:color="000000"/>
              <w:left w:val="single" w:sz="6" w:space="0" w:color="000000"/>
              <w:bottom w:val="single" w:sz="6" w:space="0" w:color="000000"/>
              <w:right w:val="single" w:sz="6" w:space="0" w:color="000000"/>
            </w:tcBorders>
          </w:tcPr>
          <w:p w14:paraId="22F89C0A" w14:textId="77777777" w:rsidR="0062045F" w:rsidRPr="008C668B" w:rsidRDefault="0062045F" w:rsidP="00E673D6">
            <w:pPr>
              <w:spacing w:after="160" w:line="240" w:lineRule="auto"/>
              <w:ind w:left="0" w:firstLine="0"/>
              <w:contextualSpacing/>
              <w:rPr>
                <w:szCs w:val="16"/>
              </w:rPr>
            </w:pPr>
          </w:p>
        </w:tc>
        <w:tc>
          <w:tcPr>
            <w:tcW w:w="1219" w:type="dxa"/>
            <w:tcBorders>
              <w:top w:val="single" w:sz="6" w:space="0" w:color="000000"/>
              <w:left w:val="single" w:sz="6" w:space="0" w:color="000000"/>
              <w:bottom w:val="single" w:sz="6" w:space="0" w:color="000000"/>
              <w:right w:val="single" w:sz="6" w:space="0" w:color="000000"/>
            </w:tcBorders>
          </w:tcPr>
          <w:p w14:paraId="3686FA32" w14:textId="77777777" w:rsidR="0062045F" w:rsidRPr="008C668B" w:rsidRDefault="0062045F" w:rsidP="00243870">
            <w:pPr>
              <w:spacing w:after="0" w:line="240" w:lineRule="auto"/>
              <w:ind w:left="77" w:firstLine="0"/>
              <w:contextualSpacing/>
              <w:rPr>
                <w:szCs w:val="16"/>
              </w:rPr>
            </w:pPr>
            <w:r w:rsidRPr="008C668B">
              <w:rPr>
                <w:szCs w:val="16"/>
              </w:rPr>
              <w:t xml:space="preserve">Montgomery    </w:t>
            </w:r>
          </w:p>
        </w:tc>
        <w:tc>
          <w:tcPr>
            <w:tcW w:w="6432" w:type="dxa"/>
            <w:tcBorders>
              <w:top w:val="single" w:sz="6" w:space="0" w:color="000000"/>
              <w:left w:val="single" w:sz="6" w:space="0" w:color="000000"/>
              <w:bottom w:val="single" w:sz="6" w:space="0" w:color="000000"/>
              <w:right w:val="single" w:sz="6" w:space="0" w:color="000000"/>
            </w:tcBorders>
          </w:tcPr>
          <w:p w14:paraId="73392817" w14:textId="3E853EC8" w:rsidR="0062045F" w:rsidRPr="008C668B" w:rsidRDefault="0062045F" w:rsidP="009F5DAC">
            <w:pPr>
              <w:spacing w:after="0" w:line="240" w:lineRule="auto"/>
              <w:ind w:left="77" w:firstLine="0"/>
              <w:contextualSpacing/>
              <w:rPr>
                <w:szCs w:val="16"/>
              </w:rPr>
            </w:pPr>
            <w:r w:rsidRPr="008C668B">
              <w:rPr>
                <w:szCs w:val="16"/>
              </w:rPr>
              <w:t xml:space="preserve">50% or more of Honors Boxes checked </w:t>
            </w:r>
          </w:p>
        </w:tc>
        <w:tc>
          <w:tcPr>
            <w:tcW w:w="0" w:type="auto"/>
            <w:vMerge/>
            <w:tcBorders>
              <w:top w:val="single" w:sz="6" w:space="0" w:color="000000"/>
              <w:left w:val="single" w:sz="6" w:space="0" w:color="000000"/>
              <w:bottom w:val="single" w:sz="6" w:space="0" w:color="000000"/>
              <w:right w:val="single" w:sz="6" w:space="0" w:color="000000"/>
            </w:tcBorders>
            <w:vAlign w:val="center"/>
          </w:tcPr>
          <w:p w14:paraId="72C3ED4B" w14:textId="77777777" w:rsidR="0062045F" w:rsidRDefault="0062045F" w:rsidP="001203D1">
            <w:pPr>
              <w:spacing w:after="160" w:line="240" w:lineRule="auto"/>
              <w:ind w:left="0" w:right="90" w:firstLine="0"/>
              <w:contextualSpacing/>
              <w:jc w:val="right"/>
            </w:pPr>
          </w:p>
        </w:tc>
      </w:tr>
      <w:tr w:rsidR="0062045F" w14:paraId="11CB5269" w14:textId="77777777" w:rsidTr="00BE344D">
        <w:trPr>
          <w:trHeight w:val="192"/>
        </w:trPr>
        <w:tc>
          <w:tcPr>
            <w:tcW w:w="0" w:type="auto"/>
            <w:vMerge/>
            <w:tcBorders>
              <w:top w:val="single" w:sz="6" w:space="0" w:color="000000"/>
              <w:left w:val="single" w:sz="6" w:space="0" w:color="000000"/>
              <w:bottom w:val="single" w:sz="6" w:space="0" w:color="000000"/>
              <w:right w:val="single" w:sz="6" w:space="0" w:color="000000"/>
            </w:tcBorders>
          </w:tcPr>
          <w:p w14:paraId="47601A5E" w14:textId="77777777" w:rsidR="0062045F" w:rsidRPr="008C668B" w:rsidRDefault="0062045F" w:rsidP="0062045F">
            <w:pPr>
              <w:spacing w:after="160" w:line="240" w:lineRule="auto"/>
              <w:ind w:left="0" w:firstLine="0"/>
              <w:contextualSpacing/>
              <w:rPr>
                <w:szCs w:val="16"/>
              </w:rPr>
            </w:pPr>
          </w:p>
        </w:tc>
        <w:tc>
          <w:tcPr>
            <w:tcW w:w="1219" w:type="dxa"/>
            <w:tcBorders>
              <w:top w:val="single" w:sz="6" w:space="0" w:color="000000"/>
              <w:left w:val="single" w:sz="6" w:space="0" w:color="000000"/>
              <w:bottom w:val="single" w:sz="6" w:space="0" w:color="000000"/>
              <w:right w:val="single" w:sz="6" w:space="0" w:color="000000"/>
            </w:tcBorders>
          </w:tcPr>
          <w:p w14:paraId="4CE063C9" w14:textId="12EF4AB9" w:rsidR="0062045F" w:rsidRPr="008C668B" w:rsidRDefault="0062045F" w:rsidP="00243870">
            <w:pPr>
              <w:spacing w:after="0" w:line="240" w:lineRule="auto"/>
              <w:ind w:left="77" w:firstLine="0"/>
              <w:contextualSpacing/>
              <w:rPr>
                <w:szCs w:val="16"/>
              </w:rPr>
            </w:pPr>
            <w:r w:rsidRPr="008C668B">
              <w:rPr>
                <w:szCs w:val="16"/>
              </w:rPr>
              <w:t xml:space="preserve">Tuscaloosa    </w:t>
            </w:r>
          </w:p>
        </w:tc>
        <w:tc>
          <w:tcPr>
            <w:tcW w:w="6432" w:type="dxa"/>
            <w:tcBorders>
              <w:top w:val="single" w:sz="6" w:space="0" w:color="000000"/>
              <w:left w:val="single" w:sz="6" w:space="0" w:color="000000"/>
              <w:bottom w:val="single" w:sz="6" w:space="0" w:color="000000"/>
              <w:right w:val="single" w:sz="6" w:space="0" w:color="000000"/>
            </w:tcBorders>
          </w:tcPr>
          <w:p w14:paraId="5760F57A" w14:textId="062BD0A2" w:rsidR="0062045F" w:rsidRPr="008C668B" w:rsidRDefault="0062045F" w:rsidP="0062045F">
            <w:pPr>
              <w:spacing w:after="0" w:line="240" w:lineRule="auto"/>
              <w:ind w:left="77" w:firstLine="0"/>
              <w:contextualSpacing/>
              <w:rPr>
                <w:szCs w:val="16"/>
              </w:rPr>
            </w:pPr>
            <w:r w:rsidRPr="008C668B">
              <w:rPr>
                <w:szCs w:val="16"/>
              </w:rPr>
              <w:t xml:space="preserve">Committee decision </w:t>
            </w:r>
          </w:p>
        </w:tc>
        <w:tc>
          <w:tcPr>
            <w:tcW w:w="0" w:type="auto"/>
            <w:vMerge/>
            <w:tcBorders>
              <w:top w:val="single" w:sz="6" w:space="0" w:color="000000"/>
              <w:left w:val="single" w:sz="6" w:space="0" w:color="000000"/>
              <w:bottom w:val="single" w:sz="6" w:space="0" w:color="000000"/>
              <w:right w:val="single" w:sz="6" w:space="0" w:color="000000"/>
            </w:tcBorders>
            <w:vAlign w:val="center"/>
          </w:tcPr>
          <w:p w14:paraId="3DB632E5" w14:textId="77777777" w:rsidR="0062045F" w:rsidRDefault="0062045F" w:rsidP="001203D1">
            <w:pPr>
              <w:spacing w:after="160" w:line="240" w:lineRule="auto"/>
              <w:ind w:left="0" w:right="90" w:firstLine="0"/>
              <w:contextualSpacing/>
              <w:jc w:val="right"/>
            </w:pPr>
          </w:p>
        </w:tc>
      </w:tr>
      <w:tr w:rsidR="003B56B2" w14:paraId="3AED11ED" w14:textId="77777777" w:rsidTr="00BE344D">
        <w:trPr>
          <w:trHeight w:val="192"/>
        </w:trPr>
        <w:tc>
          <w:tcPr>
            <w:tcW w:w="835" w:type="dxa"/>
            <w:vMerge w:val="restart"/>
            <w:tcBorders>
              <w:top w:val="single" w:sz="6" w:space="0" w:color="000000"/>
              <w:left w:val="single" w:sz="6" w:space="0" w:color="000000"/>
              <w:bottom w:val="single" w:sz="6" w:space="0" w:color="000000"/>
              <w:right w:val="single" w:sz="6" w:space="0" w:color="000000"/>
            </w:tcBorders>
          </w:tcPr>
          <w:p w14:paraId="1EB76353" w14:textId="77777777" w:rsidR="003B56B2" w:rsidRPr="008C668B" w:rsidRDefault="00896A56" w:rsidP="00E673D6">
            <w:pPr>
              <w:spacing w:after="0" w:line="240" w:lineRule="auto"/>
              <w:ind w:left="72" w:firstLine="0"/>
              <w:contextualSpacing/>
              <w:rPr>
                <w:szCs w:val="16"/>
              </w:rPr>
            </w:pPr>
            <w:r w:rsidRPr="008C668B">
              <w:rPr>
                <w:szCs w:val="16"/>
              </w:rPr>
              <w:t xml:space="preserve">Surgery    </w:t>
            </w:r>
          </w:p>
        </w:tc>
        <w:tc>
          <w:tcPr>
            <w:tcW w:w="1219" w:type="dxa"/>
            <w:tcBorders>
              <w:top w:val="single" w:sz="6" w:space="0" w:color="000000"/>
              <w:left w:val="single" w:sz="6" w:space="0" w:color="000000"/>
              <w:bottom w:val="single" w:sz="6" w:space="0" w:color="000000"/>
              <w:right w:val="single" w:sz="6" w:space="0" w:color="000000"/>
            </w:tcBorders>
          </w:tcPr>
          <w:p w14:paraId="7C6A1827" w14:textId="77777777" w:rsidR="003B56B2" w:rsidRPr="008C668B" w:rsidRDefault="00896A56" w:rsidP="00243870">
            <w:pPr>
              <w:spacing w:after="0" w:line="240" w:lineRule="auto"/>
              <w:ind w:left="77" w:firstLine="0"/>
              <w:contextualSpacing/>
              <w:rPr>
                <w:szCs w:val="16"/>
              </w:rPr>
            </w:pPr>
            <w:r w:rsidRPr="008C668B">
              <w:rPr>
                <w:szCs w:val="16"/>
              </w:rPr>
              <w:t xml:space="preserve">Birmingham    </w:t>
            </w:r>
          </w:p>
        </w:tc>
        <w:tc>
          <w:tcPr>
            <w:tcW w:w="6432" w:type="dxa"/>
            <w:tcBorders>
              <w:top w:val="single" w:sz="6" w:space="0" w:color="000000"/>
              <w:left w:val="single" w:sz="6" w:space="0" w:color="000000"/>
              <w:bottom w:val="single" w:sz="6" w:space="0" w:color="000000"/>
              <w:right w:val="single" w:sz="6" w:space="0" w:color="000000"/>
            </w:tcBorders>
          </w:tcPr>
          <w:p w14:paraId="0D2D886E" w14:textId="4199A615" w:rsidR="003B56B2" w:rsidRPr="008C668B" w:rsidRDefault="00896A56" w:rsidP="009F5DAC">
            <w:pPr>
              <w:spacing w:after="0" w:line="240" w:lineRule="auto"/>
              <w:ind w:left="77" w:firstLine="0"/>
              <w:contextualSpacing/>
              <w:rPr>
                <w:szCs w:val="16"/>
              </w:rPr>
            </w:pPr>
            <w:r w:rsidRPr="008C668B">
              <w:rPr>
                <w:szCs w:val="16"/>
              </w:rPr>
              <w:t xml:space="preserve">50% or more of Honors Boxes checked </w:t>
            </w:r>
          </w:p>
        </w:tc>
        <w:tc>
          <w:tcPr>
            <w:tcW w:w="1284" w:type="dxa"/>
            <w:vMerge w:val="restart"/>
            <w:tcBorders>
              <w:top w:val="single" w:sz="6" w:space="0" w:color="000000"/>
              <w:left w:val="single" w:sz="6" w:space="0" w:color="000000"/>
              <w:bottom w:val="single" w:sz="6" w:space="0" w:color="000000"/>
              <w:right w:val="single" w:sz="6" w:space="0" w:color="000000"/>
            </w:tcBorders>
            <w:vAlign w:val="center"/>
          </w:tcPr>
          <w:p w14:paraId="4B333FFC" w14:textId="77777777" w:rsidR="000B2E01" w:rsidRDefault="00896A56" w:rsidP="000B2E01">
            <w:pPr>
              <w:spacing w:after="0" w:line="240" w:lineRule="auto"/>
              <w:ind w:left="77" w:right="90" w:firstLine="0"/>
              <w:contextualSpacing/>
              <w:jc w:val="right"/>
            </w:pPr>
            <w:r>
              <w:t>5</w:t>
            </w:r>
            <w:r w:rsidR="009C41D5">
              <w:t>5</w:t>
            </w:r>
            <w:r>
              <w:rPr>
                <w:vertAlign w:val="superscript"/>
              </w:rPr>
              <w:t>th</w:t>
            </w:r>
            <w:r>
              <w:t xml:space="preserve"> perce</w:t>
            </w:r>
            <w:r w:rsidR="008C668B">
              <w:t>ntile or</w:t>
            </w:r>
          </w:p>
          <w:p w14:paraId="26D7ABF8" w14:textId="2052350D" w:rsidR="003B56B2" w:rsidRDefault="008C668B" w:rsidP="00500059">
            <w:pPr>
              <w:spacing w:after="0" w:line="240" w:lineRule="auto"/>
              <w:ind w:left="77" w:right="90" w:firstLine="0"/>
              <w:contextualSpacing/>
              <w:jc w:val="right"/>
            </w:pPr>
            <w:r>
              <w:t>higher (raw score of 76</w:t>
            </w:r>
            <w:r w:rsidR="00896A56">
              <w:t xml:space="preserve"> or higher)</w:t>
            </w:r>
          </w:p>
        </w:tc>
      </w:tr>
      <w:tr w:rsidR="003B56B2" w14:paraId="4B517C81" w14:textId="77777777" w:rsidTr="00BE344D">
        <w:trPr>
          <w:trHeight w:val="192"/>
        </w:trPr>
        <w:tc>
          <w:tcPr>
            <w:tcW w:w="0" w:type="auto"/>
            <w:vMerge/>
            <w:tcBorders>
              <w:top w:val="single" w:sz="6" w:space="0" w:color="000000"/>
              <w:left w:val="single" w:sz="6" w:space="0" w:color="000000"/>
              <w:bottom w:val="single" w:sz="6" w:space="0" w:color="000000"/>
              <w:right w:val="single" w:sz="6" w:space="0" w:color="000000"/>
            </w:tcBorders>
          </w:tcPr>
          <w:p w14:paraId="33D579DB" w14:textId="77777777" w:rsidR="003B56B2" w:rsidRPr="008C668B" w:rsidRDefault="003B56B2" w:rsidP="00E673D6">
            <w:pPr>
              <w:spacing w:after="160" w:line="240" w:lineRule="auto"/>
              <w:ind w:left="0" w:firstLine="0"/>
              <w:contextualSpacing/>
              <w:rPr>
                <w:szCs w:val="16"/>
              </w:rPr>
            </w:pPr>
          </w:p>
        </w:tc>
        <w:tc>
          <w:tcPr>
            <w:tcW w:w="1219" w:type="dxa"/>
            <w:tcBorders>
              <w:top w:val="single" w:sz="6" w:space="0" w:color="000000"/>
              <w:left w:val="single" w:sz="6" w:space="0" w:color="000000"/>
              <w:bottom w:val="single" w:sz="6" w:space="0" w:color="000000"/>
              <w:right w:val="single" w:sz="6" w:space="0" w:color="000000"/>
            </w:tcBorders>
          </w:tcPr>
          <w:p w14:paraId="1FB08859" w14:textId="77777777" w:rsidR="003B56B2" w:rsidRPr="008C668B" w:rsidRDefault="00896A56" w:rsidP="00243870">
            <w:pPr>
              <w:spacing w:after="0" w:line="240" w:lineRule="auto"/>
              <w:ind w:left="77" w:firstLine="0"/>
              <w:contextualSpacing/>
              <w:rPr>
                <w:szCs w:val="16"/>
              </w:rPr>
            </w:pPr>
            <w:r w:rsidRPr="008C668B">
              <w:rPr>
                <w:szCs w:val="16"/>
              </w:rPr>
              <w:t xml:space="preserve">Huntsville    </w:t>
            </w:r>
          </w:p>
        </w:tc>
        <w:tc>
          <w:tcPr>
            <w:tcW w:w="6432" w:type="dxa"/>
            <w:tcBorders>
              <w:top w:val="single" w:sz="6" w:space="0" w:color="000000"/>
              <w:left w:val="single" w:sz="6" w:space="0" w:color="000000"/>
              <w:bottom w:val="single" w:sz="6" w:space="0" w:color="000000"/>
              <w:right w:val="single" w:sz="6" w:space="0" w:color="000000"/>
            </w:tcBorders>
          </w:tcPr>
          <w:p w14:paraId="526B843D" w14:textId="10D809B5" w:rsidR="003B56B2" w:rsidRPr="008C668B" w:rsidRDefault="00896A56" w:rsidP="00E673D6">
            <w:pPr>
              <w:spacing w:after="0" w:line="240" w:lineRule="auto"/>
              <w:ind w:left="77" w:firstLine="0"/>
              <w:contextualSpacing/>
              <w:rPr>
                <w:szCs w:val="16"/>
              </w:rPr>
            </w:pPr>
            <w:r w:rsidRPr="008C668B">
              <w:rPr>
                <w:szCs w:val="16"/>
              </w:rPr>
              <w:t xml:space="preserve">50% or more of Honors Boxes checked by Faculty    </w:t>
            </w:r>
          </w:p>
        </w:tc>
        <w:tc>
          <w:tcPr>
            <w:tcW w:w="0" w:type="auto"/>
            <w:vMerge/>
            <w:tcBorders>
              <w:top w:val="single" w:sz="6" w:space="0" w:color="000000"/>
              <w:left w:val="single" w:sz="6" w:space="0" w:color="000000"/>
              <w:bottom w:val="single" w:sz="6" w:space="0" w:color="000000"/>
              <w:right w:val="single" w:sz="6" w:space="0" w:color="000000"/>
            </w:tcBorders>
          </w:tcPr>
          <w:p w14:paraId="01BD0410" w14:textId="77777777" w:rsidR="003B56B2" w:rsidRDefault="003B56B2" w:rsidP="00E673D6">
            <w:pPr>
              <w:spacing w:after="160" w:line="240" w:lineRule="auto"/>
              <w:ind w:left="0" w:firstLine="0"/>
              <w:contextualSpacing/>
            </w:pPr>
          </w:p>
        </w:tc>
      </w:tr>
      <w:tr w:rsidR="003B56B2" w14:paraId="68F3BDB8" w14:textId="77777777" w:rsidTr="00BE344D">
        <w:trPr>
          <w:trHeight w:val="192"/>
        </w:trPr>
        <w:tc>
          <w:tcPr>
            <w:tcW w:w="0" w:type="auto"/>
            <w:vMerge/>
            <w:tcBorders>
              <w:top w:val="single" w:sz="6" w:space="0" w:color="000000"/>
              <w:left w:val="single" w:sz="6" w:space="0" w:color="000000"/>
              <w:bottom w:val="single" w:sz="6" w:space="0" w:color="000000"/>
              <w:right w:val="single" w:sz="6" w:space="0" w:color="000000"/>
            </w:tcBorders>
          </w:tcPr>
          <w:p w14:paraId="10223E87" w14:textId="77777777" w:rsidR="003B56B2" w:rsidRPr="008C668B" w:rsidRDefault="003B56B2" w:rsidP="00E673D6">
            <w:pPr>
              <w:spacing w:after="160" w:line="240" w:lineRule="auto"/>
              <w:ind w:left="0" w:firstLine="0"/>
              <w:contextualSpacing/>
              <w:rPr>
                <w:szCs w:val="16"/>
              </w:rPr>
            </w:pPr>
          </w:p>
        </w:tc>
        <w:tc>
          <w:tcPr>
            <w:tcW w:w="1219" w:type="dxa"/>
            <w:tcBorders>
              <w:top w:val="single" w:sz="6" w:space="0" w:color="000000"/>
              <w:left w:val="single" w:sz="6" w:space="0" w:color="000000"/>
              <w:bottom w:val="single" w:sz="6" w:space="0" w:color="000000"/>
              <w:right w:val="single" w:sz="6" w:space="0" w:color="000000"/>
            </w:tcBorders>
          </w:tcPr>
          <w:p w14:paraId="0CC58D79" w14:textId="3E85EBBC" w:rsidR="003B56B2" w:rsidRPr="008C668B" w:rsidRDefault="0062045F" w:rsidP="00243870">
            <w:pPr>
              <w:spacing w:after="0" w:line="240" w:lineRule="auto"/>
              <w:ind w:left="77" w:firstLine="0"/>
              <w:contextualSpacing/>
              <w:rPr>
                <w:szCs w:val="16"/>
              </w:rPr>
            </w:pPr>
            <w:r w:rsidRPr="008C668B">
              <w:rPr>
                <w:szCs w:val="16"/>
              </w:rPr>
              <w:t>Montgomery</w:t>
            </w:r>
          </w:p>
        </w:tc>
        <w:tc>
          <w:tcPr>
            <w:tcW w:w="6432" w:type="dxa"/>
            <w:tcBorders>
              <w:top w:val="single" w:sz="6" w:space="0" w:color="000000"/>
              <w:left w:val="single" w:sz="6" w:space="0" w:color="000000"/>
              <w:bottom w:val="single" w:sz="6" w:space="0" w:color="000000"/>
              <w:right w:val="single" w:sz="6" w:space="0" w:color="000000"/>
            </w:tcBorders>
          </w:tcPr>
          <w:p w14:paraId="11D118ED" w14:textId="528ABF4E" w:rsidR="003B56B2" w:rsidRPr="008C668B" w:rsidRDefault="0062045F" w:rsidP="00E673D6">
            <w:pPr>
              <w:spacing w:after="0" w:line="240" w:lineRule="auto"/>
              <w:ind w:left="77" w:firstLine="0"/>
              <w:contextualSpacing/>
              <w:rPr>
                <w:szCs w:val="16"/>
              </w:rPr>
            </w:pPr>
            <w:r w:rsidRPr="008C668B">
              <w:rPr>
                <w:szCs w:val="16"/>
              </w:rPr>
              <w:t xml:space="preserve">50% or more of Honors Boxes checked     </w:t>
            </w:r>
          </w:p>
        </w:tc>
        <w:tc>
          <w:tcPr>
            <w:tcW w:w="0" w:type="auto"/>
            <w:vMerge/>
            <w:tcBorders>
              <w:top w:val="single" w:sz="6" w:space="0" w:color="000000"/>
              <w:left w:val="single" w:sz="6" w:space="0" w:color="000000"/>
              <w:bottom w:val="single" w:sz="6" w:space="0" w:color="000000"/>
              <w:right w:val="single" w:sz="6" w:space="0" w:color="000000"/>
            </w:tcBorders>
          </w:tcPr>
          <w:p w14:paraId="1DB5F7E5" w14:textId="77777777" w:rsidR="003B56B2" w:rsidRDefault="003B56B2" w:rsidP="00E673D6">
            <w:pPr>
              <w:spacing w:after="160" w:line="240" w:lineRule="auto"/>
              <w:ind w:left="0" w:firstLine="0"/>
              <w:contextualSpacing/>
            </w:pPr>
          </w:p>
        </w:tc>
      </w:tr>
      <w:tr w:rsidR="003B56B2" w14:paraId="5E9D2ED2" w14:textId="77777777" w:rsidTr="00BE344D">
        <w:trPr>
          <w:trHeight w:val="192"/>
        </w:trPr>
        <w:tc>
          <w:tcPr>
            <w:tcW w:w="0" w:type="auto"/>
            <w:vMerge/>
            <w:tcBorders>
              <w:top w:val="single" w:sz="6" w:space="0" w:color="000000"/>
              <w:left w:val="single" w:sz="6" w:space="0" w:color="000000"/>
              <w:bottom w:val="single" w:sz="6" w:space="0" w:color="000000"/>
              <w:right w:val="single" w:sz="6" w:space="0" w:color="000000"/>
            </w:tcBorders>
          </w:tcPr>
          <w:p w14:paraId="69C21827" w14:textId="77777777" w:rsidR="003B56B2" w:rsidRPr="008C668B" w:rsidRDefault="003B56B2" w:rsidP="00E673D6">
            <w:pPr>
              <w:spacing w:after="160" w:line="240" w:lineRule="auto"/>
              <w:ind w:left="0" w:firstLine="0"/>
              <w:contextualSpacing/>
              <w:rPr>
                <w:szCs w:val="16"/>
              </w:rPr>
            </w:pPr>
          </w:p>
        </w:tc>
        <w:tc>
          <w:tcPr>
            <w:tcW w:w="1219" w:type="dxa"/>
            <w:tcBorders>
              <w:top w:val="single" w:sz="6" w:space="0" w:color="000000"/>
              <w:left w:val="single" w:sz="6" w:space="0" w:color="000000"/>
              <w:bottom w:val="single" w:sz="6" w:space="0" w:color="000000"/>
              <w:right w:val="single" w:sz="6" w:space="0" w:color="000000"/>
            </w:tcBorders>
            <w:vAlign w:val="bottom"/>
          </w:tcPr>
          <w:p w14:paraId="562587FA" w14:textId="572CD675" w:rsidR="003B56B2" w:rsidRPr="008C668B" w:rsidRDefault="0062045F" w:rsidP="00243870">
            <w:pPr>
              <w:spacing w:after="0" w:line="240" w:lineRule="auto"/>
              <w:ind w:left="77" w:firstLine="0"/>
              <w:contextualSpacing/>
              <w:jc w:val="both"/>
              <w:rPr>
                <w:szCs w:val="16"/>
              </w:rPr>
            </w:pPr>
            <w:r w:rsidRPr="008C668B">
              <w:rPr>
                <w:szCs w:val="16"/>
              </w:rPr>
              <w:t xml:space="preserve">Tuscaloosa  </w:t>
            </w:r>
            <w:r w:rsidR="00896A56" w:rsidRPr="008C668B">
              <w:rPr>
                <w:szCs w:val="16"/>
              </w:rPr>
              <w:t xml:space="preserve">  </w:t>
            </w:r>
          </w:p>
        </w:tc>
        <w:tc>
          <w:tcPr>
            <w:tcW w:w="6432" w:type="dxa"/>
            <w:tcBorders>
              <w:top w:val="single" w:sz="6" w:space="0" w:color="000000"/>
              <w:left w:val="single" w:sz="6" w:space="0" w:color="000000"/>
              <w:bottom w:val="single" w:sz="6" w:space="0" w:color="000000"/>
              <w:right w:val="single" w:sz="6" w:space="0" w:color="000000"/>
            </w:tcBorders>
          </w:tcPr>
          <w:p w14:paraId="78DE6CAA" w14:textId="01B13430" w:rsidR="003B56B2" w:rsidRPr="008C668B" w:rsidRDefault="0062045F" w:rsidP="0062045F">
            <w:pPr>
              <w:spacing w:after="0" w:line="240" w:lineRule="auto"/>
              <w:ind w:left="29" w:firstLine="0"/>
              <w:contextualSpacing/>
              <w:rPr>
                <w:szCs w:val="16"/>
              </w:rPr>
            </w:pPr>
            <w:r w:rsidRPr="008C668B">
              <w:rPr>
                <w:szCs w:val="16"/>
              </w:rPr>
              <w:t xml:space="preserve">Committee decision    </w:t>
            </w:r>
          </w:p>
        </w:tc>
        <w:tc>
          <w:tcPr>
            <w:tcW w:w="0" w:type="auto"/>
            <w:vMerge/>
            <w:tcBorders>
              <w:top w:val="single" w:sz="6" w:space="0" w:color="000000"/>
              <w:left w:val="single" w:sz="6" w:space="0" w:color="000000"/>
              <w:bottom w:val="single" w:sz="6" w:space="0" w:color="000000"/>
              <w:right w:val="single" w:sz="6" w:space="0" w:color="000000"/>
            </w:tcBorders>
          </w:tcPr>
          <w:p w14:paraId="07FBB6B7" w14:textId="77777777" w:rsidR="003B56B2" w:rsidRDefault="003B56B2" w:rsidP="00E673D6">
            <w:pPr>
              <w:spacing w:after="160" w:line="240" w:lineRule="auto"/>
              <w:ind w:left="0" w:firstLine="0"/>
              <w:contextualSpacing/>
            </w:pPr>
          </w:p>
        </w:tc>
      </w:tr>
    </w:tbl>
    <w:p w14:paraId="4F1A0BCD" w14:textId="0CC9F8E3" w:rsidR="003B56B2" w:rsidRDefault="00896A56" w:rsidP="001203D1">
      <w:pPr>
        <w:pStyle w:val="ListParagraph"/>
        <w:numPr>
          <w:ilvl w:val="0"/>
          <w:numId w:val="1"/>
        </w:numPr>
        <w:spacing w:after="48"/>
        <w:ind w:left="270" w:hanging="180"/>
      </w:pPr>
      <w:r>
        <w:t xml:space="preserve">NBME </w:t>
      </w:r>
      <w:r w:rsidR="00243870">
        <w:t xml:space="preserve">passing and honors threshold </w:t>
      </w:r>
      <w:r>
        <w:t xml:space="preserve">scores based on </w:t>
      </w:r>
      <w:r w:rsidR="0062045F">
        <w:t xml:space="preserve">Heersink SOM </w:t>
      </w:r>
      <w:r w:rsidR="008C668B">
        <w:t>&amp; NBME</w:t>
      </w:r>
      <w:r>
        <w:t xml:space="preserve"> historical norms </w:t>
      </w:r>
    </w:p>
    <w:p w14:paraId="11347FDF" w14:textId="23BF3125" w:rsidR="002E7CC3" w:rsidRDefault="00896A56" w:rsidP="001203D1">
      <w:pPr>
        <w:numPr>
          <w:ilvl w:val="0"/>
          <w:numId w:val="1"/>
        </w:numPr>
        <w:tabs>
          <w:tab w:val="left" w:pos="360"/>
        </w:tabs>
        <w:ind w:left="270" w:hanging="180"/>
        <w:contextualSpacing/>
      </w:pPr>
      <w:r>
        <w:t>“Honors Box” refers to the clinical honors designation item on the clerkship student evaluation form</w:t>
      </w:r>
      <w:r w:rsidR="00C608D5">
        <w:t xml:space="preserve">. PGY2 and above Honors designations are consider in grading.  PGY1 and above comments are used in overall Director clerkship narratives </w:t>
      </w:r>
    </w:p>
    <w:p w14:paraId="35438553" w14:textId="1702591E" w:rsidR="003B56B2" w:rsidRDefault="00CB71C6" w:rsidP="001203D1">
      <w:pPr>
        <w:numPr>
          <w:ilvl w:val="0"/>
          <w:numId w:val="1"/>
        </w:numPr>
        <w:ind w:left="270" w:hanging="180"/>
        <w:contextualSpacing/>
      </w:pPr>
      <w:r>
        <w:t>“</w:t>
      </w:r>
      <w:r w:rsidR="002E7CC3">
        <w:t>Committee Decision</w:t>
      </w:r>
      <w:r>
        <w:t>”</w:t>
      </w:r>
      <w:r w:rsidR="002E7CC3">
        <w:t xml:space="preserve"> refers to a faculty</w:t>
      </w:r>
      <w:r>
        <w:t>-led</w:t>
      </w:r>
      <w:r w:rsidR="002E7CC3">
        <w:t xml:space="preserve"> committee grade review</w:t>
      </w:r>
      <w:r>
        <w:t>;</w:t>
      </w:r>
      <w:r w:rsidR="002E7CC3">
        <w:t xml:space="preserve"> that </w:t>
      </w:r>
      <w:r>
        <w:t xml:space="preserve">incorporates </w:t>
      </w:r>
      <w:r w:rsidR="002E7CC3">
        <w:t xml:space="preserve">“Honors Box” </w:t>
      </w:r>
    </w:p>
    <w:p w14:paraId="7A5E906C" w14:textId="06631757" w:rsidR="003B56B2" w:rsidRDefault="00896A56" w:rsidP="001203D1">
      <w:pPr>
        <w:numPr>
          <w:ilvl w:val="0"/>
          <w:numId w:val="1"/>
        </w:numPr>
        <w:ind w:left="270" w:hanging="180"/>
        <w:contextualSpacing/>
      </w:pPr>
      <w:r>
        <w:t xml:space="preserve">“Honors </w:t>
      </w:r>
      <w:r w:rsidR="000B59F3">
        <w:t>B</w:t>
      </w:r>
      <w:r>
        <w:t xml:space="preserve">ox” percentages are the normal method to distinguish clinical honors students, however the clerkship director or committee retain the final decision on clinical honors   </w:t>
      </w:r>
    </w:p>
    <w:p w14:paraId="61DA7804" w14:textId="61042CCE" w:rsidR="00557A83" w:rsidRDefault="00896A56" w:rsidP="00D469C5">
      <w:pPr>
        <w:numPr>
          <w:ilvl w:val="0"/>
          <w:numId w:val="1"/>
        </w:numPr>
        <w:ind w:left="270" w:hanging="180"/>
        <w:contextualSpacing/>
      </w:pPr>
      <w:r>
        <w:t>These guidelines govern</w:t>
      </w:r>
      <w:r w:rsidR="00E673D6">
        <w:t xml:space="preserve"> grading for the 2024</w:t>
      </w:r>
      <w:r>
        <w:t xml:space="preserve"> NRMP cohort at the time of the clerkship or clerkship students who take</w:t>
      </w:r>
      <w:r w:rsidR="00E673D6">
        <w:t xml:space="preserve"> the clerkship prior to the 2025</w:t>
      </w:r>
      <w:r>
        <w:t xml:space="preserve"> criteria being published.  Grades will not change based a student’s subsequent change to another NRMP year. </w:t>
      </w:r>
    </w:p>
    <w:p w14:paraId="1F4371CC" w14:textId="50002124" w:rsidR="003B56B2" w:rsidRDefault="00243870" w:rsidP="009F5DAC">
      <w:pPr>
        <w:spacing w:after="0" w:line="259" w:lineRule="auto"/>
        <w:ind w:left="10" w:right="116" w:hanging="10"/>
        <w:contextualSpacing/>
        <w:jc w:val="both"/>
      </w:pPr>
      <w:r>
        <w:t xml:space="preserve">Raw Score: </w:t>
      </w:r>
      <w:r w:rsidR="00896A56">
        <w:t xml:space="preserve">If a student fails the clerkship, the clerkship raw score is 69.  Otherwise, the raw score is a weighted average of a Clinical score and an NBME Exam scaled score.  The clinical score is 95 for a student who achieves clinical honors and 85 for a student who passes but does not receive clinical honors.  If a student fails and retakes the NBME Exam, the first (failing) score is still used in the raw score calculation.  The weights for the two components by clerkship, along with the NBME Passing Score are summarized in the following table:    </w:t>
      </w:r>
    </w:p>
    <w:tbl>
      <w:tblPr>
        <w:tblStyle w:val="TableGrid"/>
        <w:tblW w:w="9860" w:type="dxa"/>
        <w:tblInd w:w="56" w:type="dxa"/>
        <w:tblCellMar>
          <w:top w:w="74" w:type="dxa"/>
          <w:left w:w="54" w:type="dxa"/>
        </w:tblCellMar>
        <w:tblLook w:val="04A0" w:firstRow="1" w:lastRow="0" w:firstColumn="1" w:lastColumn="0" w:noHBand="0" w:noVBand="1"/>
      </w:tblPr>
      <w:tblGrid>
        <w:gridCol w:w="2507"/>
        <w:gridCol w:w="1171"/>
        <w:gridCol w:w="900"/>
        <w:gridCol w:w="990"/>
        <w:gridCol w:w="990"/>
        <w:gridCol w:w="1056"/>
        <w:gridCol w:w="1171"/>
        <w:gridCol w:w="1075"/>
      </w:tblGrid>
      <w:tr w:rsidR="003B56B2" w14:paraId="3C7E96D4" w14:textId="77777777">
        <w:trPr>
          <w:trHeight w:val="240"/>
        </w:trPr>
        <w:tc>
          <w:tcPr>
            <w:tcW w:w="2507" w:type="dxa"/>
            <w:tcBorders>
              <w:top w:val="single" w:sz="4" w:space="0" w:color="000000"/>
              <w:left w:val="single" w:sz="4" w:space="0" w:color="000000"/>
              <w:bottom w:val="single" w:sz="4" w:space="0" w:color="000000"/>
              <w:right w:val="single" w:sz="4" w:space="0" w:color="000000"/>
            </w:tcBorders>
            <w:shd w:val="clear" w:color="auto" w:fill="D9D9D9"/>
          </w:tcPr>
          <w:p w14:paraId="797165D7" w14:textId="77777777" w:rsidR="003B56B2" w:rsidRPr="00D469C5" w:rsidRDefault="00896A56">
            <w:pPr>
              <w:spacing w:after="0" w:line="259" w:lineRule="auto"/>
              <w:ind w:left="0" w:firstLine="0"/>
              <w:rPr>
                <w:szCs w:val="16"/>
              </w:rPr>
            </w:pPr>
            <w:r w:rsidRPr="00D469C5">
              <w:rPr>
                <w:b/>
                <w:szCs w:val="16"/>
              </w:rPr>
              <w:t xml:space="preserve"> </w:t>
            </w:r>
            <w:r w:rsidRPr="00D469C5">
              <w:rPr>
                <w:szCs w:val="16"/>
              </w:rPr>
              <w:t xml:space="preserve">   </w:t>
            </w:r>
          </w:p>
        </w:tc>
        <w:tc>
          <w:tcPr>
            <w:tcW w:w="1171" w:type="dxa"/>
            <w:tcBorders>
              <w:top w:val="single" w:sz="4" w:space="0" w:color="000000"/>
              <w:left w:val="single" w:sz="4" w:space="0" w:color="000000"/>
              <w:bottom w:val="single" w:sz="4" w:space="0" w:color="000000"/>
              <w:right w:val="single" w:sz="4" w:space="0" w:color="000000"/>
            </w:tcBorders>
            <w:shd w:val="clear" w:color="auto" w:fill="D9D9D9"/>
          </w:tcPr>
          <w:p w14:paraId="0E5CD4EE" w14:textId="77777777" w:rsidR="003B56B2" w:rsidRPr="00D469C5" w:rsidRDefault="00896A56">
            <w:pPr>
              <w:spacing w:after="0" w:line="259" w:lineRule="auto"/>
              <w:ind w:left="85" w:firstLine="0"/>
              <w:rPr>
                <w:szCs w:val="16"/>
              </w:rPr>
            </w:pPr>
            <w:r w:rsidRPr="00D469C5">
              <w:rPr>
                <w:b/>
                <w:szCs w:val="16"/>
              </w:rPr>
              <w:t xml:space="preserve">Family Med </w:t>
            </w:r>
            <w:r w:rsidRPr="00D469C5">
              <w:rPr>
                <w:szCs w:val="16"/>
              </w:rPr>
              <w:t xml:space="preserve">   </w:t>
            </w:r>
          </w:p>
        </w:tc>
        <w:tc>
          <w:tcPr>
            <w:tcW w:w="900" w:type="dxa"/>
            <w:tcBorders>
              <w:top w:val="single" w:sz="4" w:space="0" w:color="000000"/>
              <w:left w:val="single" w:sz="4" w:space="0" w:color="000000"/>
              <w:bottom w:val="single" w:sz="4" w:space="0" w:color="000000"/>
              <w:right w:val="single" w:sz="4" w:space="0" w:color="000000"/>
            </w:tcBorders>
            <w:shd w:val="clear" w:color="auto" w:fill="D9D9D9"/>
          </w:tcPr>
          <w:p w14:paraId="1A6170A0" w14:textId="77777777" w:rsidR="003B56B2" w:rsidRPr="00D469C5" w:rsidRDefault="00896A56">
            <w:pPr>
              <w:spacing w:after="0" w:line="259" w:lineRule="auto"/>
              <w:ind w:left="52" w:firstLine="0"/>
              <w:rPr>
                <w:szCs w:val="16"/>
              </w:rPr>
            </w:pPr>
            <w:r w:rsidRPr="00D469C5">
              <w:rPr>
                <w:b/>
                <w:szCs w:val="16"/>
              </w:rPr>
              <w:t xml:space="preserve">Medicine </w:t>
            </w:r>
            <w:r w:rsidRPr="00D469C5">
              <w:rPr>
                <w:szCs w:val="16"/>
              </w:rPr>
              <w:t xml:space="preserve">  </w:t>
            </w:r>
          </w:p>
        </w:tc>
        <w:tc>
          <w:tcPr>
            <w:tcW w:w="990" w:type="dxa"/>
            <w:tcBorders>
              <w:top w:val="single" w:sz="4" w:space="0" w:color="000000"/>
              <w:left w:val="single" w:sz="4" w:space="0" w:color="000000"/>
              <w:bottom w:val="single" w:sz="4" w:space="0" w:color="000000"/>
              <w:right w:val="single" w:sz="4" w:space="0" w:color="000000"/>
            </w:tcBorders>
            <w:shd w:val="clear" w:color="auto" w:fill="D9D9D9"/>
          </w:tcPr>
          <w:p w14:paraId="272A6C83" w14:textId="77777777" w:rsidR="003B56B2" w:rsidRPr="00D469C5" w:rsidRDefault="00896A56">
            <w:pPr>
              <w:spacing w:after="0" w:line="259" w:lineRule="auto"/>
              <w:ind w:left="44" w:firstLine="0"/>
              <w:rPr>
                <w:szCs w:val="16"/>
              </w:rPr>
            </w:pPr>
            <w:r w:rsidRPr="00D469C5">
              <w:rPr>
                <w:b/>
                <w:szCs w:val="16"/>
              </w:rPr>
              <w:t xml:space="preserve">Neurology </w:t>
            </w:r>
            <w:r w:rsidRPr="00D469C5">
              <w:rPr>
                <w:szCs w:val="16"/>
              </w:rPr>
              <w:t xml:space="preserve">  </w:t>
            </w:r>
          </w:p>
        </w:tc>
        <w:tc>
          <w:tcPr>
            <w:tcW w:w="990" w:type="dxa"/>
            <w:tcBorders>
              <w:top w:val="single" w:sz="4" w:space="0" w:color="000000"/>
              <w:left w:val="single" w:sz="4" w:space="0" w:color="000000"/>
              <w:bottom w:val="single" w:sz="4" w:space="0" w:color="000000"/>
              <w:right w:val="single" w:sz="4" w:space="0" w:color="000000"/>
            </w:tcBorders>
            <w:shd w:val="clear" w:color="auto" w:fill="D9D9D9"/>
          </w:tcPr>
          <w:p w14:paraId="2191B4E2" w14:textId="77777777" w:rsidR="003B56B2" w:rsidRPr="00D469C5" w:rsidRDefault="00896A56">
            <w:pPr>
              <w:spacing w:after="0" w:line="259" w:lineRule="auto"/>
              <w:ind w:left="0" w:right="219" w:firstLine="0"/>
              <w:jc w:val="right"/>
              <w:rPr>
                <w:szCs w:val="16"/>
              </w:rPr>
            </w:pPr>
            <w:r w:rsidRPr="00D469C5">
              <w:rPr>
                <w:b/>
                <w:szCs w:val="16"/>
              </w:rPr>
              <w:t xml:space="preserve">Ob-Gyn </w:t>
            </w:r>
            <w:r w:rsidRPr="00D469C5">
              <w:rPr>
                <w:szCs w:val="16"/>
              </w:rPr>
              <w:t xml:space="preserve">   </w:t>
            </w:r>
          </w:p>
        </w:tc>
        <w:tc>
          <w:tcPr>
            <w:tcW w:w="1056" w:type="dxa"/>
            <w:tcBorders>
              <w:top w:val="single" w:sz="4" w:space="0" w:color="000000"/>
              <w:left w:val="single" w:sz="4" w:space="0" w:color="000000"/>
              <w:bottom w:val="single" w:sz="4" w:space="0" w:color="000000"/>
              <w:right w:val="single" w:sz="4" w:space="0" w:color="000000"/>
            </w:tcBorders>
            <w:shd w:val="clear" w:color="auto" w:fill="D9D9D9"/>
          </w:tcPr>
          <w:p w14:paraId="6DD50D07" w14:textId="77777777" w:rsidR="003B56B2" w:rsidRPr="00D469C5" w:rsidRDefault="00896A56">
            <w:pPr>
              <w:spacing w:after="0" w:line="259" w:lineRule="auto"/>
              <w:ind w:left="0" w:right="150" w:firstLine="0"/>
              <w:jc w:val="right"/>
              <w:rPr>
                <w:szCs w:val="16"/>
              </w:rPr>
            </w:pPr>
            <w:r w:rsidRPr="00D469C5">
              <w:rPr>
                <w:b/>
                <w:szCs w:val="16"/>
              </w:rPr>
              <w:t xml:space="preserve">Pediatrics </w:t>
            </w:r>
            <w:r w:rsidRPr="00D469C5">
              <w:rPr>
                <w:szCs w:val="16"/>
              </w:rPr>
              <w:t xml:space="preserve">   </w:t>
            </w:r>
          </w:p>
        </w:tc>
        <w:tc>
          <w:tcPr>
            <w:tcW w:w="1171" w:type="dxa"/>
            <w:tcBorders>
              <w:top w:val="single" w:sz="4" w:space="0" w:color="000000"/>
              <w:left w:val="single" w:sz="4" w:space="0" w:color="000000"/>
              <w:bottom w:val="single" w:sz="4" w:space="0" w:color="000000"/>
              <w:right w:val="single" w:sz="4" w:space="0" w:color="000000"/>
            </w:tcBorders>
            <w:shd w:val="clear" w:color="auto" w:fill="D9D9D9"/>
          </w:tcPr>
          <w:p w14:paraId="2161B7F6" w14:textId="77777777" w:rsidR="003B56B2" w:rsidRPr="00D469C5" w:rsidRDefault="00896A56">
            <w:pPr>
              <w:spacing w:after="0" w:line="259" w:lineRule="auto"/>
              <w:ind w:left="52" w:firstLine="0"/>
              <w:rPr>
                <w:szCs w:val="16"/>
              </w:rPr>
            </w:pPr>
            <w:r w:rsidRPr="00D469C5">
              <w:rPr>
                <w:b/>
                <w:szCs w:val="16"/>
              </w:rPr>
              <w:t xml:space="preserve">Psychiatry </w:t>
            </w:r>
            <w:r w:rsidRPr="00D469C5">
              <w:rPr>
                <w:szCs w:val="16"/>
              </w:rPr>
              <w:t xml:space="preserve">  </w:t>
            </w:r>
          </w:p>
        </w:tc>
        <w:tc>
          <w:tcPr>
            <w:tcW w:w="1075" w:type="dxa"/>
            <w:tcBorders>
              <w:top w:val="single" w:sz="4" w:space="0" w:color="000000"/>
              <w:left w:val="single" w:sz="4" w:space="0" w:color="000000"/>
              <w:bottom w:val="single" w:sz="4" w:space="0" w:color="000000"/>
              <w:right w:val="single" w:sz="4" w:space="0" w:color="000000"/>
            </w:tcBorders>
            <w:shd w:val="clear" w:color="auto" w:fill="D9D9D9"/>
          </w:tcPr>
          <w:p w14:paraId="3CDB19EE" w14:textId="77777777" w:rsidR="003B56B2" w:rsidRPr="00D469C5" w:rsidRDefault="00896A56">
            <w:pPr>
              <w:spacing w:after="0" w:line="259" w:lineRule="auto"/>
              <w:ind w:left="80" w:firstLine="0"/>
              <w:rPr>
                <w:szCs w:val="16"/>
              </w:rPr>
            </w:pPr>
            <w:r w:rsidRPr="00D469C5">
              <w:rPr>
                <w:b/>
                <w:szCs w:val="16"/>
              </w:rPr>
              <w:t xml:space="preserve">Surgery </w:t>
            </w:r>
            <w:r w:rsidRPr="00D469C5">
              <w:rPr>
                <w:szCs w:val="16"/>
              </w:rPr>
              <w:t xml:space="preserve">  </w:t>
            </w:r>
          </w:p>
        </w:tc>
      </w:tr>
      <w:tr w:rsidR="003B56B2" w14:paraId="47B5BCDD" w14:textId="77777777">
        <w:trPr>
          <w:trHeight w:val="265"/>
        </w:trPr>
        <w:tc>
          <w:tcPr>
            <w:tcW w:w="2507" w:type="dxa"/>
            <w:tcBorders>
              <w:top w:val="single" w:sz="4" w:space="0" w:color="000000"/>
              <w:left w:val="single" w:sz="4" w:space="0" w:color="000000"/>
              <w:bottom w:val="single" w:sz="4" w:space="0" w:color="000000"/>
              <w:right w:val="single" w:sz="4" w:space="0" w:color="000000"/>
            </w:tcBorders>
          </w:tcPr>
          <w:p w14:paraId="5F6D14E9" w14:textId="77777777" w:rsidR="003B56B2" w:rsidRPr="00D469C5" w:rsidRDefault="00896A56">
            <w:pPr>
              <w:spacing w:after="0" w:line="259" w:lineRule="auto"/>
              <w:ind w:left="0" w:firstLine="0"/>
              <w:rPr>
                <w:szCs w:val="16"/>
              </w:rPr>
            </w:pPr>
            <w:r w:rsidRPr="00D469C5">
              <w:rPr>
                <w:szCs w:val="16"/>
              </w:rPr>
              <w:t xml:space="preserve">Clinical Weight    </w:t>
            </w:r>
          </w:p>
        </w:tc>
        <w:tc>
          <w:tcPr>
            <w:tcW w:w="1171" w:type="dxa"/>
            <w:tcBorders>
              <w:top w:val="single" w:sz="4" w:space="0" w:color="000000"/>
              <w:left w:val="single" w:sz="4" w:space="0" w:color="000000"/>
              <w:bottom w:val="single" w:sz="4" w:space="0" w:color="000000"/>
              <w:right w:val="single" w:sz="4" w:space="0" w:color="000000"/>
            </w:tcBorders>
          </w:tcPr>
          <w:p w14:paraId="76C81CF0" w14:textId="300430AE" w:rsidR="003B56B2" w:rsidRPr="00D469C5" w:rsidRDefault="00896A56">
            <w:pPr>
              <w:spacing w:after="0" w:line="259" w:lineRule="auto"/>
              <w:ind w:left="0" w:right="76" w:firstLine="0"/>
              <w:jc w:val="center"/>
              <w:rPr>
                <w:szCs w:val="16"/>
              </w:rPr>
            </w:pPr>
            <w:r w:rsidRPr="00D469C5">
              <w:rPr>
                <w:szCs w:val="16"/>
              </w:rPr>
              <w:t>.7</w:t>
            </w:r>
            <w:r w:rsidR="008F5116" w:rsidRPr="00D469C5">
              <w:rPr>
                <w:szCs w:val="16"/>
              </w:rPr>
              <w:t>0</w:t>
            </w:r>
            <w:r w:rsidRPr="00D469C5">
              <w:rPr>
                <w:szCs w:val="16"/>
              </w:rPr>
              <w:t xml:space="preserve">    </w:t>
            </w:r>
          </w:p>
        </w:tc>
        <w:tc>
          <w:tcPr>
            <w:tcW w:w="900" w:type="dxa"/>
            <w:tcBorders>
              <w:top w:val="single" w:sz="4" w:space="0" w:color="000000"/>
              <w:left w:val="single" w:sz="4" w:space="0" w:color="000000"/>
              <w:bottom w:val="single" w:sz="4" w:space="0" w:color="000000"/>
              <w:right w:val="single" w:sz="4" w:space="0" w:color="000000"/>
            </w:tcBorders>
          </w:tcPr>
          <w:p w14:paraId="760B0B69" w14:textId="0083F0F0" w:rsidR="003B56B2" w:rsidRPr="00D469C5" w:rsidRDefault="00896A56" w:rsidP="008F5116">
            <w:pPr>
              <w:spacing w:after="0" w:line="259" w:lineRule="auto"/>
              <w:ind w:left="0" w:right="73" w:firstLine="0"/>
              <w:jc w:val="center"/>
              <w:rPr>
                <w:szCs w:val="16"/>
              </w:rPr>
            </w:pPr>
            <w:r w:rsidRPr="00D469C5">
              <w:rPr>
                <w:szCs w:val="16"/>
              </w:rPr>
              <w:t>.</w:t>
            </w:r>
            <w:r w:rsidR="008F5116" w:rsidRPr="00D469C5">
              <w:rPr>
                <w:szCs w:val="16"/>
              </w:rPr>
              <w:t xml:space="preserve">65    </w:t>
            </w:r>
          </w:p>
        </w:tc>
        <w:tc>
          <w:tcPr>
            <w:tcW w:w="990" w:type="dxa"/>
            <w:tcBorders>
              <w:top w:val="single" w:sz="4" w:space="0" w:color="000000"/>
              <w:left w:val="single" w:sz="4" w:space="0" w:color="000000"/>
              <w:bottom w:val="single" w:sz="4" w:space="0" w:color="000000"/>
              <w:right w:val="single" w:sz="4" w:space="0" w:color="000000"/>
            </w:tcBorders>
          </w:tcPr>
          <w:p w14:paraId="20C1AE76" w14:textId="57770BC9" w:rsidR="003B56B2" w:rsidRPr="00D469C5" w:rsidRDefault="008F5116">
            <w:pPr>
              <w:spacing w:after="0" w:line="259" w:lineRule="auto"/>
              <w:ind w:left="0" w:right="72" w:firstLine="0"/>
              <w:jc w:val="center"/>
              <w:rPr>
                <w:szCs w:val="16"/>
              </w:rPr>
            </w:pPr>
            <w:r w:rsidRPr="00D469C5">
              <w:rPr>
                <w:szCs w:val="16"/>
              </w:rPr>
              <w:t>.65</w:t>
            </w:r>
            <w:r w:rsidR="00896A56" w:rsidRPr="00D469C5">
              <w:rPr>
                <w:szCs w:val="16"/>
              </w:rPr>
              <w:t xml:space="preserve">    </w:t>
            </w:r>
          </w:p>
        </w:tc>
        <w:tc>
          <w:tcPr>
            <w:tcW w:w="990" w:type="dxa"/>
            <w:tcBorders>
              <w:top w:val="single" w:sz="4" w:space="0" w:color="000000"/>
              <w:left w:val="single" w:sz="4" w:space="0" w:color="000000"/>
              <w:bottom w:val="single" w:sz="4" w:space="0" w:color="000000"/>
              <w:right w:val="single" w:sz="4" w:space="0" w:color="000000"/>
            </w:tcBorders>
          </w:tcPr>
          <w:p w14:paraId="414EAD53" w14:textId="0D0C00C7" w:rsidR="003B56B2" w:rsidRPr="00D469C5" w:rsidRDefault="00896A56" w:rsidP="008F5116">
            <w:pPr>
              <w:spacing w:after="0" w:line="259" w:lineRule="auto"/>
              <w:ind w:left="0" w:right="74" w:firstLine="0"/>
              <w:jc w:val="center"/>
              <w:rPr>
                <w:szCs w:val="16"/>
              </w:rPr>
            </w:pPr>
            <w:r w:rsidRPr="00D469C5">
              <w:rPr>
                <w:szCs w:val="16"/>
              </w:rPr>
              <w:t>.</w:t>
            </w:r>
            <w:r w:rsidR="008F5116" w:rsidRPr="00D469C5">
              <w:rPr>
                <w:szCs w:val="16"/>
              </w:rPr>
              <w:t xml:space="preserve">70    </w:t>
            </w:r>
          </w:p>
        </w:tc>
        <w:tc>
          <w:tcPr>
            <w:tcW w:w="1056" w:type="dxa"/>
            <w:tcBorders>
              <w:top w:val="single" w:sz="4" w:space="0" w:color="000000"/>
              <w:left w:val="single" w:sz="4" w:space="0" w:color="000000"/>
              <w:bottom w:val="single" w:sz="4" w:space="0" w:color="000000"/>
              <w:right w:val="single" w:sz="4" w:space="0" w:color="000000"/>
            </w:tcBorders>
          </w:tcPr>
          <w:p w14:paraId="025C156F" w14:textId="22B7C9CA" w:rsidR="003B56B2" w:rsidRPr="00D469C5" w:rsidRDefault="008F5116" w:rsidP="008F5116">
            <w:pPr>
              <w:spacing w:after="0" w:line="259" w:lineRule="auto"/>
              <w:ind w:left="0" w:right="66" w:firstLine="0"/>
              <w:jc w:val="center"/>
              <w:rPr>
                <w:szCs w:val="16"/>
              </w:rPr>
            </w:pPr>
            <w:r w:rsidRPr="00D469C5">
              <w:rPr>
                <w:szCs w:val="16"/>
              </w:rPr>
              <w:t>.65</w:t>
            </w:r>
          </w:p>
        </w:tc>
        <w:tc>
          <w:tcPr>
            <w:tcW w:w="1171" w:type="dxa"/>
            <w:tcBorders>
              <w:top w:val="single" w:sz="4" w:space="0" w:color="000000"/>
              <w:left w:val="single" w:sz="4" w:space="0" w:color="000000"/>
              <w:bottom w:val="single" w:sz="4" w:space="0" w:color="000000"/>
              <w:right w:val="single" w:sz="4" w:space="0" w:color="000000"/>
            </w:tcBorders>
          </w:tcPr>
          <w:p w14:paraId="21AEF35B" w14:textId="6616CD98" w:rsidR="003B56B2" w:rsidRPr="00D469C5" w:rsidRDefault="00896A56" w:rsidP="008F5116">
            <w:pPr>
              <w:spacing w:after="0" w:line="259" w:lineRule="auto"/>
              <w:ind w:left="0" w:right="66" w:firstLine="0"/>
              <w:jc w:val="center"/>
              <w:rPr>
                <w:szCs w:val="16"/>
              </w:rPr>
            </w:pPr>
            <w:r w:rsidRPr="00D469C5">
              <w:rPr>
                <w:szCs w:val="16"/>
              </w:rPr>
              <w:t>.</w:t>
            </w:r>
            <w:r w:rsidR="008F5116" w:rsidRPr="00D469C5">
              <w:rPr>
                <w:szCs w:val="16"/>
              </w:rPr>
              <w:t xml:space="preserve">65  </w:t>
            </w:r>
          </w:p>
        </w:tc>
        <w:tc>
          <w:tcPr>
            <w:tcW w:w="1075" w:type="dxa"/>
            <w:tcBorders>
              <w:top w:val="single" w:sz="4" w:space="0" w:color="000000"/>
              <w:left w:val="single" w:sz="4" w:space="0" w:color="000000"/>
              <w:bottom w:val="single" w:sz="4" w:space="0" w:color="000000"/>
              <w:right w:val="single" w:sz="4" w:space="0" w:color="000000"/>
            </w:tcBorders>
          </w:tcPr>
          <w:p w14:paraId="4FBAAE18" w14:textId="13DA3B07" w:rsidR="003B56B2" w:rsidRPr="00D469C5" w:rsidRDefault="00896A56">
            <w:pPr>
              <w:spacing w:after="0" w:line="259" w:lineRule="auto"/>
              <w:ind w:left="0" w:right="66" w:firstLine="0"/>
              <w:jc w:val="center"/>
              <w:rPr>
                <w:szCs w:val="16"/>
              </w:rPr>
            </w:pPr>
            <w:r w:rsidRPr="00D469C5">
              <w:rPr>
                <w:szCs w:val="16"/>
              </w:rPr>
              <w:t>.</w:t>
            </w:r>
            <w:r w:rsidR="008F5116" w:rsidRPr="00D469C5">
              <w:rPr>
                <w:szCs w:val="16"/>
              </w:rPr>
              <w:t>65</w:t>
            </w:r>
            <w:r w:rsidRPr="00D469C5">
              <w:rPr>
                <w:szCs w:val="16"/>
              </w:rPr>
              <w:t xml:space="preserve">    </w:t>
            </w:r>
          </w:p>
        </w:tc>
      </w:tr>
      <w:tr w:rsidR="003B56B2" w14:paraId="03F8FF7D" w14:textId="77777777">
        <w:trPr>
          <w:trHeight w:val="264"/>
        </w:trPr>
        <w:tc>
          <w:tcPr>
            <w:tcW w:w="2507" w:type="dxa"/>
            <w:tcBorders>
              <w:top w:val="single" w:sz="4" w:space="0" w:color="000000"/>
              <w:left w:val="single" w:sz="4" w:space="0" w:color="000000"/>
              <w:bottom w:val="single" w:sz="4" w:space="0" w:color="000000"/>
              <w:right w:val="single" w:sz="4" w:space="0" w:color="000000"/>
            </w:tcBorders>
          </w:tcPr>
          <w:p w14:paraId="221B4493" w14:textId="77777777" w:rsidR="003B56B2" w:rsidRPr="00D469C5" w:rsidRDefault="00896A56">
            <w:pPr>
              <w:spacing w:after="0" w:line="259" w:lineRule="auto"/>
              <w:ind w:left="0" w:firstLine="0"/>
              <w:rPr>
                <w:szCs w:val="16"/>
              </w:rPr>
            </w:pPr>
            <w:r w:rsidRPr="00D469C5">
              <w:rPr>
                <w:szCs w:val="16"/>
              </w:rPr>
              <w:t xml:space="preserve">NBME Weight    </w:t>
            </w:r>
          </w:p>
        </w:tc>
        <w:tc>
          <w:tcPr>
            <w:tcW w:w="1171" w:type="dxa"/>
            <w:tcBorders>
              <w:top w:val="single" w:sz="4" w:space="0" w:color="000000"/>
              <w:left w:val="single" w:sz="4" w:space="0" w:color="000000"/>
              <w:bottom w:val="single" w:sz="4" w:space="0" w:color="000000"/>
              <w:right w:val="single" w:sz="4" w:space="0" w:color="000000"/>
            </w:tcBorders>
          </w:tcPr>
          <w:p w14:paraId="0B229086" w14:textId="072BE253" w:rsidR="003B56B2" w:rsidRPr="00D469C5" w:rsidRDefault="00896A56" w:rsidP="008F5116">
            <w:pPr>
              <w:spacing w:after="0" w:line="259" w:lineRule="auto"/>
              <w:ind w:left="0" w:right="66" w:firstLine="0"/>
              <w:jc w:val="center"/>
              <w:rPr>
                <w:szCs w:val="16"/>
              </w:rPr>
            </w:pPr>
            <w:r w:rsidRPr="00D469C5">
              <w:rPr>
                <w:szCs w:val="16"/>
              </w:rPr>
              <w:t>.</w:t>
            </w:r>
            <w:r w:rsidR="008F5116" w:rsidRPr="00D469C5">
              <w:rPr>
                <w:szCs w:val="16"/>
              </w:rPr>
              <w:t>3</w:t>
            </w:r>
            <w:r w:rsidR="00D469C5" w:rsidRPr="00D469C5">
              <w:rPr>
                <w:szCs w:val="16"/>
              </w:rPr>
              <w:t>0</w:t>
            </w:r>
            <w:r w:rsidR="008F5116" w:rsidRPr="00D469C5">
              <w:rPr>
                <w:szCs w:val="16"/>
              </w:rPr>
              <w:t xml:space="preserve">   </w:t>
            </w:r>
          </w:p>
        </w:tc>
        <w:tc>
          <w:tcPr>
            <w:tcW w:w="900" w:type="dxa"/>
            <w:tcBorders>
              <w:top w:val="single" w:sz="4" w:space="0" w:color="000000"/>
              <w:left w:val="single" w:sz="4" w:space="0" w:color="000000"/>
              <w:bottom w:val="single" w:sz="4" w:space="0" w:color="000000"/>
              <w:right w:val="single" w:sz="4" w:space="0" w:color="000000"/>
            </w:tcBorders>
          </w:tcPr>
          <w:p w14:paraId="480F2558" w14:textId="3687158B" w:rsidR="003B56B2" w:rsidRPr="00D469C5" w:rsidRDefault="00896A56" w:rsidP="008F5116">
            <w:pPr>
              <w:spacing w:after="0" w:line="259" w:lineRule="auto"/>
              <w:ind w:left="0" w:right="73" w:firstLine="0"/>
              <w:jc w:val="center"/>
              <w:rPr>
                <w:szCs w:val="16"/>
              </w:rPr>
            </w:pPr>
            <w:r w:rsidRPr="00D469C5">
              <w:rPr>
                <w:szCs w:val="16"/>
              </w:rPr>
              <w:t>.</w:t>
            </w:r>
            <w:r w:rsidR="008F5116" w:rsidRPr="00D469C5">
              <w:rPr>
                <w:szCs w:val="16"/>
              </w:rPr>
              <w:t xml:space="preserve">35   </w:t>
            </w:r>
          </w:p>
        </w:tc>
        <w:tc>
          <w:tcPr>
            <w:tcW w:w="990" w:type="dxa"/>
            <w:tcBorders>
              <w:top w:val="single" w:sz="4" w:space="0" w:color="000000"/>
              <w:left w:val="single" w:sz="4" w:space="0" w:color="000000"/>
              <w:bottom w:val="single" w:sz="4" w:space="0" w:color="000000"/>
              <w:right w:val="single" w:sz="4" w:space="0" w:color="000000"/>
            </w:tcBorders>
          </w:tcPr>
          <w:p w14:paraId="08187172" w14:textId="77524F1B" w:rsidR="003B56B2" w:rsidRPr="00D469C5" w:rsidRDefault="00896A56" w:rsidP="008F5116">
            <w:pPr>
              <w:spacing w:after="0" w:line="259" w:lineRule="auto"/>
              <w:ind w:left="0" w:right="62" w:firstLine="0"/>
              <w:jc w:val="center"/>
              <w:rPr>
                <w:szCs w:val="16"/>
              </w:rPr>
            </w:pPr>
            <w:r w:rsidRPr="00D469C5">
              <w:rPr>
                <w:szCs w:val="16"/>
              </w:rPr>
              <w:t>.</w:t>
            </w:r>
            <w:r w:rsidR="008F5116" w:rsidRPr="00D469C5">
              <w:rPr>
                <w:szCs w:val="16"/>
              </w:rPr>
              <w:t xml:space="preserve">35  </w:t>
            </w:r>
          </w:p>
        </w:tc>
        <w:tc>
          <w:tcPr>
            <w:tcW w:w="990" w:type="dxa"/>
            <w:tcBorders>
              <w:top w:val="single" w:sz="4" w:space="0" w:color="000000"/>
              <w:left w:val="single" w:sz="4" w:space="0" w:color="000000"/>
              <w:bottom w:val="single" w:sz="4" w:space="0" w:color="000000"/>
              <w:right w:val="single" w:sz="4" w:space="0" w:color="000000"/>
            </w:tcBorders>
          </w:tcPr>
          <w:p w14:paraId="2CC4D90A" w14:textId="1087AF91" w:rsidR="003B56B2" w:rsidRPr="00D469C5" w:rsidRDefault="00896A56" w:rsidP="008F5116">
            <w:pPr>
              <w:spacing w:after="0" w:line="259" w:lineRule="auto"/>
              <w:ind w:left="0" w:right="65" w:firstLine="0"/>
              <w:jc w:val="center"/>
              <w:rPr>
                <w:szCs w:val="16"/>
              </w:rPr>
            </w:pPr>
            <w:r w:rsidRPr="00D469C5">
              <w:rPr>
                <w:szCs w:val="16"/>
              </w:rPr>
              <w:t>.</w:t>
            </w:r>
            <w:r w:rsidR="008F5116" w:rsidRPr="00D469C5">
              <w:rPr>
                <w:szCs w:val="16"/>
              </w:rPr>
              <w:t xml:space="preserve">30    </w:t>
            </w:r>
          </w:p>
        </w:tc>
        <w:tc>
          <w:tcPr>
            <w:tcW w:w="1056" w:type="dxa"/>
            <w:tcBorders>
              <w:top w:val="single" w:sz="4" w:space="0" w:color="000000"/>
              <w:left w:val="single" w:sz="4" w:space="0" w:color="000000"/>
              <w:bottom w:val="single" w:sz="4" w:space="0" w:color="000000"/>
              <w:right w:val="single" w:sz="4" w:space="0" w:color="000000"/>
            </w:tcBorders>
          </w:tcPr>
          <w:p w14:paraId="16C71812" w14:textId="5E5E17CC" w:rsidR="003B56B2" w:rsidRPr="00D469C5" w:rsidRDefault="00896A56" w:rsidP="008F5116">
            <w:pPr>
              <w:spacing w:after="0" w:line="259" w:lineRule="auto"/>
              <w:ind w:left="0" w:right="66" w:firstLine="0"/>
              <w:jc w:val="center"/>
              <w:rPr>
                <w:szCs w:val="16"/>
              </w:rPr>
            </w:pPr>
            <w:r w:rsidRPr="00D469C5">
              <w:rPr>
                <w:szCs w:val="16"/>
              </w:rPr>
              <w:t>.</w:t>
            </w:r>
            <w:r w:rsidR="008F5116" w:rsidRPr="00D469C5">
              <w:rPr>
                <w:szCs w:val="16"/>
              </w:rPr>
              <w:t xml:space="preserve">35    </w:t>
            </w:r>
          </w:p>
        </w:tc>
        <w:tc>
          <w:tcPr>
            <w:tcW w:w="1171" w:type="dxa"/>
            <w:tcBorders>
              <w:top w:val="single" w:sz="4" w:space="0" w:color="000000"/>
              <w:left w:val="single" w:sz="4" w:space="0" w:color="000000"/>
              <w:bottom w:val="single" w:sz="4" w:space="0" w:color="000000"/>
              <w:right w:val="single" w:sz="4" w:space="0" w:color="000000"/>
            </w:tcBorders>
          </w:tcPr>
          <w:p w14:paraId="6EF3304B" w14:textId="5AC3E78A" w:rsidR="003B56B2" w:rsidRPr="00D469C5" w:rsidRDefault="00896A56" w:rsidP="008F5116">
            <w:pPr>
              <w:spacing w:after="0" w:line="259" w:lineRule="auto"/>
              <w:ind w:left="0" w:right="56" w:firstLine="0"/>
              <w:jc w:val="center"/>
              <w:rPr>
                <w:szCs w:val="16"/>
              </w:rPr>
            </w:pPr>
            <w:r w:rsidRPr="00D469C5">
              <w:rPr>
                <w:szCs w:val="16"/>
              </w:rPr>
              <w:t>.</w:t>
            </w:r>
            <w:r w:rsidR="008F5116" w:rsidRPr="00D469C5">
              <w:rPr>
                <w:szCs w:val="16"/>
              </w:rPr>
              <w:t xml:space="preserve">35    </w:t>
            </w:r>
          </w:p>
        </w:tc>
        <w:tc>
          <w:tcPr>
            <w:tcW w:w="1075" w:type="dxa"/>
            <w:tcBorders>
              <w:top w:val="single" w:sz="4" w:space="0" w:color="000000"/>
              <w:left w:val="single" w:sz="4" w:space="0" w:color="000000"/>
              <w:bottom w:val="single" w:sz="4" w:space="0" w:color="000000"/>
              <w:right w:val="single" w:sz="4" w:space="0" w:color="000000"/>
            </w:tcBorders>
          </w:tcPr>
          <w:p w14:paraId="0290B193" w14:textId="289691B2" w:rsidR="003B56B2" w:rsidRPr="00D469C5" w:rsidRDefault="00896A56" w:rsidP="008F5116">
            <w:pPr>
              <w:spacing w:after="0" w:line="259" w:lineRule="auto"/>
              <w:ind w:left="0" w:right="56" w:firstLine="0"/>
              <w:jc w:val="center"/>
              <w:rPr>
                <w:szCs w:val="16"/>
              </w:rPr>
            </w:pPr>
            <w:r w:rsidRPr="00D469C5">
              <w:rPr>
                <w:szCs w:val="16"/>
              </w:rPr>
              <w:t>.</w:t>
            </w:r>
            <w:r w:rsidR="008F5116" w:rsidRPr="00D469C5">
              <w:rPr>
                <w:szCs w:val="16"/>
              </w:rPr>
              <w:t xml:space="preserve">35    </w:t>
            </w:r>
          </w:p>
        </w:tc>
      </w:tr>
      <w:tr w:rsidR="003B56B2" w14:paraId="29BFBEB6" w14:textId="77777777">
        <w:trPr>
          <w:trHeight w:val="264"/>
        </w:trPr>
        <w:tc>
          <w:tcPr>
            <w:tcW w:w="2507" w:type="dxa"/>
            <w:tcBorders>
              <w:top w:val="single" w:sz="4" w:space="0" w:color="000000"/>
              <w:left w:val="single" w:sz="4" w:space="0" w:color="000000"/>
              <w:bottom w:val="single" w:sz="4" w:space="0" w:color="000000"/>
              <w:right w:val="single" w:sz="4" w:space="0" w:color="000000"/>
            </w:tcBorders>
          </w:tcPr>
          <w:p w14:paraId="026E22E7" w14:textId="77777777" w:rsidR="003B56B2" w:rsidRPr="00D469C5" w:rsidRDefault="00896A56">
            <w:pPr>
              <w:spacing w:after="0" w:line="259" w:lineRule="auto"/>
              <w:ind w:left="0" w:firstLine="0"/>
              <w:rPr>
                <w:szCs w:val="16"/>
              </w:rPr>
            </w:pPr>
            <w:r w:rsidRPr="00D469C5">
              <w:rPr>
                <w:szCs w:val="16"/>
              </w:rPr>
              <w:t xml:space="preserve">NBME Passing Score (raw)    </w:t>
            </w:r>
          </w:p>
        </w:tc>
        <w:tc>
          <w:tcPr>
            <w:tcW w:w="1171" w:type="dxa"/>
            <w:tcBorders>
              <w:top w:val="single" w:sz="4" w:space="0" w:color="000000"/>
              <w:left w:val="single" w:sz="4" w:space="0" w:color="000000"/>
              <w:bottom w:val="single" w:sz="4" w:space="0" w:color="000000"/>
              <w:right w:val="single" w:sz="4" w:space="0" w:color="000000"/>
            </w:tcBorders>
          </w:tcPr>
          <w:p w14:paraId="563D9CC6" w14:textId="77777777" w:rsidR="003B56B2" w:rsidRPr="00D469C5" w:rsidRDefault="00896A56">
            <w:pPr>
              <w:spacing w:after="0" w:line="259" w:lineRule="auto"/>
              <w:ind w:left="0" w:right="66" w:firstLine="0"/>
              <w:jc w:val="center"/>
              <w:rPr>
                <w:szCs w:val="16"/>
              </w:rPr>
            </w:pPr>
            <w:r w:rsidRPr="00D469C5">
              <w:rPr>
                <w:szCs w:val="16"/>
              </w:rPr>
              <w:t xml:space="preserve">64  </w:t>
            </w:r>
          </w:p>
        </w:tc>
        <w:tc>
          <w:tcPr>
            <w:tcW w:w="900" w:type="dxa"/>
            <w:tcBorders>
              <w:top w:val="single" w:sz="4" w:space="0" w:color="000000"/>
              <w:left w:val="single" w:sz="4" w:space="0" w:color="000000"/>
              <w:bottom w:val="single" w:sz="4" w:space="0" w:color="000000"/>
              <w:right w:val="single" w:sz="4" w:space="0" w:color="000000"/>
            </w:tcBorders>
          </w:tcPr>
          <w:p w14:paraId="14B4309A" w14:textId="77777777" w:rsidR="003B56B2" w:rsidRPr="00D469C5" w:rsidRDefault="00896A56">
            <w:pPr>
              <w:spacing w:after="0" w:line="259" w:lineRule="auto"/>
              <w:ind w:left="0" w:right="64" w:firstLine="0"/>
              <w:jc w:val="center"/>
              <w:rPr>
                <w:szCs w:val="16"/>
              </w:rPr>
            </w:pPr>
            <w:r w:rsidRPr="00D469C5">
              <w:rPr>
                <w:szCs w:val="16"/>
              </w:rPr>
              <w:t xml:space="preserve">59   </w:t>
            </w:r>
          </w:p>
        </w:tc>
        <w:tc>
          <w:tcPr>
            <w:tcW w:w="990" w:type="dxa"/>
            <w:tcBorders>
              <w:top w:val="single" w:sz="4" w:space="0" w:color="000000"/>
              <w:left w:val="single" w:sz="4" w:space="0" w:color="000000"/>
              <w:bottom w:val="single" w:sz="4" w:space="0" w:color="000000"/>
              <w:right w:val="single" w:sz="4" w:space="0" w:color="000000"/>
            </w:tcBorders>
          </w:tcPr>
          <w:p w14:paraId="5FB95145" w14:textId="77777777" w:rsidR="003B56B2" w:rsidRPr="00D469C5" w:rsidRDefault="008C668B">
            <w:pPr>
              <w:spacing w:after="0" w:line="259" w:lineRule="auto"/>
              <w:ind w:left="0" w:right="62" w:firstLine="0"/>
              <w:jc w:val="center"/>
              <w:rPr>
                <w:szCs w:val="16"/>
              </w:rPr>
            </w:pPr>
            <w:r w:rsidRPr="00D469C5">
              <w:rPr>
                <w:szCs w:val="16"/>
              </w:rPr>
              <w:t>67</w:t>
            </w:r>
            <w:r w:rsidR="00896A56" w:rsidRPr="00D469C5">
              <w:rPr>
                <w:szCs w:val="16"/>
              </w:rPr>
              <w:t xml:space="preserve">   </w:t>
            </w:r>
          </w:p>
        </w:tc>
        <w:tc>
          <w:tcPr>
            <w:tcW w:w="990" w:type="dxa"/>
            <w:tcBorders>
              <w:top w:val="single" w:sz="4" w:space="0" w:color="000000"/>
              <w:left w:val="single" w:sz="4" w:space="0" w:color="000000"/>
              <w:bottom w:val="single" w:sz="4" w:space="0" w:color="000000"/>
              <w:right w:val="single" w:sz="4" w:space="0" w:color="000000"/>
            </w:tcBorders>
          </w:tcPr>
          <w:p w14:paraId="636FAF49" w14:textId="77777777" w:rsidR="003B56B2" w:rsidRPr="00D469C5" w:rsidRDefault="00896A56">
            <w:pPr>
              <w:spacing w:after="0" w:line="259" w:lineRule="auto"/>
              <w:ind w:left="0" w:right="65" w:firstLine="0"/>
              <w:jc w:val="center"/>
              <w:rPr>
                <w:szCs w:val="16"/>
              </w:rPr>
            </w:pPr>
            <w:r w:rsidRPr="00D469C5">
              <w:rPr>
                <w:szCs w:val="16"/>
              </w:rPr>
              <w:t xml:space="preserve">64    </w:t>
            </w:r>
          </w:p>
        </w:tc>
        <w:tc>
          <w:tcPr>
            <w:tcW w:w="1056" w:type="dxa"/>
            <w:tcBorders>
              <w:top w:val="single" w:sz="4" w:space="0" w:color="000000"/>
              <w:left w:val="single" w:sz="4" w:space="0" w:color="000000"/>
              <w:bottom w:val="single" w:sz="4" w:space="0" w:color="000000"/>
              <w:right w:val="single" w:sz="4" w:space="0" w:color="000000"/>
            </w:tcBorders>
          </w:tcPr>
          <w:p w14:paraId="4EA480F3" w14:textId="77777777" w:rsidR="003B56B2" w:rsidRPr="00D469C5" w:rsidRDefault="008C668B">
            <w:pPr>
              <w:spacing w:after="0" w:line="259" w:lineRule="auto"/>
              <w:ind w:left="0" w:right="66" w:firstLine="0"/>
              <w:jc w:val="center"/>
              <w:rPr>
                <w:szCs w:val="16"/>
              </w:rPr>
            </w:pPr>
            <w:r w:rsidRPr="00D469C5">
              <w:rPr>
                <w:szCs w:val="16"/>
              </w:rPr>
              <w:t>64</w:t>
            </w:r>
            <w:r w:rsidR="00896A56" w:rsidRPr="00D469C5">
              <w:rPr>
                <w:szCs w:val="16"/>
              </w:rPr>
              <w:t xml:space="preserve">  </w:t>
            </w:r>
          </w:p>
        </w:tc>
        <w:tc>
          <w:tcPr>
            <w:tcW w:w="1171" w:type="dxa"/>
            <w:tcBorders>
              <w:top w:val="single" w:sz="4" w:space="0" w:color="000000"/>
              <w:left w:val="single" w:sz="4" w:space="0" w:color="000000"/>
              <w:bottom w:val="single" w:sz="4" w:space="0" w:color="000000"/>
              <w:right w:val="single" w:sz="4" w:space="0" w:color="000000"/>
            </w:tcBorders>
          </w:tcPr>
          <w:p w14:paraId="17F3C6AB" w14:textId="77777777" w:rsidR="003B56B2" w:rsidRPr="00D469C5" w:rsidRDefault="00896A56">
            <w:pPr>
              <w:spacing w:after="0" w:line="259" w:lineRule="auto"/>
              <w:ind w:left="0" w:right="56" w:firstLine="0"/>
              <w:jc w:val="center"/>
              <w:rPr>
                <w:szCs w:val="16"/>
              </w:rPr>
            </w:pPr>
            <w:r w:rsidRPr="00D469C5">
              <w:rPr>
                <w:szCs w:val="16"/>
              </w:rPr>
              <w:t xml:space="preserve">70   </w:t>
            </w:r>
          </w:p>
        </w:tc>
        <w:tc>
          <w:tcPr>
            <w:tcW w:w="1075" w:type="dxa"/>
            <w:tcBorders>
              <w:top w:val="single" w:sz="4" w:space="0" w:color="000000"/>
              <w:left w:val="single" w:sz="4" w:space="0" w:color="000000"/>
              <w:bottom w:val="single" w:sz="4" w:space="0" w:color="000000"/>
              <w:right w:val="single" w:sz="4" w:space="0" w:color="000000"/>
            </w:tcBorders>
          </w:tcPr>
          <w:p w14:paraId="7E19402B" w14:textId="77777777" w:rsidR="003B56B2" w:rsidRPr="00D469C5" w:rsidRDefault="00896A56">
            <w:pPr>
              <w:spacing w:after="0" w:line="259" w:lineRule="auto"/>
              <w:ind w:left="0" w:right="56" w:firstLine="0"/>
              <w:jc w:val="center"/>
              <w:rPr>
                <w:szCs w:val="16"/>
              </w:rPr>
            </w:pPr>
            <w:r w:rsidRPr="00D469C5">
              <w:rPr>
                <w:szCs w:val="16"/>
              </w:rPr>
              <w:t xml:space="preserve">58    </w:t>
            </w:r>
          </w:p>
        </w:tc>
      </w:tr>
    </w:tbl>
    <w:p w14:paraId="3C042728" w14:textId="77777777" w:rsidR="003B56B2" w:rsidRDefault="00896A56">
      <w:pPr>
        <w:spacing w:after="0" w:line="259" w:lineRule="auto"/>
        <w:ind w:left="14" w:firstLine="0"/>
      </w:pPr>
      <w:r>
        <w:rPr>
          <w:rFonts w:ascii="Arial" w:eastAsia="Arial" w:hAnsi="Arial" w:cs="Arial"/>
        </w:rPr>
        <w:t xml:space="preserve"> </w:t>
      </w:r>
      <w:r>
        <w:t xml:space="preserve"> </w:t>
      </w:r>
    </w:p>
    <w:sectPr w:rsidR="003B56B2" w:rsidSect="00D469C5">
      <w:pgSz w:w="12240" w:h="15840"/>
      <w:pgMar w:top="1080" w:right="1080" w:bottom="1440" w:left="1080" w:header="720" w:footer="720" w:gutter="0"/>
      <w:cols w:space="720"/>
      <w:docGrid w:linePitch="21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3269A1" w14:textId="77777777" w:rsidR="00BC59A6" w:rsidRDefault="00BC59A6" w:rsidP="00A7134E">
      <w:pPr>
        <w:spacing w:after="0" w:line="240" w:lineRule="auto"/>
      </w:pPr>
      <w:r>
        <w:separator/>
      </w:r>
    </w:p>
  </w:endnote>
  <w:endnote w:type="continuationSeparator" w:id="0">
    <w:p w14:paraId="2127585D" w14:textId="77777777" w:rsidR="00BC59A6" w:rsidRDefault="00BC59A6" w:rsidP="00A7134E">
      <w:pPr>
        <w:spacing w:after="0" w:line="240" w:lineRule="auto"/>
      </w:pPr>
      <w:r>
        <w:continuationSeparator/>
      </w:r>
    </w:p>
  </w:endnote>
  <w:endnote w:type="continuationNotice" w:id="1">
    <w:p w14:paraId="284197EE" w14:textId="77777777" w:rsidR="00BC59A6" w:rsidRDefault="00BC59A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9DBF80" w14:textId="77777777" w:rsidR="00BC59A6" w:rsidRDefault="00BC59A6" w:rsidP="00A7134E">
      <w:pPr>
        <w:spacing w:after="0" w:line="240" w:lineRule="auto"/>
      </w:pPr>
      <w:r>
        <w:separator/>
      </w:r>
    </w:p>
  </w:footnote>
  <w:footnote w:type="continuationSeparator" w:id="0">
    <w:p w14:paraId="77CD4346" w14:textId="77777777" w:rsidR="00BC59A6" w:rsidRDefault="00BC59A6" w:rsidP="00A7134E">
      <w:pPr>
        <w:spacing w:after="0" w:line="240" w:lineRule="auto"/>
      </w:pPr>
      <w:r>
        <w:continuationSeparator/>
      </w:r>
    </w:p>
  </w:footnote>
  <w:footnote w:type="continuationNotice" w:id="1">
    <w:p w14:paraId="07941453" w14:textId="77777777" w:rsidR="00BC59A6" w:rsidRDefault="00BC59A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634C58"/>
    <w:multiLevelType w:val="hybridMultilevel"/>
    <w:tmpl w:val="0DF01050"/>
    <w:lvl w:ilvl="0" w:tplc="2012B56C">
      <w:start w:val="1"/>
      <w:numFmt w:val="decimal"/>
      <w:lvlText w:val="%1."/>
      <w:lvlJc w:val="left"/>
      <w:pPr>
        <w:ind w:left="36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6388F49C">
      <w:start w:val="1"/>
      <w:numFmt w:val="lowerLetter"/>
      <w:lvlText w:val="%2"/>
      <w:lvlJc w:val="left"/>
      <w:pPr>
        <w:ind w:left="109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BEB22AEC">
      <w:start w:val="1"/>
      <w:numFmt w:val="lowerRoman"/>
      <w:lvlText w:val="%3"/>
      <w:lvlJc w:val="left"/>
      <w:pPr>
        <w:ind w:left="181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167CEA24">
      <w:start w:val="1"/>
      <w:numFmt w:val="decimal"/>
      <w:lvlText w:val="%4"/>
      <w:lvlJc w:val="left"/>
      <w:pPr>
        <w:ind w:left="253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2DBE19F8">
      <w:start w:val="1"/>
      <w:numFmt w:val="lowerLetter"/>
      <w:lvlText w:val="%5"/>
      <w:lvlJc w:val="left"/>
      <w:pPr>
        <w:ind w:left="325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B030D33C">
      <w:start w:val="1"/>
      <w:numFmt w:val="lowerRoman"/>
      <w:lvlText w:val="%6"/>
      <w:lvlJc w:val="left"/>
      <w:pPr>
        <w:ind w:left="397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24E6E91C">
      <w:start w:val="1"/>
      <w:numFmt w:val="decimal"/>
      <w:lvlText w:val="%7"/>
      <w:lvlJc w:val="left"/>
      <w:pPr>
        <w:ind w:left="469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57E42E66">
      <w:start w:val="1"/>
      <w:numFmt w:val="lowerLetter"/>
      <w:lvlText w:val="%8"/>
      <w:lvlJc w:val="left"/>
      <w:pPr>
        <w:ind w:left="541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8B362C66">
      <w:start w:val="1"/>
      <w:numFmt w:val="lowerRoman"/>
      <w:lvlText w:val="%9"/>
      <w:lvlJc w:val="left"/>
      <w:pPr>
        <w:ind w:left="613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56B2"/>
    <w:rsid w:val="000B2E01"/>
    <w:rsid w:val="000B59F3"/>
    <w:rsid w:val="001203D1"/>
    <w:rsid w:val="001C23E3"/>
    <w:rsid w:val="00243870"/>
    <w:rsid w:val="002E7CC3"/>
    <w:rsid w:val="002F2950"/>
    <w:rsid w:val="003B56B2"/>
    <w:rsid w:val="003E240A"/>
    <w:rsid w:val="004A1191"/>
    <w:rsid w:val="00500059"/>
    <w:rsid w:val="00557A83"/>
    <w:rsid w:val="00596C55"/>
    <w:rsid w:val="005D6612"/>
    <w:rsid w:val="0062045F"/>
    <w:rsid w:val="007C5A42"/>
    <w:rsid w:val="00876AAB"/>
    <w:rsid w:val="00896A56"/>
    <w:rsid w:val="008A0D83"/>
    <w:rsid w:val="008B4F07"/>
    <w:rsid w:val="008C668B"/>
    <w:rsid w:val="008F5116"/>
    <w:rsid w:val="009C41D5"/>
    <w:rsid w:val="009E4D1B"/>
    <w:rsid w:val="009F5DAC"/>
    <w:rsid w:val="00A7134E"/>
    <w:rsid w:val="00BB05DD"/>
    <w:rsid w:val="00BC59A6"/>
    <w:rsid w:val="00BE344D"/>
    <w:rsid w:val="00C608D5"/>
    <w:rsid w:val="00CB6F80"/>
    <w:rsid w:val="00CB71C6"/>
    <w:rsid w:val="00CC2AC5"/>
    <w:rsid w:val="00D469C5"/>
    <w:rsid w:val="00E673D6"/>
    <w:rsid w:val="00EE56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6CFA5"/>
  <w15:docId w15:val="{AE19C708-ABAC-427D-B58B-5BC796452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 w:line="264" w:lineRule="auto"/>
      <w:ind w:left="370" w:hanging="370"/>
    </w:pPr>
    <w:rPr>
      <w:rFonts w:ascii="Times New Roman" w:eastAsia="Times New Roman" w:hAnsi="Times New Roman" w:cs="Times New Roman"/>
      <w:color w:val="00000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8C66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68B"/>
    <w:rPr>
      <w:rFonts w:ascii="Segoe UI" w:eastAsia="Times New Roman" w:hAnsi="Segoe UI" w:cs="Segoe UI"/>
      <w:color w:val="000000"/>
      <w:sz w:val="18"/>
      <w:szCs w:val="18"/>
    </w:rPr>
  </w:style>
  <w:style w:type="character" w:styleId="CommentReference">
    <w:name w:val="annotation reference"/>
    <w:basedOn w:val="DefaultParagraphFont"/>
    <w:uiPriority w:val="99"/>
    <w:semiHidden/>
    <w:unhideWhenUsed/>
    <w:rsid w:val="009C41D5"/>
    <w:rPr>
      <w:sz w:val="16"/>
      <w:szCs w:val="16"/>
    </w:rPr>
  </w:style>
  <w:style w:type="paragraph" w:styleId="CommentText">
    <w:name w:val="annotation text"/>
    <w:basedOn w:val="Normal"/>
    <w:link w:val="CommentTextChar"/>
    <w:uiPriority w:val="99"/>
    <w:semiHidden/>
    <w:unhideWhenUsed/>
    <w:rsid w:val="009C41D5"/>
    <w:pPr>
      <w:spacing w:line="240" w:lineRule="auto"/>
    </w:pPr>
    <w:rPr>
      <w:sz w:val="20"/>
      <w:szCs w:val="20"/>
    </w:rPr>
  </w:style>
  <w:style w:type="character" w:customStyle="1" w:styleId="CommentTextChar">
    <w:name w:val="Comment Text Char"/>
    <w:basedOn w:val="DefaultParagraphFont"/>
    <w:link w:val="CommentText"/>
    <w:uiPriority w:val="99"/>
    <w:semiHidden/>
    <w:rsid w:val="009C41D5"/>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9C41D5"/>
    <w:rPr>
      <w:b/>
      <w:bCs/>
    </w:rPr>
  </w:style>
  <w:style w:type="character" w:customStyle="1" w:styleId="CommentSubjectChar">
    <w:name w:val="Comment Subject Char"/>
    <w:basedOn w:val="CommentTextChar"/>
    <w:link w:val="CommentSubject"/>
    <w:uiPriority w:val="99"/>
    <w:semiHidden/>
    <w:rsid w:val="009C41D5"/>
    <w:rPr>
      <w:rFonts w:ascii="Times New Roman" w:eastAsia="Times New Roman" w:hAnsi="Times New Roman" w:cs="Times New Roman"/>
      <w:b/>
      <w:bCs/>
      <w:color w:val="000000"/>
      <w:sz w:val="20"/>
      <w:szCs w:val="20"/>
    </w:rPr>
  </w:style>
  <w:style w:type="paragraph" w:styleId="Header">
    <w:name w:val="header"/>
    <w:basedOn w:val="Normal"/>
    <w:link w:val="HeaderChar"/>
    <w:uiPriority w:val="99"/>
    <w:unhideWhenUsed/>
    <w:rsid w:val="00A713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134E"/>
    <w:rPr>
      <w:rFonts w:ascii="Times New Roman" w:eastAsia="Times New Roman" w:hAnsi="Times New Roman" w:cs="Times New Roman"/>
      <w:color w:val="000000"/>
      <w:sz w:val="16"/>
    </w:rPr>
  </w:style>
  <w:style w:type="paragraph" w:styleId="Footer">
    <w:name w:val="footer"/>
    <w:basedOn w:val="Normal"/>
    <w:link w:val="FooterChar"/>
    <w:uiPriority w:val="99"/>
    <w:unhideWhenUsed/>
    <w:rsid w:val="00A713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134E"/>
    <w:rPr>
      <w:rFonts w:ascii="Times New Roman" w:eastAsia="Times New Roman" w:hAnsi="Times New Roman" w:cs="Times New Roman"/>
      <w:color w:val="000000"/>
      <w:sz w:val="16"/>
    </w:rPr>
  </w:style>
  <w:style w:type="paragraph" w:styleId="ListParagraph">
    <w:name w:val="List Paragraph"/>
    <w:basedOn w:val="Normal"/>
    <w:uiPriority w:val="34"/>
    <w:qFormat/>
    <w:rsid w:val="00A7134E"/>
    <w:pPr>
      <w:ind w:left="720"/>
      <w:contextualSpacing/>
    </w:pPr>
  </w:style>
  <w:style w:type="paragraph" w:styleId="Revision">
    <w:name w:val="Revision"/>
    <w:hidden/>
    <w:uiPriority w:val="99"/>
    <w:semiHidden/>
    <w:rsid w:val="00A7134E"/>
    <w:pPr>
      <w:spacing w:after="0" w:line="240" w:lineRule="auto"/>
    </w:pPr>
    <w:rPr>
      <w:rFonts w:ascii="Times New Roman" w:eastAsia="Times New Roman" w:hAnsi="Times New Roman" w:cs="Times New Roman"/>
      <w:color w:val="000000"/>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1</Pages>
  <Words>727</Words>
  <Characters>4146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 Belue</dc:creator>
  <cp:keywords/>
  <cp:lastModifiedBy>Fred Belue</cp:lastModifiedBy>
  <cp:revision>10</cp:revision>
  <cp:lastPrinted>2022-04-26T16:45:00Z</cp:lastPrinted>
  <dcterms:created xsi:type="dcterms:W3CDTF">2022-06-27T15:55:00Z</dcterms:created>
  <dcterms:modified xsi:type="dcterms:W3CDTF">2022-06-27T18:46:00Z</dcterms:modified>
</cp:coreProperties>
</file>