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27" w:rsidRPr="000227D1" w:rsidRDefault="001B6B50" w:rsidP="008E30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Fall</w:t>
      </w:r>
      <w:r w:rsidR="008A51E0">
        <w:rPr>
          <w:b/>
          <w:sz w:val="28"/>
          <w:u w:val="single"/>
        </w:rPr>
        <w:t xml:space="preserve"> </w:t>
      </w:r>
      <w:r w:rsidR="006337D1" w:rsidRPr="000227D1">
        <w:rPr>
          <w:b/>
          <w:sz w:val="28"/>
          <w:u w:val="single"/>
        </w:rPr>
        <w:t>201</w:t>
      </w:r>
      <w:r w:rsidR="00062173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to Sum 2016</w:t>
      </w:r>
      <w:r w:rsidR="006337D1" w:rsidRPr="000227D1">
        <w:rPr>
          <w:b/>
          <w:sz w:val="28"/>
          <w:u w:val="single"/>
        </w:rPr>
        <w:t xml:space="preserve"> </w:t>
      </w:r>
    </w:p>
    <w:p w:rsidR="00630A08" w:rsidRDefault="004E55BA" w:rsidP="004E55BA">
      <w:pPr>
        <w:jc w:val="center"/>
        <w:rPr>
          <w:b/>
          <w:sz w:val="32"/>
          <w:u w:val="single"/>
        </w:rPr>
      </w:pPr>
      <w:r w:rsidRPr="005611C8">
        <w:rPr>
          <w:b/>
          <w:sz w:val="32"/>
          <w:u w:val="single"/>
        </w:rPr>
        <w:t xml:space="preserve">Guidelines for </w:t>
      </w:r>
      <w:r w:rsidR="00630A08">
        <w:rPr>
          <w:b/>
          <w:sz w:val="32"/>
          <w:u w:val="single"/>
        </w:rPr>
        <w:t xml:space="preserve">Scholarships for </w:t>
      </w:r>
      <w:r w:rsidR="00611F4F">
        <w:rPr>
          <w:b/>
          <w:sz w:val="32"/>
          <w:u w:val="single"/>
        </w:rPr>
        <w:t xml:space="preserve">Disadvantaged Students </w:t>
      </w:r>
    </w:p>
    <w:p w:rsidR="006E0D27" w:rsidRPr="005611C8" w:rsidRDefault="00611F4F" w:rsidP="004E55B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(AMNP Program</w:t>
      </w:r>
      <w:r w:rsidR="006337D1">
        <w:rPr>
          <w:b/>
          <w:sz w:val="32"/>
          <w:u w:val="single"/>
        </w:rPr>
        <w:t>/Pre-Licensure</w:t>
      </w:r>
      <w:r>
        <w:rPr>
          <w:b/>
          <w:sz w:val="32"/>
          <w:u w:val="single"/>
        </w:rPr>
        <w:t>)</w:t>
      </w:r>
    </w:p>
    <w:p w:rsidR="004E55BA" w:rsidRDefault="004E55BA" w:rsidP="008E300D">
      <w:pPr>
        <w:jc w:val="center"/>
        <w:rPr>
          <w:b/>
          <w:color w:val="0070C0"/>
          <w:u w:val="single"/>
        </w:rPr>
      </w:pPr>
    </w:p>
    <w:p w:rsidR="008E300D" w:rsidRPr="008E300D" w:rsidRDefault="008E300D" w:rsidP="008E300D">
      <w:pPr>
        <w:jc w:val="center"/>
        <w:rPr>
          <w:b/>
          <w:color w:val="0070C0"/>
          <w:u w:val="single"/>
        </w:rPr>
      </w:pPr>
      <w:r w:rsidRPr="008E300D">
        <w:rPr>
          <w:b/>
          <w:color w:val="0070C0"/>
          <w:u w:val="single"/>
        </w:rPr>
        <w:t xml:space="preserve">Please read carefully and complete the attached application </w:t>
      </w:r>
      <w:r w:rsidRPr="008614EA">
        <w:rPr>
          <w:b/>
          <w:color w:val="FF0000"/>
          <w:u w:val="single"/>
        </w:rPr>
        <w:t>in full</w:t>
      </w:r>
      <w:r w:rsidRPr="008E300D">
        <w:rPr>
          <w:b/>
          <w:color w:val="0070C0"/>
          <w:u w:val="single"/>
        </w:rPr>
        <w:t xml:space="preserve">.  Failure to do so </w:t>
      </w:r>
      <w:r w:rsidR="00402AD1">
        <w:rPr>
          <w:b/>
          <w:color w:val="0070C0"/>
          <w:u w:val="single"/>
        </w:rPr>
        <w:t>may</w:t>
      </w:r>
      <w:r w:rsidRPr="008E300D">
        <w:rPr>
          <w:b/>
          <w:color w:val="0070C0"/>
          <w:u w:val="single"/>
        </w:rPr>
        <w:t xml:space="preserve"> result</w:t>
      </w:r>
      <w:r w:rsidR="008614EA">
        <w:rPr>
          <w:b/>
          <w:color w:val="0070C0"/>
          <w:u w:val="single"/>
        </w:rPr>
        <w:t xml:space="preserve"> </w:t>
      </w:r>
      <w:r w:rsidR="00402AD1">
        <w:rPr>
          <w:b/>
          <w:color w:val="0070C0"/>
          <w:u w:val="single"/>
        </w:rPr>
        <w:t xml:space="preserve">in </w:t>
      </w:r>
      <w:r w:rsidR="008614EA">
        <w:rPr>
          <w:b/>
          <w:color w:val="0070C0"/>
          <w:u w:val="single"/>
        </w:rPr>
        <w:t xml:space="preserve">your </w:t>
      </w:r>
      <w:r w:rsidRPr="008E300D">
        <w:rPr>
          <w:b/>
          <w:color w:val="0070C0"/>
          <w:u w:val="single"/>
        </w:rPr>
        <w:t>application not being considered.</w:t>
      </w:r>
    </w:p>
    <w:p w:rsidR="006E0D27" w:rsidRPr="008E300D" w:rsidRDefault="006E0D27" w:rsidP="008E300D">
      <w:pPr>
        <w:jc w:val="center"/>
        <w:rPr>
          <w:b/>
          <w:color w:val="0070C0"/>
        </w:rPr>
      </w:pPr>
    </w:p>
    <w:p w:rsidR="006E0D27" w:rsidRPr="008E300D" w:rsidRDefault="006E0D27" w:rsidP="008E300D">
      <w:pPr>
        <w:jc w:val="both"/>
        <w:rPr>
          <w:u w:val="single"/>
        </w:rPr>
      </w:pPr>
      <w:r w:rsidRPr="008E300D">
        <w:rPr>
          <w:u w:val="single"/>
        </w:rPr>
        <w:t>Federal guidelines governing the receipt of funds stipulate that:</w:t>
      </w:r>
    </w:p>
    <w:p w:rsidR="006E0D27" w:rsidRDefault="006E0D27" w:rsidP="008E300D">
      <w:pPr>
        <w:jc w:val="both"/>
      </w:pPr>
      <w:r>
        <w:t>A trainee may be enrolled Full Time</w:t>
      </w:r>
      <w:r w:rsidR="008614EA">
        <w:t xml:space="preserve"> </w:t>
      </w:r>
      <w:r>
        <w:t xml:space="preserve">in </w:t>
      </w:r>
      <w:r w:rsidR="00A66F19">
        <w:t>the AMNP</w:t>
      </w:r>
      <w:r>
        <w:t xml:space="preserve"> course of study </w:t>
      </w:r>
      <w:r w:rsidR="00CC59F0">
        <w:t xml:space="preserve">with a nursing major </w:t>
      </w:r>
      <w:r w:rsidR="00A66F19">
        <w:t xml:space="preserve">in primary care </w:t>
      </w:r>
      <w:r>
        <w:t>to be eligible for this award.</w:t>
      </w:r>
    </w:p>
    <w:p w:rsidR="006E0D27" w:rsidRDefault="00DD67ED" w:rsidP="008E300D">
      <w:pPr>
        <w:pStyle w:val="ListParagraph"/>
        <w:numPr>
          <w:ilvl w:val="0"/>
          <w:numId w:val="2"/>
        </w:numPr>
        <w:jc w:val="both"/>
      </w:pPr>
      <w:r>
        <w:t>Maintain a 3.0 GPA</w:t>
      </w:r>
    </w:p>
    <w:p w:rsidR="00DD67ED" w:rsidRDefault="00DD67ED" w:rsidP="008E300D">
      <w:pPr>
        <w:pStyle w:val="ListParagraph"/>
        <w:numPr>
          <w:ilvl w:val="0"/>
          <w:numId w:val="2"/>
        </w:numPr>
        <w:jc w:val="both"/>
      </w:pPr>
      <w:r>
        <w:t>Be a U.S. Citizen</w:t>
      </w:r>
    </w:p>
    <w:p w:rsidR="00DD67ED" w:rsidRDefault="00DD67ED" w:rsidP="008E300D">
      <w:pPr>
        <w:pStyle w:val="ListParagraph"/>
        <w:numPr>
          <w:ilvl w:val="0"/>
          <w:numId w:val="2"/>
        </w:numPr>
        <w:jc w:val="both"/>
      </w:pPr>
      <w:r>
        <w:t xml:space="preserve">Good </w:t>
      </w:r>
      <w:r w:rsidR="008E300D">
        <w:t xml:space="preserve">academic </w:t>
      </w:r>
      <w:r>
        <w:t>standing with the School of Nursing</w:t>
      </w:r>
    </w:p>
    <w:p w:rsidR="00DD67ED" w:rsidRDefault="00DD67ED" w:rsidP="008E300D">
      <w:pPr>
        <w:pStyle w:val="ListParagraph"/>
        <w:numPr>
          <w:ilvl w:val="0"/>
          <w:numId w:val="2"/>
        </w:numPr>
        <w:jc w:val="both"/>
      </w:pPr>
      <w:r>
        <w:t>No defaults on Federal loans</w:t>
      </w:r>
    </w:p>
    <w:p w:rsidR="008614EA" w:rsidRDefault="008614EA" w:rsidP="008E300D">
      <w:pPr>
        <w:pStyle w:val="ListParagraph"/>
        <w:numPr>
          <w:ilvl w:val="0"/>
          <w:numId w:val="2"/>
        </w:numPr>
        <w:jc w:val="both"/>
      </w:pPr>
      <w:r>
        <w:t xml:space="preserve">Enrolled in </w:t>
      </w:r>
      <w:r w:rsidR="00611F4F">
        <w:t>AMNP Program</w:t>
      </w:r>
      <w:r w:rsidR="006337D1">
        <w:t xml:space="preserve"> as Pre-Licensure status</w:t>
      </w:r>
    </w:p>
    <w:p w:rsidR="008F3E91" w:rsidRDefault="008F3E91" w:rsidP="008E300D">
      <w:pPr>
        <w:pStyle w:val="ListParagraph"/>
        <w:numPr>
          <w:ilvl w:val="0"/>
          <w:numId w:val="2"/>
        </w:numPr>
        <w:jc w:val="both"/>
      </w:pPr>
      <w:r>
        <w:t xml:space="preserve">Must have a </w:t>
      </w:r>
      <w:r w:rsidRPr="00A66F19">
        <w:rPr>
          <w:b/>
          <w:u w:val="single"/>
        </w:rPr>
        <w:t>primary care specialty track</w:t>
      </w:r>
    </w:p>
    <w:p w:rsidR="008614EA" w:rsidRDefault="008614EA" w:rsidP="008E300D">
      <w:pPr>
        <w:pStyle w:val="ListParagraph"/>
        <w:numPr>
          <w:ilvl w:val="0"/>
          <w:numId w:val="2"/>
        </w:numPr>
        <w:jc w:val="both"/>
      </w:pPr>
      <w:r>
        <w:t>A Completed FAFSA</w:t>
      </w:r>
    </w:p>
    <w:p w:rsidR="008614EA" w:rsidRDefault="004E55BA" w:rsidP="008E300D">
      <w:pPr>
        <w:pStyle w:val="ListParagraph"/>
        <w:numPr>
          <w:ilvl w:val="0"/>
          <w:numId w:val="2"/>
        </w:numPr>
        <w:jc w:val="both"/>
      </w:pPr>
      <w:r>
        <w:t>Intent</w:t>
      </w:r>
      <w:r w:rsidR="008614EA">
        <w:t xml:space="preserve"> to practice in a rural and/or in a health</w:t>
      </w:r>
      <w:r>
        <w:t xml:space="preserve"> professional</w:t>
      </w:r>
      <w:r w:rsidR="008614EA">
        <w:t xml:space="preserve"> shortage area upon graduation</w:t>
      </w:r>
    </w:p>
    <w:p w:rsidR="005611C8" w:rsidRDefault="005611C8" w:rsidP="008E300D">
      <w:pPr>
        <w:pStyle w:val="ListParagraph"/>
        <w:numPr>
          <w:ilvl w:val="0"/>
          <w:numId w:val="2"/>
        </w:numPr>
        <w:jc w:val="both"/>
      </w:pPr>
      <w:r>
        <w:t>Priority is given to</w:t>
      </w:r>
      <w:r w:rsidR="00402AD1">
        <w:t xml:space="preserve"> individuals from a</w:t>
      </w:r>
      <w:r>
        <w:t xml:space="preserve"> a) </w:t>
      </w:r>
      <w:r w:rsidR="00402AD1">
        <w:t>d</w:t>
      </w:r>
      <w:r>
        <w:t xml:space="preserve">isadvantaged background, </w:t>
      </w:r>
      <w:r w:rsidR="00402AD1">
        <w:t>or</w:t>
      </w:r>
      <w:r>
        <w:t xml:space="preserve"> b) </w:t>
      </w:r>
      <w:r w:rsidR="00402AD1">
        <w:t>u</w:t>
      </w:r>
      <w:r>
        <w:t>nderrepresented minorities.</w:t>
      </w:r>
    </w:p>
    <w:p w:rsidR="00DD67ED" w:rsidRDefault="00DD67ED" w:rsidP="008E300D">
      <w:pPr>
        <w:jc w:val="both"/>
      </w:pPr>
    </w:p>
    <w:p w:rsidR="00DD67ED" w:rsidRPr="008E300D" w:rsidRDefault="00DD67ED" w:rsidP="008E300D">
      <w:pPr>
        <w:jc w:val="both"/>
        <w:rPr>
          <w:u w:val="single"/>
        </w:rPr>
      </w:pPr>
      <w:r w:rsidRPr="008E300D">
        <w:rPr>
          <w:u w:val="single"/>
        </w:rPr>
        <w:t>The established procedure of the School of Nursing for governing the receipt of funds stipulates that:</w:t>
      </w:r>
    </w:p>
    <w:p w:rsidR="00DD67ED" w:rsidRDefault="00DD67ED" w:rsidP="008E300D">
      <w:pPr>
        <w:jc w:val="both"/>
      </w:pPr>
    </w:p>
    <w:p w:rsidR="008E300D" w:rsidRDefault="005611C8" w:rsidP="008E300D">
      <w:pPr>
        <w:jc w:val="both"/>
      </w:pPr>
      <w:r>
        <w:t xml:space="preserve">The amount of the award is based on Fulltime status.  </w:t>
      </w:r>
      <w:r w:rsidR="00CC59F0">
        <w:t xml:space="preserve">Your account balance will be verified before funds are disbursed and will be adjusted accordingly if your status has changed or </w:t>
      </w:r>
      <w:r w:rsidR="00496AE4">
        <w:t>abuse of Federal funds has</w:t>
      </w:r>
      <w:r w:rsidR="00CC59F0">
        <w:t xml:space="preserve"> been noticed.  </w:t>
      </w:r>
    </w:p>
    <w:p w:rsidR="008A51E0" w:rsidRDefault="008A51E0" w:rsidP="008E300D">
      <w:pPr>
        <w:jc w:val="both"/>
      </w:pPr>
    </w:p>
    <w:p w:rsidR="00CC59F0" w:rsidRDefault="00611F4F" w:rsidP="008E300D">
      <w:pPr>
        <w:jc w:val="both"/>
      </w:pPr>
      <w:r>
        <w:t xml:space="preserve">Funding is limited to one year while completing the </w:t>
      </w:r>
      <w:r w:rsidR="008A51E0">
        <w:t xml:space="preserve">Pre-Licensure Phase I of the </w:t>
      </w:r>
      <w:r>
        <w:t>AMNP Program.</w:t>
      </w:r>
    </w:p>
    <w:p w:rsidR="00CC59F0" w:rsidRDefault="00CC59F0" w:rsidP="008E300D">
      <w:pPr>
        <w:jc w:val="both"/>
      </w:pPr>
    </w:p>
    <w:p w:rsidR="00CC59F0" w:rsidRPr="008E300D" w:rsidRDefault="00CC59F0" w:rsidP="008E300D">
      <w:pPr>
        <w:jc w:val="both"/>
        <w:rPr>
          <w:u w:val="single"/>
        </w:rPr>
      </w:pPr>
      <w:r w:rsidRPr="008E300D">
        <w:rPr>
          <w:u w:val="single"/>
        </w:rPr>
        <w:t xml:space="preserve">Only the following items are covered by the </w:t>
      </w:r>
      <w:r w:rsidR="008A51E0">
        <w:rPr>
          <w:u w:val="single"/>
        </w:rPr>
        <w:t>Scholarship</w:t>
      </w:r>
      <w:r w:rsidRPr="008E300D">
        <w:rPr>
          <w:u w:val="single"/>
        </w:rPr>
        <w:t>:</w:t>
      </w:r>
    </w:p>
    <w:p w:rsidR="006337D1" w:rsidRDefault="00CC59F0" w:rsidP="008E300D">
      <w:pPr>
        <w:pStyle w:val="ListParagraph"/>
        <w:numPr>
          <w:ilvl w:val="0"/>
          <w:numId w:val="1"/>
        </w:numPr>
        <w:jc w:val="both"/>
      </w:pPr>
      <w:r>
        <w:t xml:space="preserve">Tuition </w:t>
      </w:r>
    </w:p>
    <w:p w:rsidR="00CC59F0" w:rsidRDefault="006337D1" w:rsidP="006337D1">
      <w:pPr>
        <w:pStyle w:val="ListParagraph"/>
        <w:numPr>
          <w:ilvl w:val="0"/>
          <w:numId w:val="1"/>
        </w:numPr>
        <w:jc w:val="both"/>
      </w:pPr>
      <w:r>
        <w:t>Reasonable Living Expenses (based on available funds)</w:t>
      </w:r>
    </w:p>
    <w:p w:rsidR="00CC59F0" w:rsidRDefault="00CC59F0" w:rsidP="008E300D">
      <w:pPr>
        <w:pStyle w:val="ListParagraph"/>
        <w:numPr>
          <w:ilvl w:val="0"/>
          <w:numId w:val="1"/>
        </w:numPr>
        <w:jc w:val="both"/>
      </w:pPr>
      <w:r>
        <w:t>Student Service Fee</w:t>
      </w:r>
    </w:p>
    <w:p w:rsidR="00CC59F0" w:rsidRDefault="00CC59F0" w:rsidP="008E300D">
      <w:pPr>
        <w:pStyle w:val="ListParagraph"/>
        <w:numPr>
          <w:ilvl w:val="0"/>
          <w:numId w:val="1"/>
        </w:numPr>
        <w:jc w:val="both"/>
      </w:pPr>
      <w:r>
        <w:t>Student Health Fee</w:t>
      </w:r>
    </w:p>
    <w:p w:rsidR="00CC59F0" w:rsidRDefault="00CC59F0" w:rsidP="008E300D">
      <w:pPr>
        <w:pStyle w:val="ListParagraph"/>
        <w:numPr>
          <w:ilvl w:val="0"/>
          <w:numId w:val="1"/>
        </w:numPr>
        <w:jc w:val="both"/>
      </w:pPr>
      <w:r>
        <w:t>Building Fee</w:t>
      </w:r>
    </w:p>
    <w:p w:rsidR="00CC59F0" w:rsidRDefault="00CC59F0" w:rsidP="008E300D">
      <w:pPr>
        <w:pStyle w:val="ListParagraph"/>
        <w:numPr>
          <w:ilvl w:val="0"/>
          <w:numId w:val="1"/>
        </w:numPr>
        <w:jc w:val="both"/>
      </w:pPr>
      <w:r>
        <w:t>Learning Resource Center Fee</w:t>
      </w:r>
    </w:p>
    <w:p w:rsidR="00CC59F0" w:rsidRDefault="00CC59F0" w:rsidP="008E300D">
      <w:pPr>
        <w:jc w:val="both"/>
      </w:pPr>
    </w:p>
    <w:p w:rsidR="00CC59F0" w:rsidRDefault="00CC59F0" w:rsidP="008E300D">
      <w:pPr>
        <w:jc w:val="both"/>
      </w:pPr>
      <w:r>
        <w:t xml:space="preserve">You are responsible for </w:t>
      </w:r>
      <w:r w:rsidR="008614EA">
        <w:t>all other expenses</w:t>
      </w:r>
      <w:r>
        <w:t xml:space="preserve"> not paid by the Traineeshi</w:t>
      </w:r>
      <w:r w:rsidR="008E300D">
        <w:t>p, e.g. parking, hospital</w:t>
      </w:r>
      <w:r>
        <w:t xml:space="preserve"> </w:t>
      </w:r>
      <w:proofErr w:type="gramStart"/>
      <w:r>
        <w:t>insurance,</w:t>
      </w:r>
      <w:proofErr w:type="gramEnd"/>
      <w:r>
        <w:t xml:space="preserve"> add/drop fees and diploma fees</w:t>
      </w:r>
      <w:r w:rsidR="006337D1">
        <w:t xml:space="preserve">.  </w:t>
      </w:r>
      <w:r w:rsidR="008E300D">
        <w:t xml:space="preserve">The application must be complete in order to be considered for the </w:t>
      </w:r>
      <w:r w:rsidR="008A51E0">
        <w:t>Scholarship</w:t>
      </w:r>
      <w:r w:rsidR="008E300D">
        <w:t xml:space="preserve">. </w:t>
      </w:r>
    </w:p>
    <w:p w:rsidR="0049330E" w:rsidRDefault="0049330E" w:rsidP="008E300D">
      <w:pPr>
        <w:jc w:val="center"/>
        <w:rPr>
          <w:b/>
          <w:color w:val="FF0000"/>
        </w:rPr>
      </w:pPr>
    </w:p>
    <w:p w:rsidR="008A51E0" w:rsidRDefault="00CC59F0" w:rsidP="008A51E0">
      <w:pPr>
        <w:jc w:val="center"/>
        <w:rPr>
          <w:b/>
          <w:color w:val="FF0000"/>
        </w:rPr>
      </w:pPr>
      <w:r w:rsidRPr="008E300D">
        <w:rPr>
          <w:b/>
          <w:color w:val="FF0000"/>
        </w:rPr>
        <w:t xml:space="preserve">Please </w:t>
      </w:r>
      <w:r w:rsidR="008A51E0">
        <w:rPr>
          <w:b/>
          <w:color w:val="FF0000"/>
        </w:rPr>
        <w:t xml:space="preserve">submit </w:t>
      </w:r>
      <w:r w:rsidRPr="008E300D">
        <w:rPr>
          <w:b/>
          <w:color w:val="FF0000"/>
        </w:rPr>
        <w:t xml:space="preserve">your application </w:t>
      </w:r>
      <w:r w:rsidR="008A51E0">
        <w:rPr>
          <w:b/>
          <w:color w:val="FF0000"/>
        </w:rPr>
        <w:t xml:space="preserve">by using the link </w:t>
      </w:r>
      <w:r w:rsidR="001B6B50">
        <w:rPr>
          <w:b/>
          <w:color w:val="FF0000"/>
        </w:rPr>
        <w:t>on our webpage</w:t>
      </w:r>
    </w:p>
    <w:p w:rsidR="008A51E0" w:rsidRDefault="008A51E0" w:rsidP="008A51E0">
      <w:pPr>
        <w:jc w:val="center"/>
        <w:rPr>
          <w:b/>
          <w:color w:val="0033CC"/>
          <w:sz w:val="20"/>
          <w:u w:val="single"/>
        </w:rPr>
      </w:pPr>
    </w:p>
    <w:p w:rsidR="008A51E0" w:rsidRPr="008A51E0" w:rsidRDefault="008A51E0" w:rsidP="008A51E0">
      <w:pPr>
        <w:jc w:val="center"/>
        <w:rPr>
          <w:b/>
          <w:color w:val="0033CC"/>
          <w:sz w:val="20"/>
          <w:u w:val="single"/>
        </w:rPr>
      </w:pPr>
      <w:r>
        <w:rPr>
          <w:b/>
          <w:color w:val="0033CC"/>
          <w:sz w:val="20"/>
          <w:u w:val="single"/>
        </w:rPr>
        <w:t xml:space="preserve">If you have questions after reading this guideline </w:t>
      </w:r>
      <w:bookmarkStart w:id="0" w:name="_GoBack"/>
      <w:bookmarkEnd w:id="0"/>
      <w:r>
        <w:rPr>
          <w:b/>
          <w:color w:val="0033CC"/>
          <w:sz w:val="20"/>
          <w:u w:val="single"/>
        </w:rPr>
        <w:t>sheet, you may contact Laura Chafin at chafinl@uab.edu</w:t>
      </w:r>
    </w:p>
    <w:sectPr w:rsidR="008A51E0" w:rsidRPr="008A51E0" w:rsidSect="000227D1">
      <w:headerReference w:type="default" r:id="rId9"/>
      <w:pgSz w:w="12240" w:h="15840" w:code="1"/>
      <w:pgMar w:top="864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66" w:rsidRDefault="000D2166" w:rsidP="006337D1">
      <w:r>
        <w:separator/>
      </w:r>
    </w:p>
  </w:endnote>
  <w:endnote w:type="continuationSeparator" w:id="0">
    <w:p w:rsidR="000D2166" w:rsidRDefault="000D2166" w:rsidP="0063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66" w:rsidRDefault="000D2166" w:rsidP="006337D1">
      <w:r>
        <w:separator/>
      </w:r>
    </w:p>
  </w:footnote>
  <w:footnote w:type="continuationSeparator" w:id="0">
    <w:p w:rsidR="000D2166" w:rsidRDefault="000D2166" w:rsidP="0063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D1" w:rsidRDefault="000227D1" w:rsidP="000227D1">
    <w:pPr>
      <w:pStyle w:val="Header"/>
      <w:jc w:val="center"/>
    </w:pPr>
    <w:r>
      <w:rPr>
        <w:noProof/>
      </w:rPr>
      <w:drawing>
        <wp:inline distT="0" distB="0" distL="0" distR="0" wp14:anchorId="406E8BF1" wp14:editId="6BFB62C2">
          <wp:extent cx="2698845" cy="665889"/>
          <wp:effectExtent l="0" t="0" r="6350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B Nursing Logo Gree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270" cy="665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166" w:rsidRDefault="000D2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1AF"/>
    <w:multiLevelType w:val="hybridMultilevel"/>
    <w:tmpl w:val="AA36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B70FF"/>
    <w:multiLevelType w:val="hybridMultilevel"/>
    <w:tmpl w:val="598E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22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27"/>
    <w:rsid w:val="00010293"/>
    <w:rsid w:val="000227D1"/>
    <w:rsid w:val="00062173"/>
    <w:rsid w:val="000D2166"/>
    <w:rsid w:val="001B6B50"/>
    <w:rsid w:val="002C0AD8"/>
    <w:rsid w:val="00402AD1"/>
    <w:rsid w:val="0049330E"/>
    <w:rsid w:val="00496AE4"/>
    <w:rsid w:val="004E55BA"/>
    <w:rsid w:val="005611C8"/>
    <w:rsid w:val="00611F4F"/>
    <w:rsid w:val="00630A08"/>
    <w:rsid w:val="006337D1"/>
    <w:rsid w:val="006E0D27"/>
    <w:rsid w:val="0075582C"/>
    <w:rsid w:val="008614EA"/>
    <w:rsid w:val="008A51E0"/>
    <w:rsid w:val="008E300D"/>
    <w:rsid w:val="008F3E91"/>
    <w:rsid w:val="009D4A28"/>
    <w:rsid w:val="00A66F19"/>
    <w:rsid w:val="00CC59F0"/>
    <w:rsid w:val="00D70809"/>
    <w:rsid w:val="00DD67ED"/>
    <w:rsid w:val="00E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28"/>
    <w:rPr>
      <w:color w:val="00A3D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7D1"/>
  </w:style>
  <w:style w:type="paragraph" w:styleId="Footer">
    <w:name w:val="footer"/>
    <w:basedOn w:val="Normal"/>
    <w:link w:val="FooterChar"/>
    <w:uiPriority w:val="99"/>
    <w:unhideWhenUsed/>
    <w:rsid w:val="00633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28"/>
    <w:rPr>
      <w:color w:val="00A3D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7D1"/>
  </w:style>
  <w:style w:type="paragraph" w:styleId="Footer">
    <w:name w:val="footer"/>
    <w:basedOn w:val="Normal"/>
    <w:link w:val="FooterChar"/>
    <w:uiPriority w:val="99"/>
    <w:unhideWhenUsed/>
    <w:rsid w:val="00633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08A6-7770-45B4-8589-235E56D3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chafinl</dc:creator>
  <cp:lastModifiedBy>Windows User</cp:lastModifiedBy>
  <cp:revision>2</cp:revision>
  <cp:lastPrinted>2014-12-12T22:02:00Z</cp:lastPrinted>
  <dcterms:created xsi:type="dcterms:W3CDTF">2015-01-15T15:29:00Z</dcterms:created>
  <dcterms:modified xsi:type="dcterms:W3CDTF">2015-01-15T15:29:00Z</dcterms:modified>
</cp:coreProperties>
</file>