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22" w:rsidRDefault="00665922" w:rsidP="00665922">
      <w:pPr>
        <w:framePr w:hSpace="180" w:wrap="around" w:vAnchor="page" w:hAnchor="margin" w:xAlign="center" w:y="692"/>
        <w:spacing w:line="18" w:lineRule="atLeast"/>
        <w:rPr>
          <w:sz w:val="22"/>
          <w:szCs w:val="22"/>
        </w:rPr>
      </w:pPr>
    </w:p>
    <w:p w:rsidR="00665922" w:rsidRDefault="00665922" w:rsidP="00665922">
      <w:pPr>
        <w:framePr w:hSpace="180" w:wrap="around" w:vAnchor="page" w:hAnchor="margin" w:xAlign="center" w:y="692"/>
        <w:spacing w:line="18" w:lineRule="atLeast"/>
        <w:rPr>
          <w:sz w:val="22"/>
          <w:szCs w:val="22"/>
        </w:rPr>
      </w:pPr>
    </w:p>
    <w:p w:rsidR="00665922" w:rsidRDefault="00665922" w:rsidP="00665922">
      <w:pPr>
        <w:framePr w:hSpace="180" w:wrap="around" w:vAnchor="page" w:hAnchor="margin" w:xAlign="center" w:y="692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Recommendation Form</w:t>
      </w:r>
    </w:p>
    <w:p w:rsidR="00665922" w:rsidRDefault="00665922" w:rsidP="00665922">
      <w:pPr>
        <w:framePr w:hSpace="180" w:wrap="around" w:vAnchor="page" w:hAnchor="margin" w:xAlign="center" w:y="692"/>
        <w:jc w:val="center"/>
        <w:rPr>
          <w:b/>
          <w:sz w:val="22"/>
          <w:szCs w:val="22"/>
          <w:u w:val="single"/>
        </w:rPr>
      </w:pPr>
    </w:p>
    <w:p w:rsidR="00665922" w:rsidRDefault="00665922" w:rsidP="00665922">
      <w:pPr>
        <w:framePr w:hSpace="180" w:wrap="around" w:vAnchor="page" w:hAnchor="margin" w:xAlign="center" w:y="692"/>
        <w:rPr>
          <w:sz w:val="22"/>
          <w:szCs w:val="22"/>
        </w:rPr>
      </w:pPr>
      <w:r>
        <w:rPr>
          <w:sz w:val="22"/>
          <w:szCs w:val="22"/>
        </w:rPr>
        <w:t>Name of Applicant: ____________________________________________________________________</w:t>
      </w:r>
    </w:p>
    <w:p w:rsidR="00665922" w:rsidRDefault="00665922" w:rsidP="00665922">
      <w:pPr>
        <w:framePr w:hSpace="180" w:wrap="around" w:vAnchor="page" w:hAnchor="margin" w:xAlign="center" w:y="692"/>
        <w:rPr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XSpec="center" w:tblpY="692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65"/>
      </w:tblGrid>
      <w:tr w:rsidR="00665922" w:rsidTr="00665922">
        <w:tc>
          <w:tcPr>
            <w:tcW w:w="11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922" w:rsidRDefault="00665922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-1409700</wp:posOffset>
                  </wp:positionH>
                  <wp:positionV relativeFrom="paragraph">
                    <wp:posOffset>-5080</wp:posOffset>
                  </wp:positionV>
                  <wp:extent cx="1314450" cy="619125"/>
                  <wp:effectExtent l="0" t="0" r="0" b="9525"/>
                  <wp:wrapTight wrapText="bothSides">
                    <wp:wrapPolygon edited="0">
                      <wp:start x="0" y="0"/>
                      <wp:lineTo x="0" y="21268"/>
                      <wp:lineTo x="21287" y="21268"/>
                      <wp:lineTo x="2128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65922" w:rsidRDefault="00665922">
            <w:pPr>
              <w:rPr>
                <w:sz w:val="22"/>
                <w:szCs w:val="22"/>
              </w:rPr>
            </w:pPr>
          </w:p>
          <w:p w:rsidR="00665922" w:rsidRDefault="00665922">
            <w:pPr>
              <w:rPr>
                <w:sz w:val="22"/>
                <w:szCs w:val="22"/>
              </w:rPr>
            </w:pPr>
          </w:p>
          <w:p w:rsidR="00665922" w:rsidRDefault="00665922">
            <w:pPr>
              <w:rPr>
                <w:sz w:val="22"/>
                <w:szCs w:val="22"/>
              </w:rPr>
            </w:pPr>
          </w:p>
          <w:p w:rsidR="00665922" w:rsidRDefault="00665922">
            <w:pPr>
              <w:rPr>
                <w:sz w:val="22"/>
                <w:szCs w:val="22"/>
              </w:rPr>
            </w:pPr>
          </w:p>
          <w:p w:rsidR="00665922" w:rsidRDefault="00665922">
            <w:pPr>
              <w:rPr>
                <w:sz w:val="22"/>
                <w:szCs w:val="22"/>
              </w:rPr>
            </w:pPr>
          </w:p>
          <w:p w:rsidR="00665922" w:rsidRDefault="00665922">
            <w:pPr>
              <w:rPr>
                <w:sz w:val="22"/>
                <w:szCs w:val="22"/>
              </w:rPr>
            </w:pPr>
          </w:p>
          <w:p w:rsidR="00665922" w:rsidRDefault="00665922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horzAnchor="margin" w:tblpY="1365"/>
        <w:tblW w:w="93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3"/>
      </w:tblGrid>
      <w:tr w:rsidR="00665922" w:rsidTr="00665922">
        <w:trPr>
          <w:tblCellSpacing w:w="0" w:type="dxa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</w:tcPr>
          <w:p w:rsidR="00665922" w:rsidRDefault="00665922" w:rsidP="00665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individual named above is in the process of applying to the McNair Scholars Program at UAB. The McNair Scholars Program is a highly competitive program funded by the U.S. Department of Education to prepare sophomores, juniors, and seniors who are both low-income and first generation, or underrepresented in graduate education for doctoral education, specifically </w:t>
            </w:r>
            <w:proofErr w:type="spellStart"/>
            <w:r>
              <w:rPr>
                <w:sz w:val="18"/>
                <w:szCs w:val="18"/>
              </w:rPr>
              <w:t>Ph.D’s</w:t>
            </w:r>
            <w:proofErr w:type="spellEnd"/>
            <w:r>
              <w:rPr>
                <w:sz w:val="18"/>
                <w:szCs w:val="18"/>
              </w:rPr>
              <w:t xml:space="preserve"> and Ed.D’s. This rigorous program assists students in the attainment of their educational and personal goals through participation in research and other academic/scholarly activities.</w:t>
            </w:r>
          </w:p>
          <w:p w:rsidR="00665922" w:rsidRDefault="00665922" w:rsidP="00665922">
            <w:pPr>
              <w:rPr>
                <w:sz w:val="22"/>
                <w:szCs w:val="22"/>
              </w:rPr>
            </w:pPr>
          </w:p>
          <w:p w:rsidR="00665922" w:rsidRPr="00665922" w:rsidRDefault="00665922" w:rsidP="00665922">
            <w:pPr>
              <w:pStyle w:val="ListParagraph"/>
              <w:numPr>
                <w:ilvl w:val="0"/>
                <w:numId w:val="1"/>
              </w:numPr>
            </w:pPr>
            <w:r>
              <w:t xml:space="preserve"> In what capacity have you known this student and for how long?</w:t>
            </w:r>
          </w:p>
          <w:p w:rsidR="00665922" w:rsidRDefault="00665922" w:rsidP="00665922">
            <w:pPr>
              <w:rPr>
                <w:sz w:val="22"/>
                <w:szCs w:val="22"/>
              </w:rPr>
            </w:pPr>
          </w:p>
          <w:p w:rsidR="00665922" w:rsidRDefault="00665922" w:rsidP="00665922">
            <w:pPr>
              <w:rPr>
                <w:sz w:val="22"/>
                <w:szCs w:val="22"/>
              </w:rPr>
            </w:pPr>
          </w:p>
          <w:p w:rsidR="00665922" w:rsidRDefault="00665922" w:rsidP="00665922">
            <w:pPr>
              <w:rPr>
                <w:sz w:val="22"/>
                <w:szCs w:val="22"/>
              </w:rPr>
            </w:pPr>
          </w:p>
          <w:p w:rsidR="00665922" w:rsidRDefault="00665922" w:rsidP="00665922">
            <w:pPr>
              <w:rPr>
                <w:sz w:val="22"/>
                <w:szCs w:val="22"/>
              </w:rPr>
            </w:pPr>
          </w:p>
          <w:p w:rsidR="00665922" w:rsidRDefault="00665922" w:rsidP="00665922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 Can you please estimate the student’s potential to achieve a PhD/</w:t>
            </w:r>
            <w:proofErr w:type="spellStart"/>
            <w:r>
              <w:t>EdD</w:t>
            </w:r>
            <w:proofErr w:type="spellEnd"/>
            <w:r>
              <w:t>?</w:t>
            </w:r>
          </w:p>
          <w:p w:rsidR="00665922" w:rsidRDefault="00665922" w:rsidP="0066592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B71B2C">
              <w:rPr>
                <w:sz w:val="22"/>
                <w:szCs w:val="22"/>
              </w:rPr>
            </w:r>
            <w:r w:rsidR="00B71B2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High 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B71B2C">
              <w:rPr>
                <w:sz w:val="22"/>
                <w:szCs w:val="22"/>
              </w:rPr>
            </w:r>
            <w:r w:rsidR="00B71B2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Medium       </w:t>
            </w: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B71B2C">
              <w:rPr>
                <w:sz w:val="22"/>
                <w:szCs w:val="22"/>
              </w:rPr>
            </w:r>
            <w:r w:rsidR="00B71B2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Low      </w:t>
            </w: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B71B2C">
              <w:rPr>
                <w:sz w:val="22"/>
                <w:szCs w:val="22"/>
              </w:rPr>
            </w:r>
            <w:r w:rsidR="00B71B2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Not applicable</w:t>
            </w:r>
          </w:p>
          <w:p w:rsidR="00665922" w:rsidRDefault="00665922" w:rsidP="00665922">
            <w:pPr>
              <w:rPr>
                <w:sz w:val="22"/>
                <w:szCs w:val="22"/>
              </w:rPr>
            </w:pPr>
          </w:p>
          <w:p w:rsidR="00665922" w:rsidRDefault="00665922" w:rsidP="00665922">
            <w:pPr>
              <w:pStyle w:val="ListParagraph"/>
              <w:numPr>
                <w:ilvl w:val="0"/>
                <w:numId w:val="1"/>
              </w:numPr>
            </w:pPr>
            <w:r>
              <w:t xml:space="preserve"> In your opinion, does the applicant possess the drive and commitment to pursue graduate education?  Please explain.  </w:t>
            </w:r>
          </w:p>
          <w:p w:rsidR="00665922" w:rsidRDefault="00665922" w:rsidP="00665922">
            <w:pPr>
              <w:rPr>
                <w:sz w:val="22"/>
                <w:szCs w:val="22"/>
              </w:rPr>
            </w:pPr>
          </w:p>
          <w:p w:rsidR="00665922" w:rsidRDefault="00665922" w:rsidP="00665922">
            <w:pPr>
              <w:rPr>
                <w:sz w:val="22"/>
                <w:szCs w:val="22"/>
              </w:rPr>
            </w:pPr>
          </w:p>
          <w:p w:rsidR="00665922" w:rsidRDefault="00665922" w:rsidP="00665922">
            <w:pPr>
              <w:rPr>
                <w:sz w:val="22"/>
                <w:szCs w:val="22"/>
              </w:rPr>
            </w:pPr>
          </w:p>
          <w:p w:rsidR="00665922" w:rsidRDefault="00665922" w:rsidP="00665922">
            <w:pPr>
              <w:rPr>
                <w:sz w:val="22"/>
                <w:szCs w:val="22"/>
              </w:rPr>
            </w:pPr>
          </w:p>
          <w:p w:rsidR="00665922" w:rsidRDefault="00665922" w:rsidP="00665922">
            <w:pPr>
              <w:pStyle w:val="ListParagraph"/>
              <w:numPr>
                <w:ilvl w:val="0"/>
                <w:numId w:val="1"/>
              </w:numPr>
            </w:pPr>
            <w:r>
              <w:t>Do you believe that the applicant has the potential to be a researcher in the chosen field of study, if given the opportunity and preparation?  Please explain.</w:t>
            </w:r>
          </w:p>
          <w:p w:rsidR="00665922" w:rsidRDefault="00665922" w:rsidP="00665922">
            <w:pPr>
              <w:rPr>
                <w:sz w:val="22"/>
                <w:szCs w:val="22"/>
              </w:rPr>
            </w:pPr>
          </w:p>
          <w:p w:rsidR="00665922" w:rsidRDefault="00665922" w:rsidP="00665922">
            <w:pPr>
              <w:rPr>
                <w:sz w:val="22"/>
                <w:szCs w:val="22"/>
              </w:rPr>
            </w:pPr>
          </w:p>
          <w:p w:rsidR="00665922" w:rsidRDefault="00665922" w:rsidP="00665922">
            <w:pPr>
              <w:rPr>
                <w:sz w:val="22"/>
                <w:szCs w:val="22"/>
              </w:rPr>
            </w:pPr>
          </w:p>
          <w:p w:rsidR="00665922" w:rsidRDefault="00665922" w:rsidP="00665922">
            <w:pPr>
              <w:rPr>
                <w:sz w:val="22"/>
                <w:szCs w:val="22"/>
              </w:rPr>
            </w:pPr>
          </w:p>
          <w:p w:rsidR="00665922" w:rsidRDefault="00665922" w:rsidP="00665922">
            <w:pPr>
              <w:pStyle w:val="ListParagraph"/>
              <w:numPr>
                <w:ilvl w:val="0"/>
                <w:numId w:val="1"/>
              </w:numPr>
            </w:pPr>
            <w:r>
              <w:t xml:space="preserve"> Please describe why you think the student would be successful as a McNair Scholar:</w:t>
            </w:r>
          </w:p>
          <w:p w:rsidR="00665922" w:rsidRDefault="00665922" w:rsidP="00665922">
            <w:pPr>
              <w:rPr>
                <w:sz w:val="22"/>
                <w:szCs w:val="22"/>
              </w:rPr>
            </w:pPr>
          </w:p>
          <w:p w:rsidR="00665922" w:rsidRDefault="00665922" w:rsidP="00665922">
            <w:pPr>
              <w:rPr>
                <w:sz w:val="22"/>
                <w:szCs w:val="22"/>
              </w:rPr>
            </w:pPr>
          </w:p>
          <w:p w:rsidR="00665922" w:rsidRDefault="00665922" w:rsidP="00665922">
            <w:pPr>
              <w:rPr>
                <w:sz w:val="22"/>
                <w:szCs w:val="22"/>
              </w:rPr>
            </w:pPr>
          </w:p>
          <w:p w:rsidR="00665922" w:rsidRDefault="00665922" w:rsidP="00665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Signature:___________________________________________________________Date:_____________</w:t>
            </w:r>
          </w:p>
          <w:p w:rsidR="00665922" w:rsidRDefault="00665922" w:rsidP="00665922">
            <w:pPr>
              <w:rPr>
                <w:sz w:val="22"/>
                <w:szCs w:val="22"/>
              </w:rPr>
            </w:pPr>
          </w:p>
          <w:p w:rsidR="00665922" w:rsidRDefault="00665922" w:rsidP="00665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Title:______________________________________________________Department:________________</w:t>
            </w:r>
          </w:p>
          <w:p w:rsidR="00665922" w:rsidRDefault="00665922" w:rsidP="00665922">
            <w:pPr>
              <w:rPr>
                <w:sz w:val="22"/>
                <w:szCs w:val="22"/>
              </w:rPr>
            </w:pPr>
          </w:p>
          <w:p w:rsidR="00665922" w:rsidRDefault="00665922" w:rsidP="00665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print or Type Your Name: _________________________________________________________</w:t>
            </w:r>
          </w:p>
        </w:tc>
      </w:tr>
    </w:tbl>
    <w:p w:rsidR="00FB5D1E" w:rsidRDefault="00B71B2C" w:rsidP="00665922"/>
    <w:p w:rsidR="00665922" w:rsidRDefault="00665922" w:rsidP="00665922"/>
    <w:p w:rsidR="00665922" w:rsidRDefault="00665922" w:rsidP="00665922">
      <w:r>
        <w:rPr>
          <w:sz w:val="20"/>
          <w:szCs w:val="20"/>
        </w:rPr>
        <w:t xml:space="preserve">Thank you for taking the time to complete this recommendation form.  Please return the completed recommendation form to the McNair Scholars Program, UAB, </w:t>
      </w:r>
      <w:r w:rsidR="00B71B2C">
        <w:rPr>
          <w:sz w:val="20"/>
          <w:szCs w:val="20"/>
        </w:rPr>
        <w:t xml:space="preserve">Education Building (Room 238-Office P6-in the </w:t>
      </w:r>
      <w:bookmarkStart w:id="0" w:name="_GoBack"/>
      <w:bookmarkEnd w:id="0"/>
      <w:r w:rsidR="00B71B2C">
        <w:rPr>
          <w:sz w:val="20"/>
          <w:szCs w:val="20"/>
        </w:rPr>
        <w:t>VMASC)</w:t>
      </w:r>
      <w:r>
        <w:rPr>
          <w:sz w:val="20"/>
          <w:szCs w:val="20"/>
        </w:rPr>
        <w:t xml:space="preserve"> or email it to </w:t>
      </w:r>
      <w:hyperlink r:id="rId6" w:history="1">
        <w:r>
          <w:rPr>
            <w:rStyle w:val="Hyperlink"/>
            <w:sz w:val="20"/>
            <w:szCs w:val="20"/>
          </w:rPr>
          <w:t>krusell@uab.edu</w:t>
        </w:r>
      </w:hyperlink>
      <w:r>
        <w:rPr>
          <w:sz w:val="20"/>
          <w:szCs w:val="20"/>
        </w:rPr>
        <w:t xml:space="preserve">.  </w:t>
      </w:r>
    </w:p>
    <w:p w:rsidR="00665922" w:rsidRDefault="00665922" w:rsidP="00665922"/>
    <w:sectPr w:rsidR="00665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62662"/>
    <w:multiLevelType w:val="hybridMultilevel"/>
    <w:tmpl w:val="5F0CC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22"/>
    <w:rsid w:val="004E0E6C"/>
    <w:rsid w:val="00665922"/>
    <w:rsid w:val="00B71B2C"/>
    <w:rsid w:val="00D1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870D9"/>
  <w15:chartTrackingRefBased/>
  <w15:docId w15:val="{51D59749-D261-4077-A0C4-50F68584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922"/>
    <w:pPr>
      <w:spacing w:after="0" w:line="240" w:lineRule="auto"/>
    </w:pPr>
    <w:rPr>
      <w:rFonts w:eastAsia="Times New Roman" w:cs="Times New Roman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59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5922"/>
    <w:pPr>
      <w:spacing w:after="160" w:line="254" w:lineRule="auto"/>
      <w:ind w:left="720"/>
      <w:contextualSpacing/>
    </w:pPr>
    <w:rPr>
      <w:rFonts w:eastAsia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665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usell@uab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Kareem</dc:creator>
  <cp:keywords/>
  <dc:description/>
  <cp:lastModifiedBy>Russell, Kareem</cp:lastModifiedBy>
  <cp:revision>2</cp:revision>
  <dcterms:created xsi:type="dcterms:W3CDTF">2019-01-24T18:13:00Z</dcterms:created>
  <dcterms:modified xsi:type="dcterms:W3CDTF">2019-01-24T18:13:00Z</dcterms:modified>
</cp:coreProperties>
</file>