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FEB9" w14:textId="77777777" w:rsidR="00141C06" w:rsidRPr="0037778C" w:rsidRDefault="00141C06" w:rsidP="00141C06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37778C">
        <w:rPr>
          <w:rFonts w:ascii="Georgia" w:hAnsi="Georgia" w:cs="Times New Roman"/>
          <w:b/>
          <w:sz w:val="24"/>
          <w:szCs w:val="24"/>
        </w:rPr>
        <w:t>THE UNIVERSITY OF ALABAMA AT BIRMINGHAM</w:t>
      </w:r>
    </w:p>
    <w:p w14:paraId="1F95C797" w14:textId="77777777" w:rsidR="00141C06" w:rsidRPr="0037778C" w:rsidRDefault="00141C06" w:rsidP="00141C06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14:paraId="5016B12A" w14:textId="77777777" w:rsidR="00141C06" w:rsidRPr="0037778C" w:rsidRDefault="00141C06" w:rsidP="00141C06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 w:rsidRPr="0037778C">
        <w:rPr>
          <w:rFonts w:ascii="Georgia" w:hAnsi="Georgia" w:cs="Times New Roman"/>
          <w:b/>
          <w:sz w:val="24"/>
          <w:szCs w:val="24"/>
          <w:u w:val="single"/>
        </w:rPr>
        <w:t>Resolution</w:t>
      </w:r>
    </w:p>
    <w:p w14:paraId="119772C6" w14:textId="77777777" w:rsidR="00141C06" w:rsidRPr="0037778C" w:rsidRDefault="00141C06" w:rsidP="00141C06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14:paraId="05FEB7DB" w14:textId="2FE12DF1" w:rsidR="00603D51" w:rsidRDefault="008728FA" w:rsidP="000D4F6D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bookmarkStart w:id="0" w:name="_Hlk117186670"/>
      <w:r w:rsidRPr="008728FA">
        <w:rPr>
          <w:rFonts w:ascii="Georgia" w:hAnsi="Georgia" w:cs="Times New Roman"/>
          <w:b/>
          <w:sz w:val="24"/>
          <w:szCs w:val="24"/>
        </w:rPr>
        <w:t xml:space="preserve">Establishing the </w:t>
      </w:r>
      <w:r w:rsidR="003049B3">
        <w:rPr>
          <w:rFonts w:ascii="Georgia" w:hAnsi="Georgia" w:cs="Times New Roman"/>
          <w:b/>
          <w:sz w:val="24"/>
          <w:szCs w:val="24"/>
        </w:rPr>
        <w:t>R. Edward Faught, Jr., M.D.</w:t>
      </w:r>
      <w:r w:rsidR="001E70F8">
        <w:rPr>
          <w:rFonts w:ascii="Georgia" w:hAnsi="Georgia" w:cs="Times New Roman"/>
          <w:b/>
          <w:sz w:val="24"/>
          <w:szCs w:val="24"/>
        </w:rPr>
        <w:t>,</w:t>
      </w:r>
      <w:r w:rsidR="003049B3">
        <w:rPr>
          <w:rFonts w:ascii="Georgia" w:hAnsi="Georgia" w:cs="Times New Roman"/>
          <w:b/>
          <w:sz w:val="24"/>
          <w:szCs w:val="24"/>
        </w:rPr>
        <w:t xml:space="preserve"> Endowed Professorship</w:t>
      </w:r>
      <w:r w:rsidR="005E6FFA">
        <w:rPr>
          <w:rFonts w:ascii="Georgia" w:hAnsi="Georgia" w:cs="Times New Roman"/>
          <w:b/>
          <w:sz w:val="24"/>
          <w:szCs w:val="24"/>
        </w:rPr>
        <w:t xml:space="preserve"> in Epilepsy</w:t>
      </w:r>
    </w:p>
    <w:p w14:paraId="66C39D60" w14:textId="77777777" w:rsidR="000D4F6D" w:rsidRPr="000D4F6D" w:rsidRDefault="000D4F6D" w:rsidP="000D4F6D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14:paraId="0724C770" w14:textId="62291F86" w:rsidR="008728FA" w:rsidRDefault="008728FA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  <w:r w:rsidRPr="008728FA">
        <w:rPr>
          <w:rFonts w:ascii="Georgia" w:hAnsi="Georgia"/>
          <w:sz w:val="24"/>
        </w:rPr>
        <w:t>WHEREAS,</w:t>
      </w:r>
      <w:r>
        <w:rPr>
          <w:rFonts w:ascii="Georgia" w:hAnsi="Georgia"/>
          <w:sz w:val="24"/>
        </w:rPr>
        <w:t xml:space="preserve"> </w:t>
      </w:r>
      <w:r w:rsidR="003049B3">
        <w:rPr>
          <w:rFonts w:ascii="Georgia" w:hAnsi="Georgia"/>
          <w:sz w:val="24"/>
        </w:rPr>
        <w:t xml:space="preserve">R. Edward Faught, Jr., Janet Jackson Faught, The </w:t>
      </w:r>
      <w:r w:rsidR="003049B3" w:rsidRPr="003049B3">
        <w:rPr>
          <w:rFonts w:ascii="Georgia" w:hAnsi="Georgia"/>
          <w:sz w:val="24"/>
        </w:rPr>
        <w:t>Walker Area Community Foundation</w:t>
      </w:r>
      <w:r w:rsidR="003049B3">
        <w:rPr>
          <w:rFonts w:ascii="Georgia" w:hAnsi="Georgia"/>
          <w:sz w:val="24"/>
        </w:rPr>
        <w:t xml:space="preserve">, and The University of Alabama Health Services Foundation </w:t>
      </w:r>
      <w:r w:rsidR="0025275A">
        <w:rPr>
          <w:rFonts w:ascii="Georgia" w:hAnsi="Georgia"/>
          <w:sz w:val="24"/>
        </w:rPr>
        <w:t xml:space="preserve">(UAHSF) </w:t>
      </w:r>
      <w:r w:rsidR="003049B3">
        <w:rPr>
          <w:rFonts w:ascii="Georgia" w:hAnsi="Georgia"/>
          <w:sz w:val="24"/>
        </w:rPr>
        <w:t>ha</w:t>
      </w:r>
      <w:r w:rsidR="007531B4">
        <w:rPr>
          <w:rFonts w:ascii="Georgia" w:hAnsi="Georgia"/>
          <w:sz w:val="24"/>
        </w:rPr>
        <w:t>ve</w:t>
      </w:r>
      <w:r w:rsidR="003049B3">
        <w:rPr>
          <w:rFonts w:ascii="Georgia" w:hAnsi="Georgia"/>
          <w:sz w:val="24"/>
        </w:rPr>
        <w:t xml:space="preserve"> given a </w:t>
      </w:r>
      <w:r w:rsidR="007531B4">
        <w:rPr>
          <w:rFonts w:ascii="Georgia" w:hAnsi="Georgia"/>
          <w:sz w:val="24"/>
        </w:rPr>
        <w:t>total of</w:t>
      </w:r>
      <w:r w:rsidR="003049B3">
        <w:rPr>
          <w:rFonts w:ascii="Georgia" w:hAnsi="Georgia"/>
          <w:sz w:val="24"/>
        </w:rPr>
        <w:t xml:space="preserve"> $</w:t>
      </w:r>
      <w:r w:rsidR="00E34878" w:rsidRPr="00E34878">
        <w:rPr>
          <w:rFonts w:ascii="Georgia" w:hAnsi="Georgia"/>
          <w:sz w:val="24"/>
        </w:rPr>
        <w:t xml:space="preserve">[Amount] </w:t>
      </w:r>
      <w:r w:rsidR="003049B3">
        <w:rPr>
          <w:rFonts w:ascii="Georgia" w:hAnsi="Georgia"/>
          <w:sz w:val="24"/>
        </w:rPr>
        <w:t xml:space="preserve">to establish the </w:t>
      </w:r>
      <w:r w:rsidR="003049B3" w:rsidRPr="003049B3">
        <w:rPr>
          <w:rFonts w:ascii="Georgia" w:hAnsi="Georgia"/>
          <w:sz w:val="24"/>
        </w:rPr>
        <w:t>R. Edward Faught, Jr., M.D.</w:t>
      </w:r>
      <w:r w:rsidR="001E70F8">
        <w:rPr>
          <w:rFonts w:ascii="Georgia" w:hAnsi="Georgia"/>
          <w:sz w:val="24"/>
        </w:rPr>
        <w:t>,</w:t>
      </w:r>
      <w:r w:rsidR="003049B3" w:rsidRPr="003049B3">
        <w:rPr>
          <w:rFonts w:ascii="Georgia" w:hAnsi="Georgia"/>
          <w:sz w:val="24"/>
        </w:rPr>
        <w:t xml:space="preserve"> Endowed Professorship</w:t>
      </w:r>
      <w:r w:rsidR="003049B3">
        <w:rPr>
          <w:rFonts w:ascii="Georgia" w:hAnsi="Georgia"/>
          <w:sz w:val="24"/>
        </w:rPr>
        <w:t xml:space="preserve"> </w:t>
      </w:r>
      <w:r w:rsidR="005E6FFA">
        <w:rPr>
          <w:rFonts w:ascii="Georgia" w:hAnsi="Georgia"/>
          <w:sz w:val="24"/>
        </w:rPr>
        <w:t xml:space="preserve">in Epilepsy </w:t>
      </w:r>
      <w:r w:rsidR="004A067E">
        <w:rPr>
          <w:rFonts w:ascii="Georgia" w:hAnsi="Georgia"/>
          <w:sz w:val="24"/>
        </w:rPr>
        <w:t>with</w:t>
      </w:r>
      <w:r w:rsidR="003049B3">
        <w:rPr>
          <w:rFonts w:ascii="Georgia" w:hAnsi="Georgia"/>
          <w:sz w:val="24"/>
        </w:rPr>
        <w:t xml:space="preserve">in the Department of Neurology at </w:t>
      </w:r>
      <w:r w:rsidRPr="008728FA">
        <w:rPr>
          <w:rFonts w:ascii="Georgia" w:hAnsi="Georgia"/>
          <w:sz w:val="24"/>
        </w:rPr>
        <w:t>The University of Alabama at Birmingham Marnix E. Heersink School of Medicine (UAB Heersink School of Medicine); and</w:t>
      </w:r>
    </w:p>
    <w:p w14:paraId="3BE5CECF" w14:textId="77777777" w:rsidR="003922BC" w:rsidRDefault="003922BC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</w:p>
    <w:p w14:paraId="01CDB3BA" w14:textId="55D3D9B4" w:rsidR="004E4281" w:rsidRDefault="008728FA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  <w:proofErr w:type="gramStart"/>
      <w:r>
        <w:rPr>
          <w:rFonts w:ascii="Georgia" w:hAnsi="Georgia"/>
          <w:sz w:val="24"/>
        </w:rPr>
        <w:t>WHEREAS,</w:t>
      </w:r>
      <w:proofErr w:type="gramEnd"/>
      <w:r>
        <w:rPr>
          <w:rFonts w:ascii="Georgia" w:hAnsi="Georgia"/>
          <w:sz w:val="24"/>
        </w:rPr>
        <w:t xml:space="preserve"> this endowed professorship will be used to recruit and/or retain an expert faculty member</w:t>
      </w:r>
      <w:r w:rsidR="00CE40F7" w:rsidRPr="00CE40F7">
        <w:t xml:space="preserve"> </w:t>
      </w:r>
      <w:r w:rsidR="00CE40F7" w:rsidRPr="00CE40F7">
        <w:rPr>
          <w:rFonts w:ascii="Georgia" w:hAnsi="Georgia"/>
          <w:sz w:val="24"/>
        </w:rPr>
        <w:t>to further advance the University’s clinical, educational, and research efforts</w:t>
      </w:r>
      <w:r w:rsidR="007531B4">
        <w:rPr>
          <w:rFonts w:ascii="Georgia" w:hAnsi="Georgia"/>
          <w:sz w:val="24"/>
        </w:rPr>
        <w:t xml:space="preserve"> in Epilepsy; and</w:t>
      </w:r>
    </w:p>
    <w:p w14:paraId="6A33D824" w14:textId="77777777" w:rsidR="003922BC" w:rsidRPr="004E4281" w:rsidRDefault="003922BC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</w:p>
    <w:p w14:paraId="4B749912" w14:textId="1FB86560" w:rsidR="004E4281" w:rsidRDefault="004E4281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  <w:proofErr w:type="gramStart"/>
      <w:r w:rsidRPr="004E4281">
        <w:rPr>
          <w:rFonts w:ascii="Georgia" w:hAnsi="Georgia"/>
          <w:sz w:val="24"/>
        </w:rPr>
        <w:t>WHEREAS,</w:t>
      </w:r>
      <w:proofErr w:type="gramEnd"/>
      <w:r w:rsidRPr="004E4281">
        <w:rPr>
          <w:rFonts w:ascii="Georgia" w:hAnsi="Georgia"/>
          <w:sz w:val="24"/>
        </w:rPr>
        <w:t xml:space="preserve"> this gift will have an enduring</w:t>
      </w:r>
      <w:r w:rsidR="00CE40F7">
        <w:rPr>
          <w:rFonts w:ascii="Georgia" w:hAnsi="Georgia"/>
          <w:sz w:val="24"/>
        </w:rPr>
        <w:t xml:space="preserve"> impact </w:t>
      </w:r>
      <w:r w:rsidRPr="004E4281">
        <w:rPr>
          <w:rFonts w:ascii="Georgia" w:hAnsi="Georgia"/>
          <w:sz w:val="24"/>
        </w:rPr>
        <w:t>on the lives of the many patients who will benefit from the clinical service</w:t>
      </w:r>
      <w:r w:rsidR="00CE40F7">
        <w:rPr>
          <w:rFonts w:ascii="Georgia" w:hAnsi="Georgia"/>
          <w:sz w:val="24"/>
        </w:rPr>
        <w:t xml:space="preserve"> and </w:t>
      </w:r>
      <w:r w:rsidRPr="004E4281">
        <w:rPr>
          <w:rFonts w:ascii="Georgia" w:hAnsi="Georgia"/>
          <w:sz w:val="24"/>
        </w:rPr>
        <w:t xml:space="preserve">discoveries that will be made at UAB and will, therefore, be of significant and lasting value to the University and the advancement of </w:t>
      </w:r>
      <w:proofErr w:type="gramStart"/>
      <w:r w:rsidRPr="004E4281">
        <w:rPr>
          <w:rFonts w:ascii="Georgia" w:hAnsi="Georgia"/>
          <w:sz w:val="24"/>
        </w:rPr>
        <w:t>medicine;</w:t>
      </w:r>
      <w:proofErr w:type="gramEnd"/>
      <w:r w:rsidRPr="004E4281">
        <w:rPr>
          <w:rFonts w:ascii="Georgia" w:hAnsi="Georgia"/>
          <w:sz w:val="24"/>
        </w:rPr>
        <w:t xml:space="preserve"> </w:t>
      </w:r>
    </w:p>
    <w:p w14:paraId="79C9292A" w14:textId="77777777" w:rsidR="003922BC" w:rsidRPr="004E4281" w:rsidRDefault="003922BC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</w:p>
    <w:p w14:paraId="532131B7" w14:textId="58DE4A76" w:rsidR="004E4281" w:rsidRDefault="004E4281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  <w:r w:rsidRPr="004E4281">
        <w:rPr>
          <w:rFonts w:ascii="Georgia" w:hAnsi="Georgia"/>
          <w:sz w:val="24"/>
        </w:rPr>
        <w:t xml:space="preserve">NOW, THEREFORE, BE IT RESOLVED by The Board of Trustees of The University of Alabama that it hereby establishes the </w:t>
      </w:r>
      <w:r w:rsidR="007531B4">
        <w:rPr>
          <w:rFonts w:ascii="Georgia" w:hAnsi="Georgia"/>
          <w:sz w:val="24"/>
        </w:rPr>
        <w:t>R</w:t>
      </w:r>
      <w:r w:rsidR="007531B4" w:rsidRPr="007531B4">
        <w:rPr>
          <w:rFonts w:ascii="Georgia" w:hAnsi="Georgia"/>
          <w:sz w:val="24"/>
        </w:rPr>
        <w:t>. Edward Faught, Jr., M.D.</w:t>
      </w:r>
      <w:r w:rsidR="001E70F8">
        <w:rPr>
          <w:rFonts w:ascii="Georgia" w:hAnsi="Georgia"/>
          <w:sz w:val="24"/>
        </w:rPr>
        <w:t>,</w:t>
      </w:r>
      <w:r w:rsidR="007531B4" w:rsidRPr="007531B4">
        <w:rPr>
          <w:rFonts w:ascii="Georgia" w:hAnsi="Georgia"/>
          <w:sz w:val="24"/>
        </w:rPr>
        <w:t xml:space="preserve"> Endowed Professorship</w:t>
      </w:r>
      <w:r w:rsidR="005E6FFA">
        <w:rPr>
          <w:rFonts w:ascii="Georgia" w:hAnsi="Georgia"/>
          <w:sz w:val="24"/>
        </w:rPr>
        <w:t xml:space="preserve"> in Epilepsy</w:t>
      </w:r>
      <w:r w:rsidR="007531B4">
        <w:rPr>
          <w:rFonts w:ascii="Georgia" w:hAnsi="Georgia"/>
          <w:sz w:val="24"/>
        </w:rPr>
        <w:t xml:space="preserve">. </w:t>
      </w:r>
    </w:p>
    <w:p w14:paraId="0878C508" w14:textId="77777777" w:rsidR="003922BC" w:rsidRPr="004E4281" w:rsidRDefault="003922BC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</w:p>
    <w:p w14:paraId="10C1A0AC" w14:textId="03720B95" w:rsidR="00335533" w:rsidRDefault="007531B4" w:rsidP="003922BC">
      <w:pPr>
        <w:spacing w:after="0" w:line="240" w:lineRule="auto"/>
        <w:ind w:firstLine="720"/>
        <w:jc w:val="both"/>
        <w:rPr>
          <w:rFonts w:ascii="Georgia" w:hAnsi="Georgia"/>
          <w:sz w:val="24"/>
        </w:rPr>
      </w:pPr>
      <w:r w:rsidRPr="007531B4">
        <w:rPr>
          <w:rFonts w:ascii="Georgia" w:hAnsi="Georgia"/>
          <w:sz w:val="24"/>
        </w:rPr>
        <w:t xml:space="preserve">BE IT FURTHER RESOLVED </w:t>
      </w:r>
      <w:r w:rsidR="00E97EEE" w:rsidRPr="00E97EEE">
        <w:rPr>
          <w:rFonts w:ascii="Georgia" w:hAnsi="Georgia"/>
          <w:sz w:val="24"/>
        </w:rPr>
        <w:t xml:space="preserve">that this resolution be spread upon the permanent minutes of this Board and that copies, or any parts thereof, be sent to </w:t>
      </w:r>
      <w:r w:rsidRPr="007531B4">
        <w:rPr>
          <w:rFonts w:ascii="Georgia" w:hAnsi="Georgia"/>
          <w:sz w:val="24"/>
        </w:rPr>
        <w:t xml:space="preserve">R. Edward Faught, Jr.; </w:t>
      </w:r>
      <w:r w:rsidR="0025275A">
        <w:rPr>
          <w:rFonts w:ascii="Georgia" w:hAnsi="Georgia"/>
          <w:sz w:val="24"/>
        </w:rPr>
        <w:t xml:space="preserve">to </w:t>
      </w:r>
      <w:r w:rsidRPr="007531B4">
        <w:rPr>
          <w:rFonts w:ascii="Georgia" w:hAnsi="Georgia"/>
          <w:sz w:val="24"/>
        </w:rPr>
        <w:t xml:space="preserve">Janet Jackson Faught; </w:t>
      </w:r>
      <w:r w:rsidR="0025275A">
        <w:rPr>
          <w:rFonts w:ascii="Georgia" w:hAnsi="Georgia"/>
          <w:sz w:val="24"/>
        </w:rPr>
        <w:t xml:space="preserve">to </w:t>
      </w:r>
      <w:r w:rsidRPr="007531B4">
        <w:rPr>
          <w:rFonts w:ascii="Georgia" w:hAnsi="Georgia"/>
          <w:sz w:val="24"/>
        </w:rPr>
        <w:t xml:space="preserve">The Walker Area Community Foundation; </w:t>
      </w:r>
      <w:r w:rsidR="0025275A">
        <w:rPr>
          <w:rFonts w:ascii="Georgia" w:hAnsi="Georgia"/>
          <w:sz w:val="24"/>
        </w:rPr>
        <w:t xml:space="preserve">to </w:t>
      </w:r>
      <w:r w:rsidRPr="007531B4">
        <w:rPr>
          <w:rFonts w:ascii="Georgia" w:hAnsi="Georgia"/>
          <w:sz w:val="24"/>
        </w:rPr>
        <w:t xml:space="preserve">The University of Alabama Health Services Foundation; </w:t>
      </w:r>
      <w:r w:rsidR="0025275A">
        <w:rPr>
          <w:rFonts w:ascii="Georgia" w:hAnsi="Georgia"/>
          <w:sz w:val="24"/>
        </w:rPr>
        <w:t xml:space="preserve">to </w:t>
      </w:r>
      <w:r w:rsidRPr="007531B4">
        <w:rPr>
          <w:rFonts w:ascii="Georgia" w:hAnsi="Georgia"/>
          <w:sz w:val="24"/>
        </w:rPr>
        <w:t xml:space="preserve">David G. Standaert, M.D., Ph.D., Chair of the Department of Neurology; </w:t>
      </w:r>
      <w:r w:rsidR="0025275A">
        <w:rPr>
          <w:rFonts w:ascii="Georgia" w:hAnsi="Georgia"/>
          <w:sz w:val="24"/>
        </w:rPr>
        <w:t xml:space="preserve"> to </w:t>
      </w:r>
      <w:r w:rsidRPr="007531B4">
        <w:rPr>
          <w:rFonts w:ascii="Georgia" w:hAnsi="Georgia"/>
          <w:sz w:val="24"/>
        </w:rPr>
        <w:t>Anupam Agarwal, M.D., Senior Vice President and Dean of the UAB Heersink School of Medicine; and</w:t>
      </w:r>
      <w:r w:rsidR="0025275A">
        <w:rPr>
          <w:rFonts w:ascii="Georgia" w:hAnsi="Georgia"/>
          <w:sz w:val="24"/>
        </w:rPr>
        <w:t xml:space="preserve"> to</w:t>
      </w:r>
      <w:r w:rsidRPr="007531B4">
        <w:rPr>
          <w:rFonts w:ascii="Georgia" w:hAnsi="Georgia"/>
          <w:sz w:val="24"/>
        </w:rPr>
        <w:t xml:space="preserve"> other appropriate officials of The University of Alabama at Birmingham.</w:t>
      </w:r>
    </w:p>
    <w:bookmarkEnd w:id="0"/>
    <w:p w14:paraId="7E5E59ED" w14:textId="63DFB915" w:rsidR="00926C9D" w:rsidRPr="008123A9" w:rsidRDefault="00926C9D" w:rsidP="00EE561C">
      <w:pPr>
        <w:rPr>
          <w:rFonts w:ascii="Georgia" w:hAnsi="Georgia"/>
          <w:sz w:val="24"/>
        </w:rPr>
      </w:pPr>
    </w:p>
    <w:sectPr w:rsidR="00926C9D" w:rsidRPr="00812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wMDYzM7ewNDUxNzNX0lEKTi0uzszPAykwrAUAclsb1iwAAAA="/>
  </w:docVars>
  <w:rsids>
    <w:rsidRoot w:val="00141C06"/>
    <w:rsid w:val="00013C02"/>
    <w:rsid w:val="00025A8C"/>
    <w:rsid w:val="000265F7"/>
    <w:rsid w:val="00026B19"/>
    <w:rsid w:val="00043BE6"/>
    <w:rsid w:val="00057C42"/>
    <w:rsid w:val="00060AD5"/>
    <w:rsid w:val="000671BE"/>
    <w:rsid w:val="00085E83"/>
    <w:rsid w:val="0008775F"/>
    <w:rsid w:val="00093075"/>
    <w:rsid w:val="000D4F6D"/>
    <w:rsid w:val="001122F1"/>
    <w:rsid w:val="00141C06"/>
    <w:rsid w:val="00183B03"/>
    <w:rsid w:val="0018596B"/>
    <w:rsid w:val="001A38BA"/>
    <w:rsid w:val="001C43B3"/>
    <w:rsid w:val="001D49CC"/>
    <w:rsid w:val="001E70F8"/>
    <w:rsid w:val="001F0465"/>
    <w:rsid w:val="001F6226"/>
    <w:rsid w:val="00220486"/>
    <w:rsid w:val="002438CE"/>
    <w:rsid w:val="0025275A"/>
    <w:rsid w:val="0025688B"/>
    <w:rsid w:val="00257306"/>
    <w:rsid w:val="00273869"/>
    <w:rsid w:val="00281EB6"/>
    <w:rsid w:val="00283939"/>
    <w:rsid w:val="00283DB9"/>
    <w:rsid w:val="00290F9F"/>
    <w:rsid w:val="00295366"/>
    <w:rsid w:val="002C2273"/>
    <w:rsid w:val="002F25BC"/>
    <w:rsid w:val="003049B3"/>
    <w:rsid w:val="003234ED"/>
    <w:rsid w:val="00335533"/>
    <w:rsid w:val="0036709C"/>
    <w:rsid w:val="0037725E"/>
    <w:rsid w:val="0037778C"/>
    <w:rsid w:val="003869CB"/>
    <w:rsid w:val="003922BC"/>
    <w:rsid w:val="003A10D5"/>
    <w:rsid w:val="003D1CC3"/>
    <w:rsid w:val="003D520D"/>
    <w:rsid w:val="0044314F"/>
    <w:rsid w:val="0046544D"/>
    <w:rsid w:val="00473E0C"/>
    <w:rsid w:val="00474AD4"/>
    <w:rsid w:val="004A067E"/>
    <w:rsid w:val="004B3C9A"/>
    <w:rsid w:val="004E4281"/>
    <w:rsid w:val="004F3A87"/>
    <w:rsid w:val="00503BD0"/>
    <w:rsid w:val="00515D5A"/>
    <w:rsid w:val="0053364C"/>
    <w:rsid w:val="005343E2"/>
    <w:rsid w:val="0054132B"/>
    <w:rsid w:val="005A35F2"/>
    <w:rsid w:val="005A52DC"/>
    <w:rsid w:val="005A5F5F"/>
    <w:rsid w:val="005B313F"/>
    <w:rsid w:val="005C2B7B"/>
    <w:rsid w:val="005E6FFA"/>
    <w:rsid w:val="00603D51"/>
    <w:rsid w:val="00607995"/>
    <w:rsid w:val="006138C7"/>
    <w:rsid w:val="006161FD"/>
    <w:rsid w:val="00634B26"/>
    <w:rsid w:val="006772CF"/>
    <w:rsid w:val="006B7DE3"/>
    <w:rsid w:val="006D7145"/>
    <w:rsid w:val="006E0A9F"/>
    <w:rsid w:val="0070447C"/>
    <w:rsid w:val="007312B2"/>
    <w:rsid w:val="007531B4"/>
    <w:rsid w:val="007578DE"/>
    <w:rsid w:val="00767926"/>
    <w:rsid w:val="007A2596"/>
    <w:rsid w:val="007B4563"/>
    <w:rsid w:val="007B71F8"/>
    <w:rsid w:val="007C526F"/>
    <w:rsid w:val="007D0059"/>
    <w:rsid w:val="007D6C0D"/>
    <w:rsid w:val="008123A9"/>
    <w:rsid w:val="00825E49"/>
    <w:rsid w:val="00850E14"/>
    <w:rsid w:val="00870A26"/>
    <w:rsid w:val="008728FA"/>
    <w:rsid w:val="008843DD"/>
    <w:rsid w:val="008D7C7C"/>
    <w:rsid w:val="00926C9D"/>
    <w:rsid w:val="00964E73"/>
    <w:rsid w:val="009C3320"/>
    <w:rsid w:val="00A20954"/>
    <w:rsid w:val="00A45474"/>
    <w:rsid w:val="00A51E80"/>
    <w:rsid w:val="00A63B3B"/>
    <w:rsid w:val="00A66AC1"/>
    <w:rsid w:val="00AB34BF"/>
    <w:rsid w:val="00AB3BA5"/>
    <w:rsid w:val="00AC3EAA"/>
    <w:rsid w:val="00AE6BD8"/>
    <w:rsid w:val="00AF0AC9"/>
    <w:rsid w:val="00B05F88"/>
    <w:rsid w:val="00B96F94"/>
    <w:rsid w:val="00B97536"/>
    <w:rsid w:val="00BA24D8"/>
    <w:rsid w:val="00C241AE"/>
    <w:rsid w:val="00C333BD"/>
    <w:rsid w:val="00C96464"/>
    <w:rsid w:val="00CA1A68"/>
    <w:rsid w:val="00CC1587"/>
    <w:rsid w:val="00CD7D7A"/>
    <w:rsid w:val="00CE40F7"/>
    <w:rsid w:val="00D025B0"/>
    <w:rsid w:val="00D26BCD"/>
    <w:rsid w:val="00D43DC8"/>
    <w:rsid w:val="00D45D29"/>
    <w:rsid w:val="00D500FA"/>
    <w:rsid w:val="00D702A0"/>
    <w:rsid w:val="00D87EE6"/>
    <w:rsid w:val="00DA3248"/>
    <w:rsid w:val="00DD7E29"/>
    <w:rsid w:val="00E0453A"/>
    <w:rsid w:val="00E34878"/>
    <w:rsid w:val="00E97EEE"/>
    <w:rsid w:val="00EA2916"/>
    <w:rsid w:val="00EA37CE"/>
    <w:rsid w:val="00ED252D"/>
    <w:rsid w:val="00EE296E"/>
    <w:rsid w:val="00EE561C"/>
    <w:rsid w:val="00F154BB"/>
    <w:rsid w:val="00F34196"/>
    <w:rsid w:val="00F52A81"/>
    <w:rsid w:val="00F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AECB7"/>
  <w15:chartTrackingRefBased/>
  <w15:docId w15:val="{99AFDED0-25B2-4244-ACB4-E183B5D7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0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33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3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3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3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3B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0F9F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EE561C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E561C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55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5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1480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Alabama at Birmingham</Company>
  <LinksUpToDate>false</LinksUpToDate>
  <CharactersWithSpaces>1747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Establishment of Endowed Professorship</dc:title>
  <dc:subject/>
  <dc:creator>Crane, Joyner W</dc:creator>
  <cp:keywords/>
  <dc:description/>
  <cp:lastModifiedBy>Cauthen, Carey</cp:lastModifiedBy>
  <cp:revision>3</cp:revision>
  <cp:lastPrinted>2022-02-22T15:18:00Z</cp:lastPrinted>
  <dcterms:created xsi:type="dcterms:W3CDTF">2025-06-27T14:42:00Z</dcterms:created>
  <dcterms:modified xsi:type="dcterms:W3CDTF">2025-07-30T20:52:00Z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2025-01-15T16:54:19Z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9155822d-9072-4f78-ad87-c6630a23c8c6</vt:lpwstr>
  </property>
  <property fmtid="{D5CDD505-2E9C-101B-9397-08002B2CF9AE}" pid="8" name="MSIP_Label_ae7542bc-63e5-412b-b0a0-d9586028a7d0_ContentBits">
    <vt:lpwstr>0</vt:lpwstr>
  </property>
  <property fmtid="{D5CDD505-2E9C-101B-9397-08002B2CF9AE}" pid="9" name="GrammarlyDocumentId">
    <vt:lpwstr>5b30ed041c070af887d924a62c9fc792de00e6b189cd2526c53f4c8620defaba</vt:lpwstr>
  </property>
</Properties>
</file>