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7D81" w14:textId="77777777" w:rsidR="009A3C6D" w:rsidRPr="001B5712" w:rsidRDefault="00FD0A86" w:rsidP="00626B35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  <w:r w:rsidRPr="001B5712">
        <w:rPr>
          <w:rFonts w:ascii="Georgia" w:hAnsi="Georgia"/>
          <w:b/>
        </w:rPr>
        <w:t>THE UNIVERSITY OF ALABAMA AT BIRMINGHAM</w:t>
      </w:r>
    </w:p>
    <w:p w14:paraId="10A7814D" w14:textId="77777777" w:rsidR="00FD0A86" w:rsidRPr="001B5712" w:rsidRDefault="00FD0A86" w:rsidP="00626B35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</w:p>
    <w:p w14:paraId="05182CBC" w14:textId="77777777" w:rsidR="009A3C6D" w:rsidRPr="001B5712" w:rsidRDefault="009A3C6D" w:rsidP="00626B35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u w:val="single"/>
        </w:rPr>
      </w:pPr>
      <w:r w:rsidRPr="001B5712">
        <w:rPr>
          <w:rFonts w:ascii="Georgia" w:hAnsi="Georgia"/>
          <w:b/>
          <w:u w:val="single"/>
        </w:rPr>
        <w:t>Resolution</w:t>
      </w:r>
    </w:p>
    <w:p w14:paraId="0B78DFE6" w14:textId="77777777" w:rsidR="009A3C6D" w:rsidRPr="001B5712" w:rsidRDefault="009A3C6D" w:rsidP="00626B35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</w:p>
    <w:p w14:paraId="3732257D" w14:textId="77777777" w:rsidR="00E028EF" w:rsidRPr="001B5712" w:rsidRDefault="00E028EF" w:rsidP="00626B35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</w:p>
    <w:p w14:paraId="1CD3719F" w14:textId="3B376EFE" w:rsidR="00C4663B" w:rsidRPr="001B5712" w:rsidRDefault="009A3C6D" w:rsidP="00626B35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  <w:r w:rsidRPr="001B5712">
        <w:rPr>
          <w:rFonts w:ascii="Georgia" w:hAnsi="Georgia"/>
          <w:b/>
        </w:rPr>
        <w:t xml:space="preserve">Establishing the Department of </w:t>
      </w:r>
      <w:r w:rsidR="0033164A" w:rsidRPr="001B5712">
        <w:rPr>
          <w:rFonts w:ascii="Georgia" w:hAnsi="Georgia"/>
          <w:b/>
        </w:rPr>
        <w:t>Neurosurgery</w:t>
      </w:r>
      <w:r w:rsidRPr="001B5712">
        <w:rPr>
          <w:rFonts w:ascii="Georgia" w:hAnsi="Georgia"/>
          <w:b/>
        </w:rPr>
        <w:t xml:space="preserve"> </w:t>
      </w:r>
    </w:p>
    <w:p w14:paraId="082448EB" w14:textId="77777777" w:rsidR="00C911FA" w:rsidRDefault="00D543C2" w:rsidP="00412C96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  <w:r w:rsidRPr="001B5712">
        <w:rPr>
          <w:rFonts w:ascii="Georgia" w:hAnsi="Georgia"/>
          <w:b/>
        </w:rPr>
        <w:t>in T</w:t>
      </w:r>
      <w:r w:rsidR="009A3C6D" w:rsidRPr="001B5712">
        <w:rPr>
          <w:rFonts w:ascii="Georgia" w:hAnsi="Georgia"/>
          <w:b/>
        </w:rPr>
        <w:t xml:space="preserve">he </w:t>
      </w:r>
      <w:r w:rsidR="00016217" w:rsidRPr="001B5712">
        <w:rPr>
          <w:rFonts w:ascii="Georgia" w:hAnsi="Georgia"/>
          <w:b/>
        </w:rPr>
        <w:t xml:space="preserve">University of Alabama </w:t>
      </w:r>
      <w:r w:rsidR="00C911FA">
        <w:rPr>
          <w:rFonts w:ascii="Georgia" w:hAnsi="Georgia"/>
          <w:b/>
        </w:rPr>
        <w:t xml:space="preserve">at Birmingham </w:t>
      </w:r>
    </w:p>
    <w:p w14:paraId="72313329" w14:textId="58A9E0DC" w:rsidR="00016217" w:rsidRPr="001B5712" w:rsidRDefault="00C911FA" w:rsidP="00412C96">
      <w:pPr>
        <w:pStyle w:val="NormalWeb"/>
        <w:spacing w:before="0" w:beforeAutospacing="0" w:after="0" w:afterAutospacing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Marnix E. Heersink </w:t>
      </w:r>
      <w:r w:rsidR="009A3C6D" w:rsidRPr="001B5712">
        <w:rPr>
          <w:rFonts w:ascii="Georgia" w:hAnsi="Georgia"/>
          <w:b/>
        </w:rPr>
        <w:t>School of Medicine</w:t>
      </w:r>
      <w:r w:rsidR="00016217" w:rsidRPr="001B5712">
        <w:rPr>
          <w:rFonts w:ascii="Georgia" w:hAnsi="Georgia"/>
          <w:b/>
        </w:rPr>
        <w:t xml:space="preserve"> </w:t>
      </w:r>
    </w:p>
    <w:p w14:paraId="6484A726" w14:textId="77777777" w:rsidR="009A3C6D" w:rsidRPr="001B5712" w:rsidRDefault="009A3C6D" w:rsidP="001D111A">
      <w:pPr>
        <w:pStyle w:val="NormalWeb"/>
        <w:spacing w:before="0" w:beforeAutospacing="0" w:after="0" w:afterAutospacing="0"/>
        <w:rPr>
          <w:rFonts w:ascii="Georgia" w:hAnsi="Georgia"/>
        </w:rPr>
      </w:pPr>
    </w:p>
    <w:p w14:paraId="500D555D" w14:textId="77777777" w:rsidR="0001327C" w:rsidRPr="001B5712" w:rsidRDefault="0001327C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2A90B497" w14:textId="1CCBC2EE" w:rsidR="009A3C6D" w:rsidRPr="001B5712" w:rsidRDefault="009A3C6D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  <w:r w:rsidRPr="001B5712">
        <w:rPr>
          <w:rFonts w:ascii="Georgia" w:hAnsi="Georgia"/>
        </w:rPr>
        <w:tab/>
      </w:r>
      <w:proofErr w:type="gramStart"/>
      <w:r w:rsidRPr="001B5712">
        <w:rPr>
          <w:rFonts w:ascii="Georgia" w:hAnsi="Georgia"/>
        </w:rPr>
        <w:t>WHEREAS,</w:t>
      </w:r>
      <w:proofErr w:type="gramEnd"/>
      <w:r w:rsidRPr="001B5712">
        <w:rPr>
          <w:rFonts w:ascii="Georgia" w:hAnsi="Georgia"/>
        </w:rPr>
        <w:t xml:space="preserve"> </w:t>
      </w:r>
      <w:r w:rsidR="00412C96" w:rsidRPr="001B5712">
        <w:rPr>
          <w:rFonts w:ascii="Georgia" w:hAnsi="Georgia"/>
        </w:rPr>
        <w:t xml:space="preserve">The University of Alabama </w:t>
      </w:r>
      <w:r w:rsidR="00C911FA">
        <w:rPr>
          <w:rFonts w:ascii="Georgia" w:hAnsi="Georgia"/>
        </w:rPr>
        <w:t xml:space="preserve">at Birmingham Marnix E. Heersink </w:t>
      </w:r>
      <w:r w:rsidR="00412C96" w:rsidRPr="001B5712">
        <w:rPr>
          <w:rFonts w:ascii="Georgia" w:hAnsi="Georgia"/>
        </w:rPr>
        <w:t xml:space="preserve">School of Medicine </w:t>
      </w:r>
      <w:r w:rsidR="00C165E7" w:rsidRPr="001B5712">
        <w:rPr>
          <w:rFonts w:ascii="Georgia" w:hAnsi="Georgia"/>
        </w:rPr>
        <w:t>(</w:t>
      </w:r>
      <w:r w:rsidR="00C911FA">
        <w:rPr>
          <w:rFonts w:ascii="Georgia" w:hAnsi="Georgia"/>
        </w:rPr>
        <w:t>Heersink School of Medicine</w:t>
      </w:r>
      <w:r w:rsidR="00C165E7" w:rsidRPr="001B5712">
        <w:rPr>
          <w:rFonts w:ascii="Georgia" w:hAnsi="Georgia"/>
        </w:rPr>
        <w:t xml:space="preserve">) </w:t>
      </w:r>
      <w:r w:rsidRPr="001B5712">
        <w:rPr>
          <w:rFonts w:ascii="Georgia" w:hAnsi="Georgia"/>
        </w:rPr>
        <w:t xml:space="preserve">wishes to create a new Department of </w:t>
      </w:r>
      <w:r w:rsidR="0033164A" w:rsidRPr="001B5712">
        <w:rPr>
          <w:rFonts w:ascii="Georgia" w:hAnsi="Georgia"/>
        </w:rPr>
        <w:t>Neurosurgery</w:t>
      </w:r>
      <w:r w:rsidRPr="001B5712">
        <w:rPr>
          <w:rFonts w:ascii="Georgia" w:hAnsi="Georgia"/>
        </w:rPr>
        <w:t xml:space="preserve"> </w:t>
      </w:r>
      <w:proofErr w:type="gramStart"/>
      <w:r w:rsidR="00CD4491" w:rsidRPr="001B5712">
        <w:rPr>
          <w:rFonts w:ascii="Georgia" w:hAnsi="Georgia"/>
        </w:rPr>
        <w:t>in order to</w:t>
      </w:r>
      <w:proofErr w:type="gramEnd"/>
      <w:r w:rsidR="00CD4491" w:rsidRPr="001B5712">
        <w:rPr>
          <w:rFonts w:ascii="Georgia" w:hAnsi="Georgia"/>
        </w:rPr>
        <w:t xml:space="preserve"> provide the faculty with an administrative and clinical infrastructure consistent with </w:t>
      </w:r>
      <w:r w:rsidR="0001327C" w:rsidRPr="001B5712">
        <w:rPr>
          <w:rFonts w:ascii="Georgia" w:hAnsi="Georgia"/>
        </w:rPr>
        <w:t xml:space="preserve">transitions in </w:t>
      </w:r>
      <w:r w:rsidR="00CD4491" w:rsidRPr="001B5712">
        <w:rPr>
          <w:rFonts w:ascii="Georgia" w:hAnsi="Georgia"/>
        </w:rPr>
        <w:t>the current academic medic</w:t>
      </w:r>
      <w:r w:rsidR="0001327C" w:rsidRPr="001B5712">
        <w:rPr>
          <w:rFonts w:ascii="Georgia" w:hAnsi="Georgia"/>
        </w:rPr>
        <w:t xml:space="preserve">ine </w:t>
      </w:r>
      <w:r w:rsidR="00CD4491" w:rsidRPr="001B5712">
        <w:rPr>
          <w:rFonts w:ascii="Georgia" w:hAnsi="Georgia"/>
        </w:rPr>
        <w:t>environment</w:t>
      </w:r>
      <w:r w:rsidRPr="001B5712">
        <w:rPr>
          <w:rFonts w:ascii="Georgia" w:hAnsi="Georgia"/>
        </w:rPr>
        <w:t>; and</w:t>
      </w:r>
    </w:p>
    <w:p w14:paraId="0C6CDC9A" w14:textId="77777777" w:rsidR="00AF4EDE" w:rsidRPr="001B5712" w:rsidRDefault="00AF4EDE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4757A7F5" w14:textId="77777777" w:rsidR="009A3C6D" w:rsidRPr="001B5712" w:rsidRDefault="00AF4EDE" w:rsidP="00AF4EDE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</w:rPr>
      </w:pPr>
      <w:proofErr w:type="gramStart"/>
      <w:r w:rsidRPr="001B5712">
        <w:rPr>
          <w:rFonts w:ascii="Georgia" w:hAnsi="Georgia"/>
        </w:rPr>
        <w:t>WHEREAS,</w:t>
      </w:r>
      <w:proofErr w:type="gramEnd"/>
      <w:r w:rsidRPr="001B5712">
        <w:rPr>
          <w:rFonts w:ascii="Georgia" w:hAnsi="Georgia"/>
        </w:rPr>
        <w:t xml:space="preserve"> the </w:t>
      </w:r>
      <w:r w:rsidR="005803D8" w:rsidRPr="001B5712">
        <w:rPr>
          <w:rFonts w:ascii="Georgia" w:hAnsi="Georgia"/>
        </w:rPr>
        <w:t xml:space="preserve">Department of Surgery’s </w:t>
      </w:r>
      <w:r w:rsidRPr="001B5712">
        <w:rPr>
          <w:rFonts w:ascii="Georgia" w:hAnsi="Georgia"/>
        </w:rPr>
        <w:t>Division of Neurosurgery at UAB is a world-class academic neurosurgery practice providing state of the art patient care, advancing the field through novel research, and training the next generation of neurosurgeons; and</w:t>
      </w:r>
    </w:p>
    <w:p w14:paraId="08D33BB2" w14:textId="77777777" w:rsidR="00AF4EDE" w:rsidRPr="001B5712" w:rsidRDefault="00AF4EDE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2AA5DF67" w14:textId="77777777" w:rsidR="00CD4491" w:rsidRPr="001B5712" w:rsidRDefault="009A3C6D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  <w:r w:rsidRPr="001B5712">
        <w:rPr>
          <w:rFonts w:ascii="Georgia" w:hAnsi="Georgia"/>
        </w:rPr>
        <w:tab/>
      </w:r>
      <w:proofErr w:type="gramStart"/>
      <w:r w:rsidRPr="001B5712">
        <w:rPr>
          <w:rFonts w:ascii="Georgia" w:hAnsi="Georgia"/>
        </w:rPr>
        <w:t>WHEREAS,</w:t>
      </w:r>
      <w:proofErr w:type="gramEnd"/>
      <w:r w:rsidRPr="001B5712">
        <w:rPr>
          <w:rFonts w:ascii="Georgia" w:hAnsi="Georgia"/>
        </w:rPr>
        <w:t xml:space="preserve"> </w:t>
      </w:r>
      <w:r w:rsidR="0001327C" w:rsidRPr="001B5712">
        <w:rPr>
          <w:rFonts w:ascii="Georgia" w:hAnsi="Georgia"/>
        </w:rPr>
        <w:t xml:space="preserve">greater opportunity for </w:t>
      </w:r>
      <w:r w:rsidR="004C59C4" w:rsidRPr="001B5712">
        <w:rPr>
          <w:rFonts w:ascii="Georgia" w:hAnsi="Georgia"/>
        </w:rPr>
        <w:t xml:space="preserve">improved quality and access to patient care, expansion of research, increased educational opportunities and </w:t>
      </w:r>
      <w:r w:rsidR="00CD4491" w:rsidRPr="001B5712">
        <w:rPr>
          <w:rFonts w:ascii="Georgia" w:hAnsi="Georgia"/>
        </w:rPr>
        <w:t>competitive advanta</w:t>
      </w:r>
      <w:r w:rsidR="0001327C" w:rsidRPr="001B5712">
        <w:rPr>
          <w:rFonts w:ascii="Georgia" w:hAnsi="Georgia"/>
        </w:rPr>
        <w:t>ges will be more r</w:t>
      </w:r>
      <w:r w:rsidR="004C59C4" w:rsidRPr="001B5712">
        <w:rPr>
          <w:rFonts w:ascii="Georgia" w:hAnsi="Georgia"/>
        </w:rPr>
        <w:t xml:space="preserve">eadily available under </w:t>
      </w:r>
      <w:r w:rsidR="00AF4EDE" w:rsidRPr="001B5712">
        <w:rPr>
          <w:rFonts w:ascii="Georgia" w:hAnsi="Georgia"/>
        </w:rPr>
        <w:t>a</w:t>
      </w:r>
      <w:r w:rsidR="004C59C4" w:rsidRPr="001B5712">
        <w:rPr>
          <w:rFonts w:ascii="Georgia" w:hAnsi="Georgia"/>
        </w:rPr>
        <w:t xml:space="preserve"> new d</w:t>
      </w:r>
      <w:r w:rsidR="0001327C" w:rsidRPr="001B5712">
        <w:rPr>
          <w:rFonts w:ascii="Georgia" w:hAnsi="Georgia"/>
        </w:rPr>
        <w:t xml:space="preserve">epartment-level administrative structure; and </w:t>
      </w:r>
    </w:p>
    <w:p w14:paraId="38782DB0" w14:textId="77777777" w:rsidR="00C165E7" w:rsidRPr="001B5712" w:rsidRDefault="00C165E7" w:rsidP="00AF4EDE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757D8669" w14:textId="6BAFE963" w:rsidR="00626B35" w:rsidRPr="001B5712" w:rsidRDefault="00C165E7" w:rsidP="00C4663B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</w:rPr>
      </w:pPr>
      <w:proofErr w:type="gramStart"/>
      <w:r w:rsidRPr="001B5712">
        <w:rPr>
          <w:rFonts w:ascii="Georgia" w:hAnsi="Georgia"/>
        </w:rPr>
        <w:t>WHEREAS,</w:t>
      </w:r>
      <w:proofErr w:type="gramEnd"/>
      <w:r w:rsidRPr="001B5712">
        <w:rPr>
          <w:rFonts w:ascii="Georgia" w:hAnsi="Georgia"/>
        </w:rPr>
        <w:t xml:space="preserve"> </w:t>
      </w:r>
      <w:r w:rsidR="0001327C" w:rsidRPr="001B5712">
        <w:rPr>
          <w:rFonts w:ascii="Georgia" w:hAnsi="Georgia"/>
        </w:rPr>
        <w:t xml:space="preserve">the </w:t>
      </w:r>
      <w:r w:rsidR="00C911FA">
        <w:rPr>
          <w:rFonts w:ascii="Georgia" w:hAnsi="Georgia"/>
        </w:rPr>
        <w:t xml:space="preserve">Heersink </w:t>
      </w:r>
      <w:r w:rsidRPr="001B5712">
        <w:rPr>
          <w:rFonts w:ascii="Georgia" w:hAnsi="Georgia"/>
        </w:rPr>
        <w:t>School of Medicine</w:t>
      </w:r>
      <w:r w:rsidR="0001327C" w:rsidRPr="001B5712">
        <w:rPr>
          <w:rFonts w:ascii="Georgia" w:hAnsi="Georgia"/>
        </w:rPr>
        <w:t xml:space="preserve"> </w:t>
      </w:r>
      <w:r w:rsidR="00AF4EDE" w:rsidRPr="001B5712">
        <w:rPr>
          <w:rFonts w:ascii="Georgia" w:hAnsi="Georgia"/>
        </w:rPr>
        <w:t xml:space="preserve">believes that granting such a department-level administrative structure will provide </w:t>
      </w:r>
      <w:r w:rsidR="005803D8" w:rsidRPr="001B5712">
        <w:rPr>
          <w:rFonts w:ascii="Georgia" w:hAnsi="Georgia"/>
        </w:rPr>
        <w:t xml:space="preserve">the </w:t>
      </w:r>
      <w:proofErr w:type="gramStart"/>
      <w:r w:rsidR="005803D8" w:rsidRPr="001B5712">
        <w:rPr>
          <w:rFonts w:ascii="Georgia" w:hAnsi="Georgia"/>
        </w:rPr>
        <w:t xml:space="preserve">aforementioned </w:t>
      </w:r>
      <w:r w:rsidR="00AF4EDE" w:rsidRPr="001B5712">
        <w:rPr>
          <w:rFonts w:ascii="Georgia" w:hAnsi="Georgia"/>
        </w:rPr>
        <w:t>opportunities</w:t>
      </w:r>
      <w:proofErr w:type="gramEnd"/>
      <w:r w:rsidR="00AF4EDE" w:rsidRPr="001B5712">
        <w:rPr>
          <w:rFonts w:ascii="Georgia" w:hAnsi="Georgia"/>
        </w:rPr>
        <w:t>, expansion and competitiv</w:t>
      </w:r>
      <w:r w:rsidR="005803D8" w:rsidRPr="001B5712">
        <w:rPr>
          <w:rFonts w:ascii="Georgia" w:hAnsi="Georgia"/>
        </w:rPr>
        <w:t>e advantage and</w:t>
      </w:r>
      <w:r w:rsidR="00DF4CDF" w:rsidRPr="001B5712">
        <w:rPr>
          <w:rFonts w:ascii="Georgia" w:hAnsi="Georgia"/>
        </w:rPr>
        <w:t>,</w:t>
      </w:r>
      <w:r w:rsidR="005803D8" w:rsidRPr="001B5712">
        <w:rPr>
          <w:rFonts w:ascii="Georgia" w:hAnsi="Georgia"/>
        </w:rPr>
        <w:t xml:space="preserve"> accordingly, the</w:t>
      </w:r>
      <w:r w:rsidR="00AF4EDE" w:rsidRPr="001B5712">
        <w:rPr>
          <w:rFonts w:ascii="Georgia" w:hAnsi="Georgia"/>
        </w:rPr>
        <w:t xml:space="preserve"> </w:t>
      </w:r>
      <w:r w:rsidR="00C911FA">
        <w:rPr>
          <w:rFonts w:ascii="Georgia" w:hAnsi="Georgia"/>
        </w:rPr>
        <w:t xml:space="preserve">Heersink </w:t>
      </w:r>
      <w:r w:rsidR="00AF4EDE" w:rsidRPr="001B5712">
        <w:rPr>
          <w:rFonts w:ascii="Georgia" w:hAnsi="Georgia"/>
        </w:rPr>
        <w:t>School of Medicine now desires to</w:t>
      </w:r>
      <w:r w:rsidRPr="001B5712">
        <w:rPr>
          <w:rFonts w:ascii="Georgia" w:hAnsi="Georgia"/>
        </w:rPr>
        <w:t xml:space="preserve"> </w:t>
      </w:r>
      <w:r w:rsidR="005803D8" w:rsidRPr="001B5712">
        <w:rPr>
          <w:rFonts w:ascii="Georgia" w:hAnsi="Georgia"/>
        </w:rPr>
        <w:t xml:space="preserve">commit to, and </w:t>
      </w:r>
      <w:r w:rsidRPr="001B5712">
        <w:rPr>
          <w:rFonts w:ascii="Georgia" w:hAnsi="Georgia"/>
        </w:rPr>
        <w:t>invest in</w:t>
      </w:r>
      <w:r w:rsidR="005803D8" w:rsidRPr="001B5712">
        <w:rPr>
          <w:rFonts w:ascii="Georgia" w:hAnsi="Georgia"/>
        </w:rPr>
        <w:t>,</w:t>
      </w:r>
      <w:r w:rsidRPr="001B5712">
        <w:rPr>
          <w:rFonts w:ascii="Georgia" w:hAnsi="Georgia"/>
        </w:rPr>
        <w:t xml:space="preserve"> </w:t>
      </w:r>
      <w:r w:rsidR="00AF4EDE" w:rsidRPr="001B5712">
        <w:rPr>
          <w:rFonts w:ascii="Georgia" w:hAnsi="Georgia"/>
        </w:rPr>
        <w:t>such</w:t>
      </w:r>
      <w:r w:rsidRPr="001B5712">
        <w:rPr>
          <w:rFonts w:ascii="Georgia" w:hAnsi="Georgia"/>
        </w:rPr>
        <w:t xml:space="preserve"> continued growth and competitiveness</w:t>
      </w:r>
      <w:r w:rsidR="00AF4EDE" w:rsidRPr="001B5712">
        <w:rPr>
          <w:rFonts w:ascii="Georgia" w:hAnsi="Georgia"/>
        </w:rPr>
        <w:t xml:space="preserve"> by </w:t>
      </w:r>
      <w:r w:rsidR="005803D8" w:rsidRPr="001B5712">
        <w:rPr>
          <w:rFonts w:ascii="Georgia" w:hAnsi="Georgia"/>
        </w:rPr>
        <w:t xml:space="preserve">creating a new Department of Neurosurgery; </w:t>
      </w:r>
      <w:r w:rsidR="00626B35" w:rsidRPr="001B5712">
        <w:rPr>
          <w:rFonts w:ascii="Georgia" w:hAnsi="Georgia"/>
        </w:rPr>
        <w:t xml:space="preserve">and </w:t>
      </w:r>
    </w:p>
    <w:p w14:paraId="6B9A634D" w14:textId="77777777" w:rsidR="00626B35" w:rsidRPr="001B5712" w:rsidRDefault="00626B35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1CE0763D" w14:textId="7EFF6451" w:rsidR="00A62D1E" w:rsidRPr="001B5712" w:rsidRDefault="009A3C6D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  <w:r w:rsidRPr="001B5712">
        <w:rPr>
          <w:rFonts w:ascii="Georgia" w:hAnsi="Georgia"/>
        </w:rPr>
        <w:tab/>
      </w:r>
      <w:proofErr w:type="gramStart"/>
      <w:r w:rsidRPr="001B5712">
        <w:rPr>
          <w:rFonts w:ascii="Georgia" w:hAnsi="Georgia"/>
        </w:rPr>
        <w:t>WHEREAS,</w:t>
      </w:r>
      <w:proofErr w:type="gramEnd"/>
      <w:r w:rsidRPr="001B5712">
        <w:rPr>
          <w:rFonts w:ascii="Georgia" w:hAnsi="Georgia"/>
        </w:rPr>
        <w:t xml:space="preserve"> </w:t>
      </w:r>
      <w:r w:rsidR="00174E0E" w:rsidRPr="001B5712">
        <w:rPr>
          <w:rFonts w:ascii="Georgia" w:hAnsi="Georgia"/>
        </w:rPr>
        <w:t xml:space="preserve">the </w:t>
      </w:r>
      <w:proofErr w:type="gramStart"/>
      <w:r w:rsidR="00174E0E" w:rsidRPr="001B5712">
        <w:rPr>
          <w:rFonts w:ascii="Georgia" w:hAnsi="Georgia"/>
        </w:rPr>
        <w:t>currently-appointed</w:t>
      </w:r>
      <w:proofErr w:type="gramEnd"/>
      <w:r w:rsidR="00A62D1E" w:rsidRPr="001B5712">
        <w:rPr>
          <w:rFonts w:ascii="Georgia" w:hAnsi="Georgia"/>
        </w:rPr>
        <w:t xml:space="preserve"> </w:t>
      </w:r>
      <w:r w:rsidR="00174E0E" w:rsidRPr="001B5712">
        <w:rPr>
          <w:rFonts w:ascii="Georgia" w:hAnsi="Georgia"/>
        </w:rPr>
        <w:t>Division Director</w:t>
      </w:r>
      <w:r w:rsidR="00F578AA" w:rsidRPr="001B5712">
        <w:rPr>
          <w:rFonts w:ascii="Georgia" w:hAnsi="Georgia"/>
        </w:rPr>
        <w:t xml:space="preserve"> of Neurosurgery</w:t>
      </w:r>
      <w:r w:rsidR="00174E0E" w:rsidRPr="001B5712">
        <w:rPr>
          <w:rFonts w:ascii="Georgia" w:hAnsi="Georgia"/>
        </w:rPr>
        <w:t xml:space="preserve">, </w:t>
      </w:r>
      <w:r w:rsidR="00412205">
        <w:rPr>
          <w:rFonts w:ascii="Georgia" w:hAnsi="Georgia"/>
        </w:rPr>
        <w:t>John Doe</w:t>
      </w:r>
      <w:r w:rsidR="00F578AA" w:rsidRPr="001B5712">
        <w:rPr>
          <w:rFonts w:ascii="Georgia" w:hAnsi="Georgia"/>
        </w:rPr>
        <w:t>, M.D.,</w:t>
      </w:r>
      <w:r w:rsidR="00412205">
        <w:rPr>
          <w:rFonts w:ascii="Georgia" w:hAnsi="Georgia"/>
        </w:rPr>
        <w:t xml:space="preserve"> </w:t>
      </w:r>
      <w:r w:rsidR="00812E69" w:rsidRPr="001B5712">
        <w:rPr>
          <w:rFonts w:ascii="Georgia" w:hAnsi="Georgia"/>
        </w:rPr>
        <w:t>will serve as the Chair of the new Department of Neurosurgery</w:t>
      </w:r>
      <w:r w:rsidR="00A62D1E" w:rsidRPr="001B5712">
        <w:rPr>
          <w:rFonts w:ascii="Georgia" w:hAnsi="Georgia"/>
        </w:rPr>
        <w:t>; and</w:t>
      </w:r>
    </w:p>
    <w:p w14:paraId="6A24BFF9" w14:textId="77777777" w:rsidR="00A62D1E" w:rsidRPr="001B5712" w:rsidRDefault="00A62D1E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</w:p>
    <w:p w14:paraId="1EE5AE0B" w14:textId="77777777" w:rsidR="009A3C6D" w:rsidRDefault="00A62D1E" w:rsidP="00A62D1E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</w:rPr>
      </w:pPr>
      <w:proofErr w:type="gramStart"/>
      <w:r w:rsidRPr="001B5712">
        <w:rPr>
          <w:rFonts w:ascii="Georgia" w:hAnsi="Georgia"/>
        </w:rPr>
        <w:t>WHEREAS,</w:t>
      </w:r>
      <w:proofErr w:type="gramEnd"/>
      <w:r w:rsidRPr="001B5712">
        <w:rPr>
          <w:rFonts w:ascii="Georgia" w:hAnsi="Georgia"/>
        </w:rPr>
        <w:t xml:space="preserve"> </w:t>
      </w:r>
      <w:r w:rsidR="009A3C6D" w:rsidRPr="001B5712">
        <w:rPr>
          <w:rFonts w:ascii="Georgia" w:hAnsi="Georgia"/>
        </w:rPr>
        <w:t>the</w:t>
      </w:r>
      <w:r w:rsidR="00626B35" w:rsidRPr="001B5712">
        <w:rPr>
          <w:rFonts w:ascii="Georgia" w:hAnsi="Georgia"/>
        </w:rPr>
        <w:t xml:space="preserve"> faculty of</w:t>
      </w:r>
      <w:r w:rsidR="009A3C6D" w:rsidRPr="001B5712">
        <w:rPr>
          <w:rFonts w:ascii="Georgia" w:hAnsi="Georgia"/>
        </w:rPr>
        <w:t xml:space="preserve"> </w:t>
      </w:r>
      <w:r w:rsidR="0001327C" w:rsidRPr="001B5712">
        <w:rPr>
          <w:rFonts w:ascii="Georgia" w:hAnsi="Georgia"/>
        </w:rPr>
        <w:t xml:space="preserve">the </w:t>
      </w:r>
      <w:r w:rsidR="00C4663B" w:rsidRPr="001B5712">
        <w:rPr>
          <w:rFonts w:ascii="Georgia" w:hAnsi="Georgia"/>
        </w:rPr>
        <w:t>new D</w:t>
      </w:r>
      <w:r w:rsidR="009A3C6D" w:rsidRPr="001B5712">
        <w:rPr>
          <w:rFonts w:ascii="Georgia" w:hAnsi="Georgia"/>
        </w:rPr>
        <w:t>epartment</w:t>
      </w:r>
      <w:r w:rsidR="005803D8" w:rsidRPr="001B5712">
        <w:rPr>
          <w:rFonts w:ascii="Georgia" w:hAnsi="Georgia"/>
        </w:rPr>
        <w:t xml:space="preserve"> of Neurosurgery shall</w:t>
      </w:r>
      <w:r w:rsidR="00626B35" w:rsidRPr="001B5712">
        <w:rPr>
          <w:rFonts w:ascii="Georgia" w:hAnsi="Georgia"/>
        </w:rPr>
        <w:t xml:space="preserve"> </w:t>
      </w:r>
      <w:r w:rsidR="0001327C" w:rsidRPr="001B5712">
        <w:rPr>
          <w:rFonts w:ascii="Georgia" w:hAnsi="Georgia"/>
        </w:rPr>
        <w:t xml:space="preserve">be </w:t>
      </w:r>
      <w:r w:rsidR="00626B35" w:rsidRPr="001B5712">
        <w:rPr>
          <w:rFonts w:ascii="Georgia" w:hAnsi="Georgia"/>
        </w:rPr>
        <w:t xml:space="preserve">comprised of the </w:t>
      </w:r>
      <w:proofErr w:type="gramStart"/>
      <w:r w:rsidR="005803D8" w:rsidRPr="001B5712">
        <w:rPr>
          <w:rFonts w:ascii="Georgia" w:hAnsi="Georgia"/>
        </w:rPr>
        <w:t>currently-appointed</w:t>
      </w:r>
      <w:proofErr w:type="gramEnd"/>
      <w:r w:rsidR="005803D8" w:rsidRPr="001B5712">
        <w:rPr>
          <w:rFonts w:ascii="Georgia" w:hAnsi="Georgia"/>
        </w:rPr>
        <w:t xml:space="preserve"> </w:t>
      </w:r>
      <w:r w:rsidR="00626B35" w:rsidRPr="001B5712">
        <w:rPr>
          <w:rFonts w:ascii="Georgia" w:hAnsi="Georgia"/>
        </w:rPr>
        <w:t xml:space="preserve">faculty </w:t>
      </w:r>
      <w:r w:rsidR="005803D8" w:rsidRPr="001B5712">
        <w:rPr>
          <w:rFonts w:ascii="Georgia" w:hAnsi="Georgia"/>
        </w:rPr>
        <w:t>of</w:t>
      </w:r>
      <w:r w:rsidR="00626B35" w:rsidRPr="001B5712">
        <w:rPr>
          <w:rFonts w:ascii="Georgia" w:hAnsi="Georgia"/>
        </w:rPr>
        <w:t xml:space="preserve"> the Division of </w:t>
      </w:r>
      <w:proofErr w:type="gramStart"/>
      <w:r w:rsidR="0033164A" w:rsidRPr="001B5712">
        <w:rPr>
          <w:rFonts w:ascii="Georgia" w:hAnsi="Georgia"/>
        </w:rPr>
        <w:t>Neurosurgery</w:t>
      </w:r>
      <w:r w:rsidR="004F45D9" w:rsidRPr="001B5712">
        <w:rPr>
          <w:rFonts w:ascii="Georgia" w:hAnsi="Georgia"/>
        </w:rPr>
        <w:t>;</w:t>
      </w:r>
      <w:proofErr w:type="gramEnd"/>
      <w:r w:rsidR="00626B35" w:rsidRPr="001B5712">
        <w:rPr>
          <w:rFonts w:ascii="Georgia" w:hAnsi="Georgia"/>
        </w:rPr>
        <w:t xml:space="preserve"> </w:t>
      </w:r>
    </w:p>
    <w:p w14:paraId="5CDC7D5E" w14:textId="77777777" w:rsidR="001B5712" w:rsidRPr="001B5712" w:rsidRDefault="001B5712" w:rsidP="00A62D1E">
      <w:pPr>
        <w:pStyle w:val="NormalWeb"/>
        <w:spacing w:before="0" w:beforeAutospacing="0" w:after="0" w:afterAutospacing="0"/>
        <w:ind w:firstLine="720"/>
        <w:jc w:val="both"/>
        <w:rPr>
          <w:rFonts w:ascii="Georgia" w:hAnsi="Georgia"/>
        </w:rPr>
      </w:pPr>
    </w:p>
    <w:p w14:paraId="6C5295C3" w14:textId="2B4F1507" w:rsidR="009A3C6D" w:rsidRPr="001B5712" w:rsidRDefault="00626B35" w:rsidP="00C4663B">
      <w:pPr>
        <w:pStyle w:val="NormalWeb"/>
        <w:spacing w:before="0" w:beforeAutospacing="0" w:after="0" w:afterAutospacing="0"/>
        <w:jc w:val="both"/>
        <w:rPr>
          <w:rFonts w:ascii="Georgia" w:hAnsi="Georgia"/>
        </w:rPr>
      </w:pPr>
      <w:r w:rsidRPr="001B5712">
        <w:rPr>
          <w:rFonts w:ascii="Georgia" w:hAnsi="Georgia"/>
        </w:rPr>
        <w:tab/>
        <w:t xml:space="preserve">NOW, THEREFORE, BE IT RESOLVED by The Board of Trustees of The University of Alabama that it approves establishment of the Department of </w:t>
      </w:r>
      <w:r w:rsidR="0033164A" w:rsidRPr="001B5712">
        <w:rPr>
          <w:rFonts w:ascii="Georgia" w:hAnsi="Georgia"/>
        </w:rPr>
        <w:t>Neurosurgery</w:t>
      </w:r>
      <w:r w:rsidRPr="001B5712">
        <w:rPr>
          <w:rFonts w:ascii="Georgia" w:hAnsi="Georgia"/>
        </w:rPr>
        <w:t xml:space="preserve"> in </w:t>
      </w:r>
      <w:r w:rsidR="00C911FA">
        <w:rPr>
          <w:rFonts w:ascii="Georgia" w:hAnsi="Georgia"/>
        </w:rPr>
        <w:t>T</w:t>
      </w:r>
      <w:r w:rsidRPr="001B5712">
        <w:rPr>
          <w:rFonts w:ascii="Georgia" w:hAnsi="Georgia"/>
        </w:rPr>
        <w:t xml:space="preserve">he </w:t>
      </w:r>
      <w:r w:rsidR="00C911FA">
        <w:rPr>
          <w:rFonts w:ascii="Georgia" w:hAnsi="Georgia"/>
        </w:rPr>
        <w:t xml:space="preserve">University of Alabama at Birmingham Marnix E. Heersink </w:t>
      </w:r>
      <w:r w:rsidRPr="001B5712">
        <w:rPr>
          <w:rFonts w:ascii="Georgia" w:hAnsi="Georgia"/>
        </w:rPr>
        <w:t>School of Medicine.</w:t>
      </w:r>
    </w:p>
    <w:p w14:paraId="37485BC4" w14:textId="77777777" w:rsidR="003E08CC" w:rsidRPr="001B5712" w:rsidRDefault="003E08CC" w:rsidP="00916249">
      <w:pPr>
        <w:rPr>
          <w:rFonts w:ascii="Georgia" w:hAnsi="Georgia" w:cs="Times New Roman"/>
          <w:sz w:val="24"/>
          <w:szCs w:val="24"/>
        </w:rPr>
      </w:pPr>
    </w:p>
    <w:sectPr w:rsidR="003E08CC" w:rsidRPr="001B5712" w:rsidSect="001B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5B1A" w14:textId="77777777" w:rsidR="00CD23E0" w:rsidRDefault="00CD23E0" w:rsidP="00094810">
      <w:pPr>
        <w:spacing w:after="0" w:line="240" w:lineRule="auto"/>
      </w:pPr>
      <w:r>
        <w:separator/>
      </w:r>
    </w:p>
  </w:endnote>
  <w:endnote w:type="continuationSeparator" w:id="0">
    <w:p w14:paraId="0993411E" w14:textId="77777777" w:rsidR="00CD23E0" w:rsidRDefault="00CD23E0" w:rsidP="0009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08C2" w14:textId="77777777" w:rsidR="00CD23E0" w:rsidRDefault="00CD23E0" w:rsidP="00094810">
      <w:pPr>
        <w:spacing w:after="0" w:line="240" w:lineRule="auto"/>
      </w:pPr>
      <w:r>
        <w:separator/>
      </w:r>
    </w:p>
  </w:footnote>
  <w:footnote w:type="continuationSeparator" w:id="0">
    <w:p w14:paraId="79998632" w14:textId="77777777" w:rsidR="00CD23E0" w:rsidRDefault="00CD23E0" w:rsidP="00094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11A"/>
    <w:rsid w:val="0001327C"/>
    <w:rsid w:val="00016217"/>
    <w:rsid w:val="000736B3"/>
    <w:rsid w:val="0008551F"/>
    <w:rsid w:val="00094810"/>
    <w:rsid w:val="001122F1"/>
    <w:rsid w:val="00174E0E"/>
    <w:rsid w:val="00177548"/>
    <w:rsid w:val="001B5712"/>
    <w:rsid w:val="001D111A"/>
    <w:rsid w:val="001E3FA7"/>
    <w:rsid w:val="001F32E7"/>
    <w:rsid w:val="002F2A29"/>
    <w:rsid w:val="00312EEF"/>
    <w:rsid w:val="0033164A"/>
    <w:rsid w:val="00396CE3"/>
    <w:rsid w:val="003D36CA"/>
    <w:rsid w:val="003D470C"/>
    <w:rsid w:val="003E08CC"/>
    <w:rsid w:val="004068A7"/>
    <w:rsid w:val="00412205"/>
    <w:rsid w:val="00412C96"/>
    <w:rsid w:val="004C59C4"/>
    <w:rsid w:val="004F45D9"/>
    <w:rsid w:val="004F5186"/>
    <w:rsid w:val="00575878"/>
    <w:rsid w:val="005803D8"/>
    <w:rsid w:val="005B2CD1"/>
    <w:rsid w:val="005B6371"/>
    <w:rsid w:val="00606C68"/>
    <w:rsid w:val="006137E4"/>
    <w:rsid w:val="00625115"/>
    <w:rsid w:val="00626B35"/>
    <w:rsid w:val="006B380C"/>
    <w:rsid w:val="007373FB"/>
    <w:rsid w:val="007E1208"/>
    <w:rsid w:val="00812E69"/>
    <w:rsid w:val="0082447F"/>
    <w:rsid w:val="00876755"/>
    <w:rsid w:val="008E0DCD"/>
    <w:rsid w:val="00916249"/>
    <w:rsid w:val="00983B64"/>
    <w:rsid w:val="009A3C6D"/>
    <w:rsid w:val="009D3913"/>
    <w:rsid w:val="00A0107F"/>
    <w:rsid w:val="00A17982"/>
    <w:rsid w:val="00A62D1E"/>
    <w:rsid w:val="00A6341D"/>
    <w:rsid w:val="00A65E7B"/>
    <w:rsid w:val="00A66AC1"/>
    <w:rsid w:val="00A676F2"/>
    <w:rsid w:val="00AB59D5"/>
    <w:rsid w:val="00AF4EDE"/>
    <w:rsid w:val="00B1567E"/>
    <w:rsid w:val="00B62252"/>
    <w:rsid w:val="00C165E7"/>
    <w:rsid w:val="00C2398B"/>
    <w:rsid w:val="00C4663B"/>
    <w:rsid w:val="00C644F6"/>
    <w:rsid w:val="00C911FA"/>
    <w:rsid w:val="00CD23E0"/>
    <w:rsid w:val="00CD4491"/>
    <w:rsid w:val="00D2275A"/>
    <w:rsid w:val="00D405A7"/>
    <w:rsid w:val="00D543C2"/>
    <w:rsid w:val="00DB5FB0"/>
    <w:rsid w:val="00DF4CDF"/>
    <w:rsid w:val="00E028EF"/>
    <w:rsid w:val="00E22242"/>
    <w:rsid w:val="00E2763B"/>
    <w:rsid w:val="00E51027"/>
    <w:rsid w:val="00EE5531"/>
    <w:rsid w:val="00F503E9"/>
    <w:rsid w:val="00F578AA"/>
    <w:rsid w:val="00FD0A86"/>
    <w:rsid w:val="00F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18C7"/>
  <w15:docId w15:val="{CF703F88-24E4-4E1A-8E61-293CEB98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11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10"/>
  </w:style>
  <w:style w:type="paragraph" w:styleId="Footer">
    <w:name w:val="footer"/>
    <w:basedOn w:val="Normal"/>
    <w:link w:val="FooterChar"/>
    <w:uiPriority w:val="99"/>
    <w:unhideWhenUsed/>
    <w:rsid w:val="00094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UAB</Company>
  <LinksUpToDate>false</LinksUpToDate>
  <CharactersWithSpaces>1921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Establishment of Department Resolution</dc:title>
  <dc:subject/>
  <dc:creator>Samika L. Williams</dc:creator>
  <cp:keywords/>
  <dc:description/>
  <cp:lastModifiedBy>Cauthen, Carey</cp:lastModifiedBy>
  <cp:revision>5</cp:revision>
  <cp:lastPrinted>2013-05-21T22:17:00Z</cp:lastPrinted>
  <dcterms:created xsi:type="dcterms:W3CDTF">2025-06-26T16:44:00Z</dcterms:created>
  <dcterms:modified xsi:type="dcterms:W3CDTF">2025-07-30T20:22:00Z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2025-06-26T16:44:03Z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76a38696-934d-4899-b20a-9a18424caad9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