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49673B" w14:textId="0AF9C94F" w:rsidR="00906D53" w:rsidRPr="00BE22DD" w:rsidRDefault="00906D53" w:rsidP="0058216F">
      <w:pPr>
        <w:spacing w:before="120" w:after="120"/>
        <w:jc w:val="center"/>
        <w:rPr>
          <w:rStyle w:val="Heading1Char"/>
          <w:rFonts w:asciiTheme="minorHAnsi" w:eastAsiaTheme="minorHAnsi" w:hAnsiTheme="minorHAnsi" w:cstheme="minorHAnsi"/>
          <w:b w:val="0"/>
          <w:w w:val="100"/>
          <w:sz w:val="22"/>
          <w:szCs w:val="22"/>
        </w:rPr>
      </w:pPr>
      <w:bookmarkStart w:id="0" w:name="_GoBack"/>
      <w:bookmarkEnd w:id="0"/>
    </w:p>
    <w:p w14:paraId="72A3D3EC" w14:textId="2B515EB9" w:rsidR="00AF7852" w:rsidRPr="00BE22DD" w:rsidRDefault="00AF7852" w:rsidP="0058216F">
      <w:pPr>
        <w:spacing w:before="120" w:after="120"/>
        <w:rPr>
          <w:rStyle w:val="Heading1Char"/>
          <w:rFonts w:asciiTheme="minorHAnsi" w:hAnsiTheme="minorHAnsi" w:cstheme="minorHAnsi"/>
        </w:rPr>
      </w:pPr>
      <w:r w:rsidRPr="00BE22DD">
        <w:rPr>
          <w:rFonts w:asciiTheme="minorHAnsi" w:hAnsiTheme="minorHAnsi" w:cstheme="minorHAnsi"/>
          <w:noProof/>
        </w:rPr>
        <w:drawing>
          <wp:inline distT="0" distB="0" distL="0" distR="0" wp14:anchorId="1514A85A" wp14:editId="46EDF94A">
            <wp:extent cx="4572000" cy="409575"/>
            <wp:effectExtent l="0" t="0" r="0" b="0"/>
            <wp:docPr id="1077046472"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572000" cy="409575"/>
                    </a:xfrm>
                    <a:prstGeom prst="rect">
                      <a:avLst/>
                    </a:prstGeom>
                  </pic:spPr>
                </pic:pic>
              </a:graphicData>
            </a:graphic>
          </wp:inline>
        </w:drawing>
      </w:r>
    </w:p>
    <w:p w14:paraId="0D0B940D" w14:textId="4CE48625" w:rsidR="00AF7852" w:rsidRPr="00BE22DD" w:rsidRDefault="00AF7852" w:rsidP="0058216F">
      <w:pPr>
        <w:tabs>
          <w:tab w:val="left" w:pos="3686"/>
        </w:tabs>
        <w:spacing w:before="120" w:after="120"/>
        <w:rPr>
          <w:rStyle w:val="Heading1Char"/>
          <w:rFonts w:asciiTheme="minorHAnsi" w:hAnsiTheme="minorHAnsi" w:cstheme="minorHAnsi"/>
        </w:rPr>
      </w:pPr>
    </w:p>
    <w:p w14:paraId="1D70C6CC" w14:textId="64FE3883" w:rsidR="006C4D89" w:rsidRPr="00BE22DD" w:rsidRDefault="128D292F" w:rsidP="00BE22DD">
      <w:pPr>
        <w:pStyle w:val="Title"/>
        <w:rPr>
          <w:rStyle w:val="TitleChar"/>
          <w:b/>
        </w:rPr>
      </w:pPr>
      <w:r w:rsidRPr="00BE22DD">
        <w:rPr>
          <w:rStyle w:val="TitleChar"/>
          <w:b/>
        </w:rPr>
        <w:t>Course Syllabus</w:t>
      </w:r>
    </w:p>
    <w:p w14:paraId="0CEB4B25" w14:textId="5163D087" w:rsidR="006C4D89" w:rsidRPr="00BE22DD" w:rsidRDefault="128D292F" w:rsidP="0058216F">
      <w:pPr>
        <w:pStyle w:val="Heading1"/>
        <w:rPr>
          <w:rFonts w:asciiTheme="minorHAnsi" w:hAnsiTheme="minorHAnsi" w:cstheme="minorHAnsi"/>
        </w:rPr>
      </w:pPr>
      <w:bookmarkStart w:id="1" w:name="_Toc501451148"/>
      <w:r w:rsidRPr="00BE22DD">
        <w:rPr>
          <w:rFonts w:asciiTheme="minorHAnsi" w:hAnsiTheme="minorHAnsi" w:cstheme="minorHAnsi"/>
        </w:rPr>
        <w:t>Term</w:t>
      </w:r>
      <w:bookmarkEnd w:id="1"/>
      <w:r w:rsidR="00BE22DD">
        <w:rPr>
          <w:rFonts w:asciiTheme="minorHAnsi" w:hAnsiTheme="minorHAnsi" w:cstheme="minorHAnsi"/>
        </w:rPr>
        <w:t>: Fall 2020</w:t>
      </w:r>
    </w:p>
    <w:p w14:paraId="0E27B00A" w14:textId="77777777" w:rsidR="004F23FC" w:rsidRPr="00BE22DD" w:rsidRDefault="004F23FC" w:rsidP="0058216F">
      <w:pPr>
        <w:spacing w:before="120" w:after="120"/>
        <w:rPr>
          <w:rStyle w:val="Heading1Char"/>
          <w:rFonts w:asciiTheme="minorHAnsi" w:hAnsiTheme="minorHAnsi" w:cstheme="minorHAnsi"/>
          <w:sz w:val="24"/>
        </w:rPr>
      </w:pPr>
    </w:p>
    <w:p w14:paraId="39B46460" w14:textId="045E4464" w:rsidR="006C4D89" w:rsidRPr="00BE22DD" w:rsidRDefault="128D292F" w:rsidP="128D292F">
      <w:pPr>
        <w:pStyle w:val="Heading1"/>
        <w:rPr>
          <w:rFonts w:asciiTheme="minorHAnsi" w:hAnsiTheme="minorHAnsi" w:cstheme="minorHAnsi"/>
        </w:rPr>
      </w:pPr>
      <w:bookmarkStart w:id="2" w:name="_Toc501451149"/>
      <w:bookmarkStart w:id="3" w:name="_Toc479833602"/>
      <w:bookmarkStart w:id="4" w:name="_Toc479833600"/>
      <w:r w:rsidRPr="00BE22DD">
        <w:rPr>
          <w:rFonts w:asciiTheme="minorHAnsi" w:hAnsiTheme="minorHAnsi" w:cstheme="minorHAnsi"/>
        </w:rPr>
        <w:t>Instructor Information</w:t>
      </w:r>
      <w:bookmarkEnd w:id="2"/>
      <w:r w:rsidR="00BE22DD">
        <w:rPr>
          <w:rFonts w:asciiTheme="minorHAnsi" w:hAnsiTheme="minorHAnsi" w:cstheme="minorHAnsi"/>
        </w:rPr>
        <w:t>:</w:t>
      </w:r>
    </w:p>
    <w:p w14:paraId="587184A9" w14:textId="73B324C3" w:rsidR="00123654" w:rsidRPr="00A734C9" w:rsidRDefault="128D292F" w:rsidP="00A734C9">
      <w:pPr>
        <w:pStyle w:val="Heading2"/>
      </w:pPr>
      <w:r w:rsidRPr="00A734C9">
        <w:t>Primary Instructor</w:t>
      </w:r>
      <w:r w:rsidR="00A734C9" w:rsidRPr="00A734C9">
        <w:t>:</w:t>
      </w:r>
    </w:p>
    <w:p w14:paraId="35B3D8FF" w14:textId="7ED0873D" w:rsidR="0053311B" w:rsidRPr="00A734C9" w:rsidRDefault="0053311B" w:rsidP="0053311B">
      <w:pPr>
        <w:pStyle w:val="Heading2"/>
        <w:rPr>
          <w:b w:val="0"/>
        </w:rPr>
      </w:pPr>
      <w:r>
        <w:tab/>
      </w:r>
      <w:r>
        <w:rPr>
          <w:b w:val="0"/>
        </w:rPr>
        <w:t>Dr. Shannon Starr</w:t>
      </w:r>
    </w:p>
    <w:p w14:paraId="38213A21" w14:textId="3BF80FBD" w:rsidR="00566C29" w:rsidRPr="00BE22DD" w:rsidRDefault="00566C29" w:rsidP="00566C29">
      <w:pPr>
        <w:rPr>
          <w:rFonts w:asciiTheme="minorHAnsi" w:hAnsiTheme="minorHAnsi" w:cstheme="minorHAnsi"/>
        </w:rPr>
      </w:pPr>
    </w:p>
    <w:p w14:paraId="7AE51713" w14:textId="3C0FF27F" w:rsidR="00566C29" w:rsidRPr="00BE22DD" w:rsidRDefault="00566C29" w:rsidP="00A734C9">
      <w:pPr>
        <w:pStyle w:val="Heading2"/>
      </w:pPr>
      <w:r w:rsidRPr="00BE22DD">
        <w:t>Contact Information (Email and/or phone number)</w:t>
      </w:r>
    </w:p>
    <w:p w14:paraId="60061E4C" w14:textId="2E55A5C3" w:rsidR="00123654" w:rsidRPr="0053311B" w:rsidRDefault="0053311B" w:rsidP="00A734C9">
      <w:pPr>
        <w:pStyle w:val="Heading2"/>
      </w:pPr>
      <w:r w:rsidRPr="0053311B">
        <w:rPr>
          <w:rFonts w:ascii="Matura MT Script Capitals" w:hAnsi="Matura MT Script Capitals"/>
        </w:rPr>
        <w:tab/>
      </w:r>
      <w:r w:rsidRPr="0053311B">
        <w:rPr>
          <w:rFonts w:ascii="Matura MT Script Capitals" w:hAnsi="Matura MT Script Capitals"/>
          <w:b w:val="0"/>
        </w:rPr>
        <w:t>slstarr@</w:t>
      </w:r>
      <w:r>
        <w:rPr>
          <w:b w:val="0"/>
        </w:rPr>
        <w:t>uab.edu</w:t>
      </w:r>
    </w:p>
    <w:p w14:paraId="001813F6" w14:textId="77777777" w:rsidR="00BE22DD" w:rsidRDefault="128D292F" w:rsidP="00A734C9">
      <w:pPr>
        <w:pStyle w:val="Heading2"/>
      </w:pPr>
      <w:r w:rsidRPr="00BE22DD">
        <w:t>Preferred Method</w:t>
      </w:r>
      <w:r w:rsidR="007C2F30" w:rsidRPr="00BE22DD">
        <w:t>s</w:t>
      </w:r>
      <w:r w:rsidRPr="00BE22DD">
        <w:t xml:space="preserve"> of Contact</w:t>
      </w:r>
      <w:r w:rsidR="00BE22DD">
        <w:t xml:space="preserve">:  </w:t>
      </w:r>
    </w:p>
    <w:p w14:paraId="1E8E4B39" w14:textId="39858062" w:rsidR="00BD2E97" w:rsidRPr="00A734C9" w:rsidRDefault="00A734C9" w:rsidP="00A734C9">
      <w:pPr>
        <w:pStyle w:val="Heading2"/>
        <w:rPr>
          <w:b w:val="0"/>
        </w:rPr>
      </w:pPr>
      <w:r>
        <w:tab/>
      </w:r>
      <w:r w:rsidR="00C247DF" w:rsidRPr="00A734C9">
        <w:rPr>
          <w:b w:val="0"/>
        </w:rPr>
        <w:t>Email is the</w:t>
      </w:r>
      <w:r w:rsidR="007C2F30" w:rsidRPr="00A734C9">
        <w:rPr>
          <w:b w:val="0"/>
        </w:rPr>
        <w:t xml:space="preserve"> preferred method of contact if you have</w:t>
      </w:r>
      <w:r w:rsidR="00C247DF" w:rsidRPr="00A734C9">
        <w:rPr>
          <w:b w:val="0"/>
        </w:rPr>
        <w:t xml:space="preserve"> </w:t>
      </w:r>
      <w:r w:rsidR="007C2F30" w:rsidRPr="00A734C9">
        <w:rPr>
          <w:b w:val="0"/>
        </w:rPr>
        <w:t>questions</w:t>
      </w:r>
      <w:r w:rsidR="00C247DF" w:rsidRPr="00A734C9">
        <w:rPr>
          <w:b w:val="0"/>
        </w:rPr>
        <w:t>. Please expect a response within 24 hours on weekdays</w:t>
      </w:r>
      <w:r w:rsidR="007C2F30" w:rsidRPr="00A734C9">
        <w:rPr>
          <w:b w:val="0"/>
        </w:rPr>
        <w:t xml:space="preserve"> and</w:t>
      </w:r>
      <w:r w:rsidR="00C247DF" w:rsidRPr="00A734C9">
        <w:rPr>
          <w:b w:val="0"/>
        </w:rPr>
        <w:t xml:space="preserve"> a slower response on weekends (OR Emails received after 5 pm on Friday will be returned Monday morning). Include &lt;insert prefix, course number, and section code&gt; in the subject line of your email for a faster response.</w:t>
      </w:r>
      <w:r w:rsidR="007C2F30" w:rsidRPr="00A734C9">
        <w:rPr>
          <w:b w:val="0"/>
        </w:rPr>
        <w:t xml:space="preserve"> </w:t>
      </w:r>
      <w:r w:rsidR="007C2F30" w:rsidRPr="00AB2766">
        <w:rPr>
          <w:b w:val="0"/>
          <w:highlight w:val="yellow"/>
        </w:rPr>
        <w:t xml:space="preserve">I am available to meet with you virtually </w:t>
      </w:r>
      <w:r w:rsidR="00BE22DD" w:rsidRPr="00AB2766">
        <w:rPr>
          <w:b w:val="0"/>
          <w:highlight w:val="yellow"/>
        </w:rPr>
        <w:t xml:space="preserve">via Zoom by appointment </w:t>
      </w:r>
      <w:r w:rsidR="007C2F30" w:rsidRPr="00AB2766">
        <w:rPr>
          <w:b w:val="0"/>
          <w:highlight w:val="yellow"/>
        </w:rPr>
        <w:t xml:space="preserve">during my </w:t>
      </w:r>
      <w:r w:rsidR="00BE22DD" w:rsidRPr="00AB2766">
        <w:rPr>
          <w:b w:val="0"/>
          <w:highlight w:val="yellow"/>
        </w:rPr>
        <w:t xml:space="preserve">virtual </w:t>
      </w:r>
      <w:r w:rsidR="007C2F30" w:rsidRPr="00AB2766">
        <w:rPr>
          <w:b w:val="0"/>
          <w:highlight w:val="yellow"/>
        </w:rPr>
        <w:t xml:space="preserve">office hours (see below for my scheduled </w:t>
      </w:r>
      <w:r w:rsidR="00BE22DD" w:rsidRPr="00AB2766">
        <w:rPr>
          <w:b w:val="0"/>
          <w:highlight w:val="yellow"/>
        </w:rPr>
        <w:t xml:space="preserve">virtual </w:t>
      </w:r>
      <w:r w:rsidR="007C2F30" w:rsidRPr="00AB2766">
        <w:rPr>
          <w:b w:val="0"/>
          <w:highlight w:val="yellow"/>
        </w:rPr>
        <w:t>office hours).</w:t>
      </w:r>
    </w:p>
    <w:p w14:paraId="5925991C" w14:textId="77777777" w:rsidR="00C247DF" w:rsidRPr="00BE22DD" w:rsidRDefault="00C247DF" w:rsidP="128D292F">
      <w:pPr>
        <w:spacing w:before="120" w:after="120"/>
        <w:rPr>
          <w:rFonts w:asciiTheme="minorHAnsi" w:hAnsiTheme="minorHAnsi" w:cstheme="minorHAnsi"/>
          <w:iCs/>
        </w:rPr>
      </w:pPr>
    </w:p>
    <w:p w14:paraId="190BEE2C" w14:textId="5790B047" w:rsidR="006C4D89" w:rsidRPr="00BE22DD" w:rsidRDefault="00BE22DD" w:rsidP="00A734C9">
      <w:pPr>
        <w:pStyle w:val="Heading2"/>
      </w:pPr>
      <w:r>
        <w:t xml:space="preserve">Virtual </w:t>
      </w:r>
      <w:r w:rsidR="128D292F" w:rsidRPr="00BE22DD">
        <w:t>Office Hours</w:t>
      </w:r>
      <w:bookmarkEnd w:id="3"/>
      <w:r>
        <w:t>:</w:t>
      </w:r>
    </w:p>
    <w:p w14:paraId="479E7265" w14:textId="45D9D50B" w:rsidR="00A734C9" w:rsidRPr="00A734C9" w:rsidRDefault="00A734C9" w:rsidP="00A734C9">
      <w:pPr>
        <w:pStyle w:val="Heading2"/>
      </w:pPr>
      <w:r>
        <w:tab/>
      </w:r>
      <w:r w:rsidRPr="00A734C9">
        <w:t>Hours</w:t>
      </w:r>
      <w:r w:rsidR="00EC63E3">
        <w:t xml:space="preserve">: </w:t>
      </w:r>
      <w:r w:rsidR="00EC63E3">
        <w:rPr>
          <w:b w:val="0"/>
        </w:rPr>
        <w:t>Tuesday, Thursday 8-8:50am</w:t>
      </w:r>
      <w:r>
        <w:tab/>
        <w:t>Zoom Contact:</w:t>
      </w:r>
      <w:r w:rsidR="00EC63E3">
        <w:t xml:space="preserve"> </w:t>
      </w:r>
      <w:hyperlink r:id="rId12" w:history="1">
        <w:r w:rsidR="00EC63E3" w:rsidRPr="00EC63E3">
          <w:rPr>
            <w:rStyle w:val="Hyperlink"/>
          </w:rPr>
          <w:t>https://uab.zoom.us/j/91280466113?pwd=alhJMzRHRFdPNXhPaWVJdENhcnB1QT09</w:t>
        </w:r>
      </w:hyperlink>
    </w:p>
    <w:p w14:paraId="4F646E6C" w14:textId="77777777" w:rsidR="00A734C9" w:rsidRPr="00A734C9" w:rsidRDefault="00A734C9" w:rsidP="00A734C9"/>
    <w:p w14:paraId="2BFBC97C" w14:textId="77848542" w:rsidR="006C4D89" w:rsidRPr="00BE22DD" w:rsidRDefault="128D292F" w:rsidP="00A734C9">
      <w:pPr>
        <w:pStyle w:val="Heading2"/>
      </w:pPr>
      <w:r w:rsidRPr="00BE22DD">
        <w:t>Instructional Method</w:t>
      </w:r>
      <w:r w:rsidR="00A734C9">
        <w:t>:</w:t>
      </w:r>
    </w:p>
    <w:p w14:paraId="5758696F" w14:textId="307E5BC5" w:rsidR="00E86478" w:rsidRPr="00AB2766" w:rsidRDefault="00E86478" w:rsidP="000A14EA">
      <w:pPr>
        <w:spacing w:before="120" w:after="120"/>
        <w:ind w:left="360"/>
        <w:rPr>
          <w:rFonts w:asciiTheme="minorHAnsi" w:hAnsiTheme="minorHAnsi" w:cstheme="minorHAnsi"/>
          <w:iCs/>
          <w:highlight w:val="yellow"/>
        </w:rPr>
      </w:pPr>
      <w:r w:rsidRPr="00AB2766">
        <w:rPr>
          <w:rFonts w:asciiTheme="minorHAnsi" w:hAnsiTheme="minorHAnsi" w:cstheme="minorHAnsi"/>
          <w:b/>
          <w:iCs/>
          <w:highlight w:val="yellow"/>
        </w:rPr>
        <w:t xml:space="preserve">Remote: </w:t>
      </w:r>
      <w:r w:rsidR="00283DFE">
        <w:rPr>
          <w:rFonts w:asciiTheme="minorHAnsi" w:hAnsiTheme="minorHAnsi" w:cstheme="minorHAnsi"/>
          <w:iCs/>
          <w:highlight w:val="yellow"/>
        </w:rPr>
        <w:t>This class</w:t>
      </w:r>
      <w:r w:rsidR="00283DFE" w:rsidRPr="00AB2766">
        <w:rPr>
          <w:rFonts w:asciiTheme="minorHAnsi" w:hAnsiTheme="minorHAnsi" w:cstheme="minorHAnsi"/>
          <w:iCs/>
          <w:highlight w:val="yellow"/>
        </w:rPr>
        <w:t xml:space="preserve"> </w:t>
      </w:r>
      <w:r w:rsidR="000A14EA" w:rsidRPr="00AB2766">
        <w:rPr>
          <w:rFonts w:asciiTheme="minorHAnsi" w:hAnsiTheme="minorHAnsi" w:cstheme="minorHAnsi"/>
          <w:iCs/>
          <w:highlight w:val="yellow"/>
        </w:rPr>
        <w:t>will be conducted virtually using a combination of live and recorded content through Canvas, Zoom, and other tools using the Canvas Learning Management system. Students should reserve the days and hours listed in the Class Schedule for live course elements, determined by the teacher. Students will not attend class on-campus.</w:t>
      </w:r>
    </w:p>
    <w:p w14:paraId="30FC6291" w14:textId="77777777" w:rsidR="00EC63E3" w:rsidRDefault="00EC63E3" w:rsidP="00A734C9">
      <w:pPr>
        <w:pStyle w:val="Heading2"/>
      </w:pPr>
    </w:p>
    <w:p w14:paraId="6441ABD9" w14:textId="55E79999" w:rsidR="00123654" w:rsidRPr="00BE22DD" w:rsidRDefault="128D292F" w:rsidP="00A734C9">
      <w:pPr>
        <w:pStyle w:val="Heading2"/>
      </w:pPr>
      <w:r w:rsidRPr="00BE22DD">
        <w:t>Teaching Time Zone</w:t>
      </w:r>
      <w:bookmarkEnd w:id="4"/>
      <w:r w:rsidR="00A734C9">
        <w:t>:</w:t>
      </w:r>
    </w:p>
    <w:p w14:paraId="27E9B120" w14:textId="4D1DADAC" w:rsidR="000B1956" w:rsidRPr="00BE22DD" w:rsidRDefault="128D292F" w:rsidP="00A734C9">
      <w:pPr>
        <w:ind w:firstLine="360"/>
        <w:rPr>
          <w:rFonts w:asciiTheme="minorHAnsi" w:eastAsia="Calibri,Times New Roman" w:hAnsiTheme="minorHAnsi" w:cstheme="minorHAnsi"/>
          <w:b/>
          <w:bCs/>
        </w:rPr>
      </w:pPr>
      <w:r w:rsidRPr="00BE22DD">
        <w:rPr>
          <w:rFonts w:asciiTheme="minorHAnsi" w:hAnsiTheme="minorHAnsi" w:cstheme="minorHAnsi"/>
          <w:color w:val="000000" w:themeColor="text1"/>
        </w:rPr>
        <w:t xml:space="preserve">Central Time </w:t>
      </w:r>
      <w:hyperlink r:id="rId13">
        <w:r w:rsidRPr="00BE22DD">
          <w:rPr>
            <w:rFonts w:asciiTheme="minorHAnsi" w:hAnsiTheme="minorHAnsi" w:cstheme="minorHAnsi"/>
            <w:color w:val="2E74B5" w:themeColor="accent1" w:themeShade="BF"/>
            <w:u w:val="single"/>
          </w:rPr>
          <w:t>U.S. Official Time Zone Site</w:t>
        </w:r>
      </w:hyperlink>
    </w:p>
    <w:p w14:paraId="3DEEC669" w14:textId="77777777" w:rsidR="006C4D89" w:rsidRPr="00BE22DD" w:rsidRDefault="006C4D89" w:rsidP="0058216F">
      <w:pPr>
        <w:spacing w:before="120" w:after="120"/>
        <w:rPr>
          <w:rFonts w:asciiTheme="minorHAnsi" w:hAnsiTheme="minorHAnsi" w:cstheme="minorHAnsi"/>
        </w:rPr>
      </w:pPr>
      <w:bookmarkStart w:id="5" w:name="_Toc479833601"/>
    </w:p>
    <w:p w14:paraId="38773C3C" w14:textId="0290562C" w:rsidR="000B1956" w:rsidRPr="00BE22DD" w:rsidRDefault="128D292F" w:rsidP="128D292F">
      <w:pPr>
        <w:pStyle w:val="Heading1"/>
        <w:rPr>
          <w:rFonts w:asciiTheme="minorHAnsi" w:hAnsiTheme="minorHAnsi" w:cstheme="minorHAnsi"/>
        </w:rPr>
      </w:pPr>
      <w:bookmarkStart w:id="6" w:name="_Toc501451150"/>
      <w:r w:rsidRPr="00BE22DD">
        <w:rPr>
          <w:rFonts w:asciiTheme="minorHAnsi" w:hAnsiTheme="minorHAnsi" w:cstheme="minorHAnsi"/>
        </w:rPr>
        <w:lastRenderedPageBreak/>
        <w:t>Course Information</w:t>
      </w:r>
      <w:bookmarkEnd w:id="5"/>
      <w:bookmarkEnd w:id="6"/>
      <w:r w:rsidR="00E83FE9">
        <w:rPr>
          <w:rFonts w:asciiTheme="minorHAnsi" w:hAnsiTheme="minorHAnsi" w:cstheme="minorHAnsi"/>
        </w:rPr>
        <w:t>:</w:t>
      </w:r>
    </w:p>
    <w:p w14:paraId="02B8679F" w14:textId="3D4FD5D1" w:rsidR="00123654" w:rsidRPr="00BE22DD" w:rsidRDefault="000A14EA" w:rsidP="00A734C9">
      <w:pPr>
        <w:pStyle w:val="Heading2"/>
      </w:pPr>
      <w:r>
        <w:tab/>
      </w:r>
      <w:r w:rsidR="128D292F" w:rsidRPr="00BE22DD">
        <w:t>Course Number and Title</w:t>
      </w:r>
      <w:r>
        <w:t>:</w:t>
      </w:r>
    </w:p>
    <w:p w14:paraId="3656B9AB" w14:textId="46BCC42A" w:rsidR="00123654" w:rsidRPr="00BE22DD" w:rsidRDefault="00EC63E3" w:rsidP="0058216F">
      <w:pPr>
        <w:spacing w:before="120" w:after="120"/>
        <w:rPr>
          <w:rFonts w:asciiTheme="minorHAnsi" w:hAnsiTheme="minorHAnsi" w:cstheme="minorHAnsi"/>
        </w:rPr>
      </w:pPr>
      <w:r>
        <w:tab/>
        <w:t>MA-440-ET and MA-540-ET. Advanced Calculus.</w:t>
      </w:r>
    </w:p>
    <w:p w14:paraId="7BA12F9B" w14:textId="2F0A9E15" w:rsidR="000B1956" w:rsidRPr="00BE22DD" w:rsidRDefault="000A14EA" w:rsidP="00A734C9">
      <w:pPr>
        <w:pStyle w:val="Heading2"/>
      </w:pPr>
      <w:r>
        <w:tab/>
      </w:r>
      <w:r w:rsidR="128D292F" w:rsidRPr="00BE22DD">
        <w:t>Course Description</w:t>
      </w:r>
      <w:r>
        <w:t>:</w:t>
      </w:r>
    </w:p>
    <w:p w14:paraId="38C77602" w14:textId="2ACDD943" w:rsidR="008838A4" w:rsidRPr="00BE22DD" w:rsidRDefault="00EC63E3" w:rsidP="0058216F">
      <w:pPr>
        <w:spacing w:before="120" w:after="120"/>
        <w:rPr>
          <w:rFonts w:asciiTheme="minorHAnsi" w:hAnsiTheme="minorHAnsi" w:cstheme="minorHAnsi"/>
        </w:rPr>
      </w:pPr>
      <w:r>
        <w:tab/>
        <w:t>Advanced Calculus is the rigorous mathematical study of calculus topics emphasizing proofs of all results. As an example, the intermediate value theorem is a result usually presented in a first course on calculus, for any continuous function (using the epsilon-delta definition) if the function takes two values as outputs, for two points in an interval contained in the domain, then the function also attains every intermediate value between those two values for some points in the same interval contained in the domain. Such a result is easy to see in a picture on the board, but surprisingly difficult to prove. We focus on complete, rigorous proofs of results such as these.</w:t>
      </w:r>
    </w:p>
    <w:p w14:paraId="7F6E9BB8" w14:textId="1789FF1A" w:rsidR="008838A4" w:rsidRPr="00BE22DD" w:rsidRDefault="000A14EA" w:rsidP="00A734C9">
      <w:pPr>
        <w:pStyle w:val="Heading2"/>
      </w:pPr>
      <w:r>
        <w:tab/>
      </w:r>
      <w:r w:rsidR="128D292F" w:rsidRPr="00BE22DD">
        <w:t>Course Objectives</w:t>
      </w:r>
      <w:r w:rsidR="00E83FE9">
        <w:t>:</w:t>
      </w:r>
    </w:p>
    <w:p w14:paraId="45FB0818" w14:textId="0F39FA35" w:rsidR="006C4D89" w:rsidRPr="00BE22DD" w:rsidRDefault="128D292F" w:rsidP="000A14EA">
      <w:pPr>
        <w:spacing w:before="120" w:after="120"/>
        <w:ind w:firstLine="360"/>
        <w:rPr>
          <w:rFonts w:asciiTheme="minorHAnsi" w:hAnsiTheme="minorHAnsi" w:cstheme="minorHAnsi"/>
        </w:rPr>
      </w:pPr>
      <w:r w:rsidRPr="00BE22DD">
        <w:rPr>
          <w:rFonts w:asciiTheme="minorHAnsi" w:hAnsiTheme="minorHAnsi" w:cstheme="minorHAnsi"/>
        </w:rPr>
        <w:t>Upon successful completion of this course, you will be able to:</w:t>
      </w:r>
    </w:p>
    <w:p w14:paraId="70DBC53A" w14:textId="191A91CF" w:rsidR="65CC40FC" w:rsidRPr="00EC63E3" w:rsidRDefault="00EC63E3" w:rsidP="00781084">
      <w:pPr>
        <w:pStyle w:val="ListParagraph"/>
        <w:numPr>
          <w:ilvl w:val="0"/>
          <w:numId w:val="1"/>
        </w:numPr>
        <w:rPr>
          <w:b w:val="0"/>
        </w:rPr>
      </w:pPr>
      <w:r w:rsidRPr="00EC63E3">
        <w:rPr>
          <w:b w:val="0"/>
        </w:rPr>
        <w:t>Prove a mathematical theorem.</w:t>
      </w:r>
    </w:p>
    <w:p w14:paraId="2B587A35" w14:textId="7FD1F3F2" w:rsidR="00EC63E3" w:rsidRPr="00EC63E3" w:rsidRDefault="00EC63E3" w:rsidP="00781084">
      <w:pPr>
        <w:pStyle w:val="ListParagraph"/>
        <w:numPr>
          <w:ilvl w:val="0"/>
          <w:numId w:val="1"/>
        </w:numPr>
        <w:rPr>
          <w:b w:val="0"/>
        </w:rPr>
      </w:pPr>
      <w:r w:rsidRPr="00EC63E3">
        <w:rPr>
          <w:b w:val="0"/>
        </w:rPr>
        <w:t>Present your proof and answer any questions of students in class.</w:t>
      </w:r>
    </w:p>
    <w:p w14:paraId="34887BD5" w14:textId="7E328A7B" w:rsidR="00EC63E3" w:rsidRPr="00EC63E3" w:rsidRDefault="00EC63E3" w:rsidP="00781084">
      <w:pPr>
        <w:pStyle w:val="ListParagraph"/>
        <w:numPr>
          <w:ilvl w:val="0"/>
          <w:numId w:val="1"/>
        </w:numPr>
        <w:rPr>
          <w:b w:val="0"/>
        </w:rPr>
      </w:pPr>
      <w:r w:rsidRPr="00EC63E3">
        <w:rPr>
          <w:b w:val="0"/>
        </w:rPr>
        <w:t>Pose questions or challenges to other students’ proofs to determine whether or not those proofs are rigorously correct.</w:t>
      </w:r>
    </w:p>
    <w:p w14:paraId="448EF52A" w14:textId="77777777" w:rsidR="00BD2E97" w:rsidRPr="00BE22DD" w:rsidRDefault="00BD2E97" w:rsidP="00A734C9">
      <w:pPr>
        <w:pStyle w:val="Heading2"/>
      </w:pPr>
    </w:p>
    <w:p w14:paraId="30EBF5D5" w14:textId="77777777" w:rsidR="00BD2E97" w:rsidRPr="00BE22DD" w:rsidRDefault="00BD2E97" w:rsidP="00A734C9">
      <w:pPr>
        <w:pStyle w:val="Heading2"/>
      </w:pPr>
    </w:p>
    <w:p w14:paraId="038E1858" w14:textId="2AA010C2" w:rsidR="000B1956" w:rsidRPr="00BE22DD" w:rsidRDefault="000A14EA" w:rsidP="00A734C9">
      <w:pPr>
        <w:pStyle w:val="Heading2"/>
      </w:pPr>
      <w:r>
        <w:tab/>
      </w:r>
      <w:r w:rsidR="128D292F" w:rsidRPr="00BE22DD">
        <w:t>Prerequisites and/or Corequisites</w:t>
      </w:r>
      <w:r>
        <w:t>:</w:t>
      </w:r>
    </w:p>
    <w:p w14:paraId="049F31CB" w14:textId="6F0DF595" w:rsidR="008E02D2" w:rsidRPr="00BE22DD" w:rsidRDefault="00EC63E3" w:rsidP="0058216F">
      <w:pPr>
        <w:spacing w:before="120" w:after="120"/>
        <w:rPr>
          <w:rFonts w:asciiTheme="minorHAnsi" w:hAnsiTheme="minorHAnsi" w:cstheme="minorHAnsi"/>
        </w:rPr>
      </w:pPr>
      <w:r>
        <w:rPr>
          <w:rFonts w:asciiTheme="minorHAnsi" w:hAnsiTheme="minorHAnsi" w:cstheme="minorHAnsi"/>
        </w:rPr>
        <w:tab/>
        <w:t>MA 227 (Min grade C)</w:t>
      </w:r>
    </w:p>
    <w:p w14:paraId="01C26699" w14:textId="4E671D77" w:rsidR="000B1956" w:rsidRPr="00BE22DD" w:rsidRDefault="000A14EA" w:rsidP="00A734C9">
      <w:pPr>
        <w:pStyle w:val="Heading2"/>
      </w:pPr>
      <w:r>
        <w:tab/>
      </w:r>
      <w:r w:rsidR="128D292F" w:rsidRPr="00BE22DD">
        <w:t>Required Text and Course Materials</w:t>
      </w:r>
      <w:r>
        <w:t>:</w:t>
      </w:r>
    </w:p>
    <w:p w14:paraId="53128261" w14:textId="53153A90" w:rsidR="008E02D2" w:rsidRPr="00BE22DD" w:rsidRDefault="00EC63E3" w:rsidP="0058216F">
      <w:pPr>
        <w:spacing w:before="120" w:after="120"/>
        <w:rPr>
          <w:rFonts w:asciiTheme="minorHAnsi" w:hAnsiTheme="minorHAnsi" w:cstheme="minorHAnsi"/>
        </w:rPr>
      </w:pPr>
      <w:r>
        <w:rPr>
          <w:rFonts w:asciiTheme="minorHAnsi" w:hAnsiTheme="minorHAnsi" w:cstheme="minorHAnsi"/>
        </w:rPr>
        <w:tab/>
        <w:t xml:space="preserve">None. We teach using the Inquiry Based Learning technique meaning that a list of theorems will be provided in a pdf document, freely available on Canvas online. Then students will provide proofs of all the theorems, themselves. Students will alternate in turns presenting their proofs for the theorems in class. </w:t>
      </w:r>
    </w:p>
    <w:p w14:paraId="2F90667D" w14:textId="50B01C4E" w:rsidR="0041794C" w:rsidRPr="00BE22DD" w:rsidRDefault="000A14EA" w:rsidP="00A734C9">
      <w:pPr>
        <w:pStyle w:val="Heading2"/>
      </w:pPr>
      <w:r>
        <w:tab/>
      </w:r>
      <w:r w:rsidR="128D292F" w:rsidRPr="00BE22DD">
        <w:t>Optional Texts</w:t>
      </w:r>
      <w:r>
        <w:t xml:space="preserve"> or Resources:</w:t>
      </w:r>
    </w:p>
    <w:p w14:paraId="4101652C" w14:textId="27B456F8" w:rsidR="0041794C" w:rsidRPr="00BE22DD" w:rsidRDefault="00EC63E3" w:rsidP="0058216F">
      <w:pPr>
        <w:spacing w:before="120" w:after="120"/>
        <w:rPr>
          <w:rFonts w:asciiTheme="minorHAnsi" w:hAnsiTheme="minorHAnsi" w:cstheme="minorHAnsi"/>
          <w:szCs w:val="24"/>
        </w:rPr>
      </w:pPr>
      <w:r>
        <w:rPr>
          <w:rFonts w:asciiTheme="minorHAnsi" w:hAnsiTheme="minorHAnsi" w:cstheme="minorHAnsi"/>
          <w:szCs w:val="24"/>
        </w:rPr>
        <w:tab/>
        <w:t>According to the rules of the class you should not consult outside textbooks to get proofs for the theorems from the class. You need to avoid looking up the theorems online or in books (or by asking others outside the class). You may collaborate with other students in class using rules that assign points to collaborators. You may get help from the instructor. A set of rules for presentations and getting points will be provided in a separate document.</w:t>
      </w:r>
    </w:p>
    <w:p w14:paraId="61CDCEAD" w14:textId="77777777" w:rsidR="00424E1E" w:rsidRPr="00BE22DD" w:rsidRDefault="00424E1E" w:rsidP="0058216F">
      <w:pPr>
        <w:spacing w:before="120" w:after="120"/>
        <w:rPr>
          <w:rFonts w:asciiTheme="minorHAnsi" w:hAnsiTheme="minorHAnsi" w:cstheme="minorHAnsi"/>
        </w:rPr>
      </w:pPr>
    </w:p>
    <w:p w14:paraId="1DD15841" w14:textId="77777777" w:rsidR="00CB08A5" w:rsidRPr="00BE22DD" w:rsidRDefault="00CB08A5" w:rsidP="00CB08A5">
      <w:pPr>
        <w:pStyle w:val="Heading1"/>
        <w:rPr>
          <w:rFonts w:asciiTheme="minorHAnsi" w:hAnsiTheme="minorHAnsi" w:cstheme="minorHAnsi"/>
        </w:rPr>
      </w:pPr>
      <w:bookmarkStart w:id="7" w:name="_Toc501451155"/>
      <w:bookmarkStart w:id="8" w:name="_Toc501451152"/>
      <w:r w:rsidRPr="00BE22DD">
        <w:rPr>
          <w:rFonts w:asciiTheme="minorHAnsi" w:hAnsiTheme="minorHAnsi" w:cstheme="minorHAnsi"/>
        </w:rPr>
        <w:t>UAB Policies and Resources</w:t>
      </w:r>
      <w:bookmarkEnd w:id="7"/>
      <w:r>
        <w:rPr>
          <w:rFonts w:asciiTheme="minorHAnsi" w:hAnsiTheme="minorHAnsi" w:cstheme="minorHAnsi"/>
        </w:rPr>
        <w:t>:</w:t>
      </w:r>
    </w:p>
    <w:p w14:paraId="03337E13" w14:textId="77777777" w:rsidR="00CB08A5" w:rsidRPr="00BE22DD" w:rsidRDefault="00CB08A5" w:rsidP="00CB08A5">
      <w:pPr>
        <w:pStyle w:val="Heading2"/>
      </w:pPr>
      <w:r>
        <w:tab/>
      </w:r>
      <w:r w:rsidRPr="00BE22DD">
        <w:t>Add/Drop and Course Withdrawal</w:t>
      </w:r>
    </w:p>
    <w:p w14:paraId="697844D0" w14:textId="77777777" w:rsidR="00CB08A5" w:rsidRPr="00E851BA" w:rsidRDefault="00CB08A5" w:rsidP="00781084">
      <w:pPr>
        <w:pStyle w:val="ListParagraph"/>
        <w:rPr>
          <w:rFonts w:cs="Arial"/>
          <w:sz w:val="22"/>
          <w:szCs w:val="22"/>
          <w:lang w:val="en"/>
        </w:rPr>
      </w:pPr>
      <w:r w:rsidRPr="00E851BA">
        <w:rPr>
          <w:rStyle w:val="Heading3Char"/>
          <w:rFonts w:cs="Arial"/>
          <w:b w:val="0"/>
          <w:sz w:val="22"/>
          <w:szCs w:val="22"/>
        </w:rPr>
        <w:t>Drop/Add</w:t>
      </w:r>
      <w:r w:rsidRPr="00E851BA">
        <w:rPr>
          <w:rFonts w:cs="Arial"/>
          <w:sz w:val="22"/>
          <w:szCs w:val="22"/>
          <w:lang w:val="en"/>
        </w:rPr>
        <w:t xml:space="preserve">: Deadlines for adding, dropping, or withdrawing from a course and for paying tuition are published in the </w:t>
      </w:r>
      <w:hyperlink r:id="rId14">
        <w:r w:rsidRPr="00E851BA">
          <w:rPr>
            <w:rStyle w:val="Hyperlink"/>
            <w:rFonts w:cs="Arial"/>
            <w:b w:val="0"/>
            <w:bCs w:val="0"/>
            <w:sz w:val="22"/>
            <w:szCs w:val="22"/>
            <w:lang w:val="en"/>
          </w:rPr>
          <w:t>Academic Calendar</w:t>
        </w:r>
      </w:hyperlink>
      <w:r w:rsidRPr="00E851BA">
        <w:rPr>
          <w:rFonts w:cs="Arial"/>
          <w:sz w:val="22"/>
          <w:szCs w:val="22"/>
          <w:lang w:val="en"/>
        </w:rPr>
        <w:t xml:space="preserve"> available online. </w:t>
      </w:r>
      <w:r w:rsidRPr="00E851BA">
        <w:rPr>
          <w:rFonts w:cs="Arial"/>
          <w:sz w:val="22"/>
          <w:szCs w:val="22"/>
        </w:rPr>
        <w:t xml:space="preserve">Review the </w:t>
      </w:r>
      <w:hyperlink r:id="rId15">
        <w:r w:rsidRPr="00E851BA">
          <w:rPr>
            <w:rStyle w:val="Hyperlink"/>
            <w:rFonts w:cs="Arial"/>
            <w:b w:val="0"/>
            <w:bCs w:val="0"/>
            <w:sz w:val="22"/>
            <w:szCs w:val="22"/>
          </w:rPr>
          <w:t>Institutional Refund Policy</w:t>
        </w:r>
      </w:hyperlink>
      <w:r w:rsidRPr="00E851BA">
        <w:rPr>
          <w:rFonts w:cs="Arial"/>
          <w:sz w:val="22"/>
          <w:szCs w:val="22"/>
          <w:lang w:val="en"/>
        </w:rPr>
        <w:t xml:space="preserve"> for information on refunds for dropped courses. </w:t>
      </w:r>
    </w:p>
    <w:p w14:paraId="45F4DC52" w14:textId="77777777" w:rsidR="00CB08A5" w:rsidRPr="00E851BA" w:rsidRDefault="00CB08A5" w:rsidP="00781084">
      <w:pPr>
        <w:pStyle w:val="ListParagraph"/>
        <w:rPr>
          <w:rFonts w:cs="Arial"/>
          <w:sz w:val="22"/>
          <w:szCs w:val="22"/>
        </w:rPr>
      </w:pPr>
      <w:r w:rsidRPr="00E851BA">
        <w:rPr>
          <w:rStyle w:val="Heading3Char"/>
          <w:rFonts w:cs="Arial"/>
          <w:b w:val="0"/>
          <w:sz w:val="22"/>
          <w:szCs w:val="22"/>
        </w:rPr>
        <w:t>Withdrawal</w:t>
      </w:r>
      <w:r w:rsidRPr="00E851BA">
        <w:rPr>
          <w:rFonts w:cs="Arial"/>
          <w:sz w:val="22"/>
          <w:szCs w:val="22"/>
        </w:rPr>
        <w:t xml:space="preserve">: To avoid academic penalty, a student must withdraw from a course by the withdrawal deadline shown in the academic calendar and receive a grade of W (withdrawn). Failure to attend class does not constitute a formal drop or withdrawal. </w:t>
      </w:r>
    </w:p>
    <w:p w14:paraId="5DB510D3" w14:textId="78C3BFE5" w:rsidR="00CB08A5" w:rsidRPr="00E851BA" w:rsidRDefault="00781084" w:rsidP="00781084">
      <w:pPr>
        <w:spacing w:before="120" w:after="120"/>
        <w:ind w:firstLine="360"/>
        <w:rPr>
          <w:rFonts w:cs="Arial"/>
          <w:b/>
          <w:bCs/>
          <w:sz w:val="22"/>
        </w:rPr>
      </w:pPr>
      <w:r w:rsidRPr="00E851BA">
        <w:rPr>
          <w:rFonts w:cs="Arial"/>
          <w:b/>
          <w:bCs/>
          <w:sz w:val="22"/>
        </w:rPr>
        <w:lastRenderedPageBreak/>
        <w:t>UAB United: Safe Entry to Campus</w:t>
      </w:r>
    </w:p>
    <w:p w14:paraId="03E879EE" w14:textId="40FCE372" w:rsidR="00781084" w:rsidRPr="00E851BA" w:rsidRDefault="00781084" w:rsidP="00E851BA">
      <w:pPr>
        <w:pStyle w:val="ListParagraph"/>
        <w:rPr>
          <w:rFonts w:cs="Arial"/>
          <w:sz w:val="22"/>
        </w:rPr>
      </w:pPr>
      <w:r w:rsidRPr="00E851BA">
        <w:rPr>
          <w:rFonts w:cs="Arial"/>
          <w:b w:val="0"/>
          <w:bCs w:val="0"/>
          <w:sz w:val="22"/>
          <w:szCs w:val="22"/>
        </w:rPr>
        <w:t xml:space="preserve">Please go to the </w:t>
      </w:r>
      <w:hyperlink r:id="rId16" w:history="1">
        <w:r w:rsidRPr="00E851BA">
          <w:rPr>
            <w:rStyle w:val="Hyperlink"/>
            <w:rFonts w:cs="Arial"/>
            <w:b w:val="0"/>
            <w:bCs w:val="0"/>
            <w:sz w:val="22"/>
            <w:szCs w:val="22"/>
          </w:rPr>
          <w:t>UAB United website</w:t>
        </w:r>
      </w:hyperlink>
      <w:r w:rsidRPr="00E851BA">
        <w:rPr>
          <w:rFonts w:cs="Arial"/>
          <w:b w:val="0"/>
          <w:bCs w:val="0"/>
          <w:sz w:val="22"/>
          <w:szCs w:val="22"/>
        </w:rPr>
        <w:t xml:space="preserve"> for guidance and resources related to our safe entry to campus in Fall 2020, including information on:</w:t>
      </w:r>
    </w:p>
    <w:p w14:paraId="7A57C2BF" w14:textId="77777777" w:rsidR="00781084" w:rsidRPr="00E851BA" w:rsidRDefault="00781084" w:rsidP="00E851BA">
      <w:pPr>
        <w:numPr>
          <w:ilvl w:val="0"/>
          <w:numId w:val="29"/>
        </w:numPr>
        <w:shd w:val="clear" w:color="auto" w:fill="FFFFFF"/>
        <w:tabs>
          <w:tab w:val="clear" w:pos="720"/>
          <w:tab w:val="num" w:pos="2220"/>
        </w:tabs>
        <w:spacing w:before="100" w:beforeAutospacing="1" w:after="168" w:line="360" w:lineRule="atLeast"/>
        <w:ind w:left="1800"/>
        <w:rPr>
          <w:rFonts w:eastAsia="Times New Roman" w:cs="Arial"/>
          <w:color w:val="000000"/>
          <w:sz w:val="22"/>
        </w:rPr>
      </w:pPr>
      <w:r w:rsidRPr="00E851BA">
        <w:rPr>
          <w:rFonts w:cs="Arial"/>
          <w:sz w:val="22"/>
        </w:rPr>
        <w:t xml:space="preserve"> </w:t>
      </w:r>
      <w:hyperlink r:id="rId17" w:history="1">
        <w:r w:rsidRPr="00E851BA">
          <w:rPr>
            <w:rFonts w:eastAsia="Times New Roman" w:cs="Arial"/>
            <w:color w:val="0000FF"/>
            <w:sz w:val="22"/>
            <w:u w:val="single"/>
          </w:rPr>
          <w:t>Testing</w:t>
        </w:r>
      </w:hyperlink>
    </w:p>
    <w:p w14:paraId="13D70CC8" w14:textId="77777777" w:rsidR="00781084" w:rsidRPr="00E851BA" w:rsidRDefault="00BB460F" w:rsidP="00E851BA">
      <w:pPr>
        <w:numPr>
          <w:ilvl w:val="0"/>
          <w:numId w:val="29"/>
        </w:numPr>
        <w:shd w:val="clear" w:color="auto" w:fill="FFFFFF"/>
        <w:tabs>
          <w:tab w:val="clear" w:pos="720"/>
          <w:tab w:val="num" w:pos="2220"/>
        </w:tabs>
        <w:spacing w:before="100" w:beforeAutospacing="1" w:after="168" w:line="360" w:lineRule="atLeast"/>
        <w:ind w:left="1800"/>
        <w:rPr>
          <w:rFonts w:eastAsia="Times New Roman" w:cs="Arial"/>
          <w:color w:val="000000"/>
          <w:sz w:val="22"/>
        </w:rPr>
      </w:pPr>
      <w:hyperlink r:id="rId18" w:history="1">
        <w:r w:rsidR="00781084" w:rsidRPr="00E851BA">
          <w:rPr>
            <w:rFonts w:eastAsia="Times New Roman" w:cs="Arial"/>
            <w:color w:val="0000FF"/>
            <w:sz w:val="22"/>
            <w:u w:val="single"/>
          </w:rPr>
          <w:t>Academic resources</w:t>
        </w:r>
      </w:hyperlink>
      <w:r w:rsidR="00781084" w:rsidRPr="00E851BA">
        <w:rPr>
          <w:rFonts w:eastAsia="Times New Roman" w:cs="Arial"/>
          <w:color w:val="000000"/>
          <w:sz w:val="22"/>
        </w:rPr>
        <w:t> and in-depth information</w:t>
      </w:r>
    </w:p>
    <w:p w14:paraId="3C11FDA5" w14:textId="77777777" w:rsidR="00781084" w:rsidRPr="00E851BA" w:rsidRDefault="00BB460F" w:rsidP="00E851BA">
      <w:pPr>
        <w:numPr>
          <w:ilvl w:val="0"/>
          <w:numId w:val="29"/>
        </w:numPr>
        <w:shd w:val="clear" w:color="auto" w:fill="FFFFFF"/>
        <w:tabs>
          <w:tab w:val="clear" w:pos="720"/>
          <w:tab w:val="num" w:pos="2220"/>
        </w:tabs>
        <w:spacing w:before="100" w:beforeAutospacing="1" w:after="168" w:line="360" w:lineRule="atLeast"/>
        <w:ind w:left="1800"/>
        <w:rPr>
          <w:rFonts w:eastAsia="Times New Roman" w:cs="Arial"/>
          <w:color w:val="000000"/>
          <w:sz w:val="22"/>
        </w:rPr>
      </w:pPr>
      <w:hyperlink r:id="rId19" w:history="1">
        <w:r w:rsidR="00781084" w:rsidRPr="00E851BA">
          <w:rPr>
            <w:rFonts w:eastAsia="Times New Roman" w:cs="Arial"/>
            <w:color w:val="0000FF"/>
            <w:sz w:val="22"/>
            <w:u w:val="single"/>
          </w:rPr>
          <w:t>Student Affairs resources</w:t>
        </w:r>
      </w:hyperlink>
      <w:r w:rsidR="00781084" w:rsidRPr="00E851BA">
        <w:rPr>
          <w:rFonts w:eastAsia="Times New Roman" w:cs="Arial"/>
          <w:color w:val="000000"/>
          <w:sz w:val="22"/>
        </w:rPr>
        <w:t> to support all students (housing, dining, extracurricular activities, parking, etc.)</w:t>
      </w:r>
    </w:p>
    <w:p w14:paraId="193C6422" w14:textId="77777777" w:rsidR="00781084" w:rsidRPr="00E851BA" w:rsidRDefault="00BB460F" w:rsidP="00E851BA">
      <w:pPr>
        <w:numPr>
          <w:ilvl w:val="0"/>
          <w:numId w:val="30"/>
        </w:numPr>
        <w:shd w:val="clear" w:color="auto" w:fill="FFFFFF"/>
        <w:tabs>
          <w:tab w:val="clear" w:pos="720"/>
          <w:tab w:val="num" w:pos="2220"/>
        </w:tabs>
        <w:spacing w:before="100" w:beforeAutospacing="1" w:after="168" w:line="360" w:lineRule="atLeast"/>
        <w:ind w:left="1800"/>
        <w:rPr>
          <w:rFonts w:eastAsia="Times New Roman" w:cs="Arial"/>
          <w:color w:val="000000"/>
          <w:sz w:val="22"/>
        </w:rPr>
      </w:pPr>
      <w:hyperlink r:id="rId20" w:history="1">
        <w:r w:rsidR="00781084" w:rsidRPr="00E851BA">
          <w:rPr>
            <w:rFonts w:eastAsia="Times New Roman" w:cs="Arial"/>
            <w:color w:val="0000FF"/>
            <w:sz w:val="22"/>
            <w:u w:val="single"/>
          </w:rPr>
          <w:t>Health and safety resources and recommendations</w:t>
        </w:r>
      </w:hyperlink>
      <w:r w:rsidR="00781084" w:rsidRPr="00E851BA">
        <w:rPr>
          <w:rFonts w:eastAsia="Times New Roman" w:cs="Arial"/>
          <w:color w:val="000000"/>
          <w:sz w:val="22"/>
        </w:rPr>
        <w:t> for on and off-campus</w:t>
      </w:r>
    </w:p>
    <w:p w14:paraId="3CDA20E0" w14:textId="77777777" w:rsidR="00781084" w:rsidRPr="00E851BA" w:rsidRDefault="00781084" w:rsidP="00E851BA">
      <w:pPr>
        <w:numPr>
          <w:ilvl w:val="0"/>
          <w:numId w:val="30"/>
        </w:numPr>
        <w:shd w:val="clear" w:color="auto" w:fill="FFFFFF"/>
        <w:tabs>
          <w:tab w:val="clear" w:pos="720"/>
          <w:tab w:val="num" w:pos="2220"/>
        </w:tabs>
        <w:spacing w:before="100" w:beforeAutospacing="1" w:after="168" w:line="360" w:lineRule="atLeast"/>
        <w:ind w:left="1800"/>
        <w:rPr>
          <w:rFonts w:eastAsia="Times New Roman" w:cs="Arial"/>
          <w:color w:val="000000"/>
          <w:sz w:val="22"/>
        </w:rPr>
      </w:pPr>
      <w:r w:rsidRPr="00E851BA">
        <w:rPr>
          <w:rFonts w:eastAsia="Times New Roman" w:cs="Arial"/>
          <w:color w:val="000000"/>
          <w:sz w:val="22"/>
        </w:rPr>
        <w:t>Information for </w:t>
      </w:r>
      <w:hyperlink r:id="rId21" w:tgtFrame="_blank" w:history="1">
        <w:r w:rsidRPr="00E851BA">
          <w:rPr>
            <w:rFonts w:eastAsia="Times New Roman" w:cs="Arial"/>
            <w:color w:val="0000FF"/>
            <w:sz w:val="22"/>
            <w:u w:val="single"/>
          </w:rPr>
          <w:t>graduate students</w:t>
        </w:r>
      </w:hyperlink>
      <w:r w:rsidRPr="00E851BA">
        <w:rPr>
          <w:rFonts w:eastAsia="Times New Roman" w:cs="Arial"/>
          <w:color w:val="000000"/>
          <w:sz w:val="22"/>
        </w:rPr>
        <w:t>, </w:t>
      </w:r>
      <w:hyperlink r:id="rId22" w:tgtFrame="_blank" w:history="1">
        <w:r w:rsidRPr="00E851BA">
          <w:rPr>
            <w:rFonts w:eastAsia="Times New Roman" w:cs="Arial"/>
            <w:color w:val="0000FF"/>
            <w:sz w:val="22"/>
            <w:u w:val="single"/>
          </w:rPr>
          <w:t>School of Medicine students</w:t>
        </w:r>
      </w:hyperlink>
      <w:r w:rsidRPr="00E851BA">
        <w:rPr>
          <w:rFonts w:eastAsia="Times New Roman" w:cs="Arial"/>
          <w:color w:val="000000"/>
          <w:sz w:val="22"/>
        </w:rPr>
        <w:t>, </w:t>
      </w:r>
      <w:hyperlink r:id="rId23" w:tgtFrame="_blank" w:history="1">
        <w:r w:rsidRPr="00E851BA">
          <w:rPr>
            <w:rFonts w:eastAsia="Times New Roman" w:cs="Arial"/>
            <w:color w:val="0000FF"/>
            <w:sz w:val="22"/>
            <w:u w:val="single"/>
          </w:rPr>
          <w:t>Post-Docs</w:t>
        </w:r>
      </w:hyperlink>
      <w:r w:rsidRPr="00E851BA">
        <w:rPr>
          <w:rFonts w:eastAsia="Times New Roman" w:cs="Arial"/>
          <w:color w:val="000000"/>
          <w:sz w:val="22"/>
        </w:rPr>
        <w:t> and </w:t>
      </w:r>
      <w:hyperlink r:id="rId24" w:tgtFrame="_blank" w:history="1">
        <w:r w:rsidRPr="00E851BA">
          <w:rPr>
            <w:rFonts w:eastAsia="Times New Roman" w:cs="Arial"/>
            <w:color w:val="0000FF"/>
            <w:sz w:val="22"/>
            <w:u w:val="single"/>
          </w:rPr>
          <w:t>International Students</w:t>
        </w:r>
      </w:hyperlink>
    </w:p>
    <w:p w14:paraId="08A5B599" w14:textId="63B1CEB0" w:rsidR="00781084" w:rsidRPr="00E851BA" w:rsidRDefault="004D1F49" w:rsidP="00E851BA">
      <w:pPr>
        <w:spacing w:before="120" w:after="120"/>
        <w:ind w:firstLine="360"/>
        <w:rPr>
          <w:rFonts w:asciiTheme="minorHAnsi" w:hAnsiTheme="minorHAnsi" w:cstheme="minorHAnsi"/>
          <w:b/>
          <w:bCs/>
          <w:sz w:val="22"/>
        </w:rPr>
      </w:pPr>
      <w:r>
        <w:rPr>
          <w:rFonts w:asciiTheme="minorHAnsi" w:hAnsiTheme="minorHAnsi" w:cstheme="minorHAnsi"/>
          <w:sz w:val="22"/>
        </w:rPr>
        <w:t xml:space="preserve">All students should use the </w:t>
      </w:r>
      <w:hyperlink r:id="rId25" w:anchor="student-checklist" w:history="1">
        <w:r w:rsidRPr="004D1F49">
          <w:rPr>
            <w:rStyle w:val="Hyperlink"/>
            <w:rFonts w:asciiTheme="minorHAnsi" w:hAnsiTheme="minorHAnsi" w:cstheme="minorHAnsi"/>
            <w:sz w:val="22"/>
          </w:rPr>
          <w:t>Student COVID-19 Entry Checklist</w:t>
        </w:r>
      </w:hyperlink>
      <w:r>
        <w:rPr>
          <w:rFonts w:asciiTheme="minorHAnsi" w:hAnsiTheme="minorHAnsi" w:cstheme="minorHAnsi"/>
          <w:sz w:val="22"/>
        </w:rPr>
        <w:t xml:space="preserve"> to see what they have to do in order to enter the campus safely. </w:t>
      </w:r>
      <w:r w:rsidRPr="00E851BA">
        <w:rPr>
          <w:rFonts w:asciiTheme="minorHAnsi" w:hAnsiTheme="minorHAnsi" w:cstheme="minorHAnsi"/>
          <w:b/>
          <w:bCs/>
          <w:sz w:val="22"/>
        </w:rPr>
        <w:t>Non-compliance with the required items will result in students not being able to remain on campus or participate in any in-person classes, meetings, jobs, extracurricular activities, and events.</w:t>
      </w:r>
    </w:p>
    <w:p w14:paraId="504EC40B" w14:textId="77777777" w:rsidR="00781084" w:rsidRPr="00BE22DD" w:rsidRDefault="00781084" w:rsidP="00CB08A5">
      <w:pPr>
        <w:spacing w:before="120" w:after="120"/>
        <w:rPr>
          <w:rFonts w:asciiTheme="minorHAnsi" w:hAnsiTheme="minorHAnsi" w:cstheme="minorHAnsi"/>
          <w:szCs w:val="24"/>
        </w:rPr>
      </w:pPr>
    </w:p>
    <w:p w14:paraId="06536318" w14:textId="77777777" w:rsidR="00CB08A5" w:rsidRPr="00BE22DD" w:rsidRDefault="00CB08A5" w:rsidP="00CB08A5">
      <w:pPr>
        <w:pStyle w:val="Heading2"/>
      </w:pPr>
      <w:r>
        <w:tab/>
      </w:r>
      <w:r w:rsidRPr="00BE22DD">
        <w:t>Misconduct</w:t>
      </w:r>
      <w:r>
        <w:t>:</w:t>
      </w:r>
    </w:p>
    <w:p w14:paraId="480D4D89" w14:textId="77777777" w:rsidR="00CB08A5" w:rsidRPr="00BE22DD" w:rsidRDefault="00CB08A5" w:rsidP="00CB08A5">
      <w:pPr>
        <w:ind w:left="360"/>
        <w:rPr>
          <w:rFonts w:asciiTheme="minorHAnsi" w:hAnsiTheme="minorHAnsi" w:cstheme="minorHAnsi"/>
        </w:rPr>
      </w:pPr>
      <w:r w:rsidRPr="00BE22DD">
        <w:rPr>
          <w:rFonts w:asciiTheme="minorHAnsi" w:hAnsiTheme="minorHAnsi" w:cstheme="minorHAnsi"/>
        </w:rPr>
        <w:t>The University of Alabama at Birmingham expects all members of its academic community to function according to the highest ethical and professional standards. Students, faculty, and the administration of the institution must be involved to ensure this quality of academic conduct. Review the Academic Honor Code and Non-Academic Student Code of Conduct linked below.</w:t>
      </w:r>
    </w:p>
    <w:p w14:paraId="416454FD" w14:textId="77777777" w:rsidR="00CB08A5" w:rsidRPr="00BE22DD" w:rsidRDefault="00CB08A5" w:rsidP="00CB08A5">
      <w:pPr>
        <w:rPr>
          <w:rFonts w:asciiTheme="minorHAnsi" w:hAnsiTheme="minorHAnsi" w:cstheme="minorHAnsi"/>
        </w:rPr>
      </w:pPr>
    </w:p>
    <w:p w14:paraId="411D4E0B" w14:textId="77777777" w:rsidR="00CB08A5" w:rsidRPr="00BE22DD" w:rsidRDefault="00BB460F" w:rsidP="00781084">
      <w:pPr>
        <w:pStyle w:val="ListParagraph"/>
        <w:rPr>
          <w:rFonts w:asciiTheme="minorHAnsi" w:hAnsiTheme="minorHAnsi" w:cstheme="minorHAnsi"/>
        </w:rPr>
      </w:pPr>
      <w:hyperlink r:id="rId26">
        <w:r w:rsidR="00CB08A5" w:rsidRPr="00BE22DD">
          <w:rPr>
            <w:rStyle w:val="Hyperlink"/>
            <w:rFonts w:asciiTheme="minorHAnsi" w:hAnsiTheme="minorHAnsi" w:cstheme="minorHAnsi"/>
            <w:b w:val="0"/>
          </w:rPr>
          <w:t>Academic Honor Code</w:t>
        </w:r>
      </w:hyperlink>
      <w:r w:rsidR="00CB08A5" w:rsidRPr="00BE22DD">
        <w:rPr>
          <w:rStyle w:val="Hyperlink"/>
          <w:rFonts w:asciiTheme="minorHAnsi" w:hAnsiTheme="minorHAnsi" w:cstheme="minorHAnsi"/>
          <w:b w:val="0"/>
        </w:rPr>
        <w:t xml:space="preserve"> </w:t>
      </w:r>
    </w:p>
    <w:p w14:paraId="1C47D790" w14:textId="77777777" w:rsidR="00CB08A5" w:rsidRPr="00BE22DD" w:rsidRDefault="00BB460F">
      <w:pPr>
        <w:pStyle w:val="ListParagraph"/>
        <w:rPr>
          <w:rStyle w:val="Hyperlink"/>
          <w:rFonts w:asciiTheme="minorHAnsi" w:hAnsiTheme="minorHAnsi" w:cstheme="minorHAnsi"/>
          <w:b w:val="0"/>
          <w:color w:val="auto"/>
          <w:u w:val="none"/>
        </w:rPr>
      </w:pPr>
      <w:hyperlink r:id="rId27">
        <w:r w:rsidR="00CB08A5" w:rsidRPr="00BE22DD">
          <w:rPr>
            <w:rStyle w:val="Hyperlink"/>
            <w:rFonts w:asciiTheme="minorHAnsi" w:hAnsiTheme="minorHAnsi" w:cstheme="minorHAnsi"/>
            <w:b w:val="0"/>
          </w:rPr>
          <w:t>Non-Academic Student Code of Conduct</w:t>
        </w:r>
      </w:hyperlink>
    </w:p>
    <w:p w14:paraId="0B256171" w14:textId="77777777" w:rsidR="00CB08A5" w:rsidRPr="00BE22DD" w:rsidRDefault="00CB08A5" w:rsidP="00CB08A5">
      <w:pPr>
        <w:pStyle w:val="Heading2"/>
      </w:pPr>
    </w:p>
    <w:p w14:paraId="3417F362" w14:textId="77777777" w:rsidR="00CB08A5" w:rsidRPr="00BE22DD" w:rsidRDefault="00CB08A5" w:rsidP="00CB08A5">
      <w:pPr>
        <w:pStyle w:val="Heading2"/>
      </w:pPr>
      <w:r>
        <w:tab/>
      </w:r>
      <w:r w:rsidRPr="00BE22DD">
        <w:t>DSS Accessibility Statement</w:t>
      </w:r>
      <w:r>
        <w:t>:</w:t>
      </w:r>
      <w:r w:rsidRPr="00BE22DD">
        <w:t xml:space="preserve"> </w:t>
      </w:r>
    </w:p>
    <w:p w14:paraId="15E0CD72" w14:textId="77777777" w:rsidR="00CB08A5" w:rsidRDefault="00CB08A5" w:rsidP="00CB08A5">
      <w:pPr>
        <w:spacing w:before="120" w:after="120"/>
        <w:ind w:left="360"/>
        <w:rPr>
          <w:rFonts w:asciiTheme="minorHAnsi" w:hAnsiTheme="minorHAnsi" w:cstheme="minorHAnsi"/>
          <w:color w:val="000000" w:themeColor="text1"/>
        </w:rPr>
      </w:pPr>
      <w:r w:rsidRPr="00E0751D">
        <w:rPr>
          <w:rFonts w:asciiTheme="minorHAnsi" w:hAnsiTheme="minorHAnsi" w:cstheme="minorHAnsi"/>
          <w:b/>
          <w:color w:val="000000" w:themeColor="text1"/>
        </w:rPr>
        <w:t>Accessible Learning:</w:t>
      </w:r>
      <w:r>
        <w:rPr>
          <w:rFonts w:asciiTheme="minorHAnsi" w:hAnsiTheme="minorHAnsi" w:cstheme="minorHAnsi"/>
          <w:color w:val="000000" w:themeColor="text1"/>
        </w:rPr>
        <w:t xml:space="preserve"> </w:t>
      </w:r>
      <w:r w:rsidRPr="00BE22DD">
        <w:rPr>
          <w:rFonts w:asciiTheme="minorHAnsi" w:hAnsiTheme="minorHAnsi" w:cstheme="minorHAnsi"/>
          <w:color w:val="000000" w:themeColor="text1"/>
        </w:rPr>
        <w:t xml:space="preserve">UAB is committed to providing an accessible learning experience for all students. If you are a student with a disability that qualifies under Americans with Disabilities Act (ADA) and Section 504 of the Rehabilitation Act, and you require accommodations, please contact Disability Support Services for information on accommodations, registration and procedures. Requests for reasonable accommodations involve an interactive process and consist of a collaborative effort among the student, DSS, faculty and staff. If you are registered with Disability Support Services, please contact DSS to discuss accommodations that may be necessary in this course. If you have a disability but have not contacted Disability Support Services, please call (205) </w:t>
      </w:r>
      <w:r w:rsidRPr="00BE22DD">
        <w:rPr>
          <w:rStyle w:val="Strong"/>
          <w:rFonts w:asciiTheme="minorHAnsi" w:hAnsiTheme="minorHAnsi" w:cstheme="minorHAnsi"/>
          <w:b w:val="0"/>
          <w:color w:val="000000" w:themeColor="text1"/>
        </w:rPr>
        <w:t>934-4205</w:t>
      </w:r>
      <w:r w:rsidRPr="00BE22DD">
        <w:rPr>
          <w:rFonts w:asciiTheme="minorHAnsi" w:hAnsiTheme="minorHAnsi" w:cstheme="minorHAnsi"/>
          <w:color w:val="000000" w:themeColor="text1"/>
        </w:rPr>
        <w:t xml:space="preserve">, visit </w:t>
      </w:r>
      <w:hyperlink r:id="rId28" w:history="1">
        <w:r w:rsidRPr="00BE22DD">
          <w:rPr>
            <w:rStyle w:val="Hyperlink"/>
            <w:rFonts w:asciiTheme="minorHAnsi" w:hAnsiTheme="minorHAnsi" w:cstheme="minorHAnsi"/>
          </w:rPr>
          <w:t>their website</w:t>
        </w:r>
      </w:hyperlink>
      <w:r w:rsidRPr="00BE22DD">
        <w:rPr>
          <w:rFonts w:asciiTheme="minorHAnsi" w:hAnsiTheme="minorHAnsi" w:cstheme="minorHAnsi"/>
          <w:color w:val="000000" w:themeColor="text1"/>
        </w:rPr>
        <w:t>, or their office located in Hill Student Center Suite 409.</w:t>
      </w:r>
    </w:p>
    <w:p w14:paraId="6C3655E5" w14:textId="77777777" w:rsidR="00CB08A5" w:rsidRDefault="00CB08A5" w:rsidP="00CB08A5">
      <w:pPr>
        <w:spacing w:before="120" w:after="120"/>
        <w:ind w:left="360"/>
        <w:rPr>
          <w:rStyle w:val="Heading2Char"/>
          <w:rFonts w:asciiTheme="minorHAnsi" w:eastAsiaTheme="minorHAnsi" w:hAnsiTheme="minorHAnsi"/>
          <w:b w:val="0"/>
          <w:color w:val="000000" w:themeColor="text1"/>
          <w:w w:val="100"/>
          <w:szCs w:val="22"/>
        </w:rPr>
      </w:pPr>
    </w:p>
    <w:p w14:paraId="7B8A16F7" w14:textId="51FF31AD" w:rsidR="00CB08A5" w:rsidRPr="00AB2766" w:rsidRDefault="00CB08A5" w:rsidP="00CB08A5">
      <w:pPr>
        <w:spacing w:before="120" w:after="120"/>
        <w:ind w:left="360"/>
        <w:rPr>
          <w:rStyle w:val="Heading2Char"/>
          <w:rFonts w:asciiTheme="minorHAnsi" w:eastAsiaTheme="minorHAnsi" w:hAnsiTheme="minorHAnsi"/>
          <w:b w:val="0"/>
          <w:color w:val="000000" w:themeColor="text1"/>
          <w:w w:val="100"/>
          <w:szCs w:val="22"/>
          <w:highlight w:val="yellow"/>
        </w:rPr>
      </w:pPr>
      <w:r w:rsidRPr="00AB2766">
        <w:rPr>
          <w:rStyle w:val="Heading2Char"/>
          <w:rFonts w:asciiTheme="minorHAnsi" w:eastAsiaTheme="minorHAnsi" w:hAnsiTheme="minorHAnsi"/>
          <w:color w:val="000000" w:themeColor="text1"/>
          <w:w w:val="100"/>
          <w:szCs w:val="22"/>
          <w:highlight w:val="yellow"/>
        </w:rPr>
        <w:t>COVID-19</w:t>
      </w:r>
      <w:r w:rsidR="00781084">
        <w:rPr>
          <w:rStyle w:val="Heading2Char"/>
          <w:rFonts w:asciiTheme="minorHAnsi" w:eastAsiaTheme="minorHAnsi" w:hAnsiTheme="minorHAnsi"/>
          <w:color w:val="000000" w:themeColor="text1"/>
          <w:w w:val="100"/>
          <w:szCs w:val="22"/>
          <w:highlight w:val="yellow"/>
        </w:rPr>
        <w:t xml:space="preserve"> Adjustments for Students</w:t>
      </w:r>
      <w:r w:rsidRPr="00AB2766">
        <w:rPr>
          <w:rStyle w:val="Heading2Char"/>
          <w:rFonts w:asciiTheme="minorHAnsi" w:eastAsiaTheme="minorHAnsi" w:hAnsiTheme="minorHAnsi"/>
          <w:color w:val="000000" w:themeColor="text1"/>
          <w:w w:val="100"/>
          <w:szCs w:val="22"/>
          <w:highlight w:val="yellow"/>
        </w:rPr>
        <w:t>:</w:t>
      </w:r>
      <w:r w:rsidRPr="00AB2766">
        <w:rPr>
          <w:rStyle w:val="Heading2Char"/>
          <w:rFonts w:asciiTheme="minorHAnsi" w:eastAsiaTheme="minorHAnsi" w:hAnsiTheme="minorHAnsi"/>
          <w:b w:val="0"/>
          <w:color w:val="000000" w:themeColor="text1"/>
          <w:w w:val="100"/>
          <w:szCs w:val="22"/>
          <w:highlight w:val="yellow"/>
        </w:rPr>
        <w:t xml:space="preserve"> </w:t>
      </w:r>
      <w:r w:rsidR="00781084">
        <w:rPr>
          <w:rStyle w:val="Heading2Char"/>
          <w:rFonts w:asciiTheme="minorHAnsi" w:eastAsiaTheme="minorHAnsi" w:hAnsiTheme="minorHAnsi"/>
          <w:b w:val="0"/>
          <w:color w:val="000000" w:themeColor="text1"/>
          <w:w w:val="100"/>
          <w:szCs w:val="22"/>
          <w:highlight w:val="yellow"/>
        </w:rPr>
        <w:t xml:space="preserve">Attendance &lt;will/will not&gt; be a part of your grade in this course. [Where attendance is part of the grade: All absences for </w:t>
      </w:r>
      <w:r w:rsidRPr="00AB2766">
        <w:rPr>
          <w:rStyle w:val="Heading2Char"/>
          <w:rFonts w:asciiTheme="minorHAnsi" w:eastAsiaTheme="minorHAnsi" w:hAnsiTheme="minorHAnsi"/>
          <w:b w:val="0"/>
          <w:color w:val="000000" w:themeColor="text1"/>
          <w:w w:val="100"/>
          <w:szCs w:val="22"/>
          <w:highlight w:val="yellow"/>
        </w:rPr>
        <w:t xml:space="preserve"> COVID-19-related illnesses will be excused.</w:t>
      </w:r>
      <w:r w:rsidR="00781084">
        <w:rPr>
          <w:rStyle w:val="Heading2Char"/>
          <w:rFonts w:asciiTheme="minorHAnsi" w:eastAsiaTheme="minorHAnsi" w:hAnsiTheme="minorHAnsi"/>
          <w:b w:val="0"/>
          <w:color w:val="000000" w:themeColor="text1"/>
          <w:w w:val="100"/>
          <w:szCs w:val="22"/>
          <w:highlight w:val="yellow"/>
        </w:rPr>
        <w:t>]</w:t>
      </w:r>
      <w:r w:rsidRPr="00AB2766">
        <w:rPr>
          <w:rStyle w:val="Heading2Char"/>
          <w:rFonts w:asciiTheme="minorHAnsi" w:eastAsiaTheme="minorHAnsi" w:hAnsiTheme="minorHAnsi"/>
          <w:b w:val="0"/>
          <w:color w:val="000000" w:themeColor="text1"/>
          <w:w w:val="100"/>
          <w:szCs w:val="22"/>
          <w:highlight w:val="yellow"/>
        </w:rPr>
        <w:t xml:space="preserve"> Students concerned about their attendance as a result of COVID-19 should register with Disability Support Services.</w:t>
      </w:r>
    </w:p>
    <w:p w14:paraId="7BA00DC5" w14:textId="77777777" w:rsidR="00CB08A5" w:rsidRPr="00AB2766" w:rsidRDefault="00CB08A5" w:rsidP="00CB08A5">
      <w:pPr>
        <w:spacing w:before="120" w:after="120"/>
        <w:ind w:left="360" w:firstLine="360"/>
        <w:rPr>
          <w:rStyle w:val="Heading2Char"/>
          <w:rFonts w:asciiTheme="minorHAnsi" w:eastAsiaTheme="minorHAnsi" w:hAnsiTheme="minorHAnsi"/>
          <w:b w:val="0"/>
          <w:color w:val="000000" w:themeColor="text1"/>
          <w:w w:val="100"/>
          <w:szCs w:val="22"/>
          <w:highlight w:val="yellow"/>
        </w:rPr>
      </w:pPr>
      <w:r w:rsidRPr="00AB2766">
        <w:rPr>
          <w:rStyle w:val="Heading2Char"/>
          <w:rFonts w:asciiTheme="minorHAnsi" w:eastAsiaTheme="minorHAnsi" w:hAnsiTheme="minorHAnsi"/>
          <w:b w:val="0"/>
          <w:color w:val="000000" w:themeColor="text1"/>
          <w:w w:val="100"/>
          <w:szCs w:val="22"/>
          <w:highlight w:val="yellow"/>
        </w:rPr>
        <w:t>UAB Disability Support Services (DSS) has established a process for UAB students to request temporary adjustments based on the impact of COVID-19. The process is similar to the traditional DSS registration procedures for accommodations based on disability. However, these requests will be referred to as "COVID-19 Related Temporary Adjustments". On the DSS website, there is a section (next to the traditional DSS application process) titled "Request COVID-19 Temporary Adjustments" where students can read the process and click to complete an application.</w:t>
      </w:r>
    </w:p>
    <w:p w14:paraId="463D2B23" w14:textId="77777777" w:rsidR="00CB08A5" w:rsidRPr="00AB2766" w:rsidRDefault="00CB08A5" w:rsidP="00CB08A5">
      <w:pPr>
        <w:spacing w:before="120" w:after="120"/>
        <w:ind w:left="360" w:firstLine="360"/>
        <w:rPr>
          <w:rStyle w:val="Heading2Char"/>
          <w:rFonts w:asciiTheme="minorHAnsi" w:eastAsiaTheme="minorHAnsi" w:hAnsiTheme="minorHAnsi"/>
          <w:b w:val="0"/>
          <w:color w:val="000000" w:themeColor="text1"/>
          <w:w w:val="100"/>
          <w:szCs w:val="22"/>
          <w:highlight w:val="yellow"/>
        </w:rPr>
      </w:pPr>
      <w:r w:rsidRPr="00AB2766">
        <w:rPr>
          <w:rStyle w:val="Heading2Char"/>
          <w:rFonts w:asciiTheme="minorHAnsi" w:eastAsiaTheme="minorHAnsi" w:hAnsiTheme="minorHAnsi"/>
          <w:b w:val="0"/>
          <w:color w:val="000000" w:themeColor="text1"/>
          <w:w w:val="100"/>
          <w:szCs w:val="22"/>
          <w:highlight w:val="yellow"/>
        </w:rPr>
        <w:t>On the application, the student must complete an attestation and identify which of the following category(s) applies to their situation. Students will be allowed to submit documentation to support their requests.</w:t>
      </w:r>
    </w:p>
    <w:p w14:paraId="33ACBF33" w14:textId="77777777" w:rsidR="00CB08A5" w:rsidRPr="00AB2766" w:rsidRDefault="00CB08A5" w:rsidP="00CB08A5">
      <w:pPr>
        <w:spacing w:before="120" w:after="120"/>
        <w:ind w:left="360"/>
        <w:rPr>
          <w:rStyle w:val="Heading2Char"/>
          <w:rFonts w:asciiTheme="minorHAnsi" w:eastAsiaTheme="minorHAnsi" w:hAnsiTheme="minorHAnsi"/>
          <w:b w:val="0"/>
          <w:color w:val="000000" w:themeColor="text1"/>
          <w:w w:val="100"/>
          <w:szCs w:val="22"/>
          <w:highlight w:val="yellow"/>
        </w:rPr>
      </w:pPr>
      <w:r w:rsidRPr="00AB2766">
        <w:rPr>
          <w:rStyle w:val="Heading2Char"/>
          <w:rFonts w:asciiTheme="minorHAnsi" w:eastAsiaTheme="minorHAnsi" w:hAnsiTheme="minorHAnsi"/>
          <w:b w:val="0"/>
          <w:color w:val="000000" w:themeColor="text1"/>
          <w:w w:val="100"/>
          <w:szCs w:val="22"/>
          <w:highlight w:val="yellow"/>
        </w:rPr>
        <w:t>•</w:t>
      </w:r>
      <w:r w:rsidRPr="00AB2766">
        <w:rPr>
          <w:rStyle w:val="Heading2Char"/>
          <w:rFonts w:asciiTheme="minorHAnsi" w:eastAsiaTheme="minorHAnsi" w:hAnsiTheme="minorHAnsi"/>
          <w:b w:val="0"/>
          <w:color w:val="000000" w:themeColor="text1"/>
          <w:w w:val="100"/>
          <w:szCs w:val="22"/>
          <w:highlight w:val="yellow"/>
        </w:rPr>
        <w:tab/>
        <w:t>I am 65 or older</w:t>
      </w:r>
    </w:p>
    <w:p w14:paraId="052FC712" w14:textId="77777777" w:rsidR="00CB08A5" w:rsidRPr="00AB2766" w:rsidRDefault="00CB08A5" w:rsidP="00CB08A5">
      <w:pPr>
        <w:spacing w:before="120" w:after="120"/>
        <w:ind w:left="360"/>
        <w:rPr>
          <w:rStyle w:val="Heading2Char"/>
          <w:rFonts w:asciiTheme="minorHAnsi" w:eastAsiaTheme="minorHAnsi" w:hAnsiTheme="minorHAnsi"/>
          <w:b w:val="0"/>
          <w:color w:val="000000" w:themeColor="text1"/>
          <w:w w:val="100"/>
          <w:szCs w:val="22"/>
          <w:highlight w:val="yellow"/>
        </w:rPr>
      </w:pPr>
      <w:r w:rsidRPr="00AB2766">
        <w:rPr>
          <w:rStyle w:val="Heading2Char"/>
          <w:rFonts w:asciiTheme="minorHAnsi" w:eastAsiaTheme="minorHAnsi" w:hAnsiTheme="minorHAnsi"/>
          <w:b w:val="0"/>
          <w:color w:val="000000" w:themeColor="text1"/>
          <w:w w:val="100"/>
          <w:szCs w:val="22"/>
          <w:highlight w:val="yellow"/>
        </w:rPr>
        <w:t>•</w:t>
      </w:r>
      <w:r w:rsidRPr="00AB2766">
        <w:rPr>
          <w:rStyle w:val="Heading2Char"/>
          <w:rFonts w:asciiTheme="minorHAnsi" w:eastAsiaTheme="minorHAnsi" w:hAnsiTheme="minorHAnsi"/>
          <w:b w:val="0"/>
          <w:color w:val="000000" w:themeColor="text1"/>
          <w:w w:val="100"/>
          <w:szCs w:val="22"/>
          <w:highlight w:val="yellow"/>
        </w:rPr>
        <w:tab/>
        <w:t>My medical provider has determined that I am an individual who is considered high risk according to Centers for Disease Control and Prevention</w:t>
      </w:r>
    </w:p>
    <w:p w14:paraId="14F4B237" w14:textId="77777777" w:rsidR="00CB08A5" w:rsidRPr="00AB2766" w:rsidRDefault="00CB08A5" w:rsidP="00CB08A5">
      <w:pPr>
        <w:spacing w:before="120" w:after="120"/>
        <w:ind w:left="360"/>
        <w:rPr>
          <w:rStyle w:val="Heading2Char"/>
          <w:rFonts w:asciiTheme="minorHAnsi" w:eastAsiaTheme="minorHAnsi" w:hAnsiTheme="minorHAnsi"/>
          <w:b w:val="0"/>
          <w:color w:val="000000" w:themeColor="text1"/>
          <w:w w:val="100"/>
          <w:szCs w:val="22"/>
          <w:highlight w:val="yellow"/>
        </w:rPr>
      </w:pPr>
      <w:r w:rsidRPr="00AB2766">
        <w:rPr>
          <w:rStyle w:val="Heading2Char"/>
          <w:rFonts w:asciiTheme="minorHAnsi" w:eastAsiaTheme="minorHAnsi" w:hAnsiTheme="minorHAnsi"/>
          <w:b w:val="0"/>
          <w:color w:val="000000" w:themeColor="text1"/>
          <w:w w:val="100"/>
          <w:szCs w:val="22"/>
          <w:highlight w:val="yellow"/>
        </w:rPr>
        <w:t>•</w:t>
      </w:r>
      <w:r w:rsidRPr="00AB2766">
        <w:rPr>
          <w:rStyle w:val="Heading2Char"/>
          <w:rFonts w:asciiTheme="minorHAnsi" w:eastAsiaTheme="minorHAnsi" w:hAnsiTheme="minorHAnsi"/>
          <w:b w:val="0"/>
          <w:color w:val="000000" w:themeColor="text1"/>
          <w:w w:val="100"/>
          <w:szCs w:val="22"/>
          <w:highlight w:val="yellow"/>
        </w:rPr>
        <w:tab/>
        <w:t>I care for or reside with an individual who has been determined to be high risk according to Centers for Disease Control and Prevention</w:t>
      </w:r>
    </w:p>
    <w:p w14:paraId="0A65B60F" w14:textId="77777777" w:rsidR="00CB08A5" w:rsidRPr="00AB2766" w:rsidRDefault="00CB08A5" w:rsidP="00CB08A5">
      <w:pPr>
        <w:spacing w:before="120" w:after="120"/>
        <w:ind w:left="360"/>
        <w:rPr>
          <w:rStyle w:val="Heading2Char"/>
          <w:rFonts w:asciiTheme="minorHAnsi" w:eastAsiaTheme="minorHAnsi" w:hAnsiTheme="minorHAnsi"/>
          <w:b w:val="0"/>
          <w:color w:val="000000" w:themeColor="text1"/>
          <w:w w:val="100"/>
          <w:szCs w:val="22"/>
          <w:highlight w:val="yellow"/>
        </w:rPr>
      </w:pPr>
      <w:r w:rsidRPr="00AB2766">
        <w:rPr>
          <w:rStyle w:val="Heading2Char"/>
          <w:rFonts w:asciiTheme="minorHAnsi" w:eastAsiaTheme="minorHAnsi" w:hAnsiTheme="minorHAnsi"/>
          <w:b w:val="0"/>
          <w:color w:val="000000" w:themeColor="text1"/>
          <w:w w:val="100"/>
          <w:szCs w:val="22"/>
          <w:highlight w:val="yellow"/>
        </w:rPr>
        <w:t>•</w:t>
      </w:r>
      <w:r w:rsidRPr="00AB2766">
        <w:rPr>
          <w:rStyle w:val="Heading2Char"/>
          <w:rFonts w:asciiTheme="minorHAnsi" w:eastAsiaTheme="minorHAnsi" w:hAnsiTheme="minorHAnsi"/>
          <w:b w:val="0"/>
          <w:color w:val="000000" w:themeColor="text1"/>
          <w:w w:val="100"/>
          <w:szCs w:val="22"/>
          <w:highlight w:val="yellow"/>
        </w:rPr>
        <w:tab/>
        <w:t>I have tested positive for COVID-19</w:t>
      </w:r>
    </w:p>
    <w:p w14:paraId="7B061B43" w14:textId="77777777" w:rsidR="00CB08A5" w:rsidRPr="00AB2766" w:rsidRDefault="00CB08A5" w:rsidP="00CB08A5">
      <w:pPr>
        <w:spacing w:before="120" w:after="120"/>
        <w:ind w:left="360"/>
        <w:rPr>
          <w:rStyle w:val="Heading2Char"/>
          <w:rFonts w:asciiTheme="minorHAnsi" w:eastAsiaTheme="minorHAnsi" w:hAnsiTheme="minorHAnsi"/>
          <w:b w:val="0"/>
          <w:color w:val="000000" w:themeColor="text1"/>
          <w:w w:val="100"/>
          <w:szCs w:val="22"/>
          <w:highlight w:val="yellow"/>
        </w:rPr>
      </w:pPr>
      <w:r w:rsidRPr="00AB2766">
        <w:rPr>
          <w:rStyle w:val="Heading2Char"/>
          <w:rFonts w:asciiTheme="minorHAnsi" w:eastAsiaTheme="minorHAnsi" w:hAnsiTheme="minorHAnsi"/>
          <w:b w:val="0"/>
          <w:color w:val="000000" w:themeColor="text1"/>
          <w:w w:val="100"/>
          <w:szCs w:val="22"/>
          <w:highlight w:val="yellow"/>
        </w:rPr>
        <w:t>•</w:t>
      </w:r>
      <w:r w:rsidRPr="00AB2766">
        <w:rPr>
          <w:rStyle w:val="Heading2Char"/>
          <w:rFonts w:asciiTheme="minorHAnsi" w:eastAsiaTheme="minorHAnsi" w:hAnsiTheme="minorHAnsi"/>
          <w:b w:val="0"/>
          <w:color w:val="000000" w:themeColor="text1"/>
          <w:w w:val="100"/>
          <w:szCs w:val="22"/>
          <w:highlight w:val="yellow"/>
        </w:rPr>
        <w:tab/>
        <w:t>I am requesting adjustments for another reason</w:t>
      </w:r>
    </w:p>
    <w:p w14:paraId="3450D3EC" w14:textId="46218DB1" w:rsidR="00CB08A5" w:rsidRPr="00B54EF2" w:rsidRDefault="00CB08A5" w:rsidP="00CB08A5">
      <w:pPr>
        <w:spacing w:before="120" w:after="120"/>
        <w:ind w:left="360"/>
        <w:rPr>
          <w:rStyle w:val="Heading2Char"/>
          <w:rFonts w:asciiTheme="minorHAnsi" w:eastAsiaTheme="minorHAnsi" w:hAnsiTheme="minorHAnsi"/>
          <w:b w:val="0"/>
          <w:color w:val="000000" w:themeColor="text1"/>
          <w:w w:val="100"/>
          <w:szCs w:val="22"/>
        </w:rPr>
      </w:pPr>
      <w:r w:rsidRPr="00AB2766">
        <w:rPr>
          <w:rStyle w:val="Heading2Char"/>
          <w:rFonts w:asciiTheme="minorHAnsi" w:eastAsiaTheme="minorHAnsi" w:hAnsiTheme="minorHAnsi"/>
          <w:b w:val="0"/>
          <w:color w:val="000000" w:themeColor="text1"/>
          <w:w w:val="100"/>
          <w:szCs w:val="22"/>
          <w:highlight w:val="yellow"/>
        </w:rPr>
        <w:t xml:space="preserve">Any questions regarding this process should be referred directly to dss@uab.edu. For qualifying students, DSS staff will create a Notification of Temporary Adjustment Letter (PDF format) which will be provided to students. Students will share this letter, as needed, with instructors to request adjustments. </w:t>
      </w:r>
    </w:p>
    <w:p w14:paraId="1BDEE4DF" w14:textId="77777777" w:rsidR="00CB08A5" w:rsidRDefault="00CB08A5" w:rsidP="00CB08A5">
      <w:pPr>
        <w:spacing w:before="120" w:after="120"/>
        <w:rPr>
          <w:rFonts w:asciiTheme="minorHAnsi" w:hAnsiTheme="minorHAnsi" w:cstheme="minorHAnsi"/>
          <w:b/>
          <w:bCs/>
        </w:rPr>
      </w:pPr>
    </w:p>
    <w:p w14:paraId="50FEF436" w14:textId="77777777" w:rsidR="00CB08A5" w:rsidRPr="00BE22DD" w:rsidRDefault="00CB08A5" w:rsidP="00CB08A5">
      <w:pPr>
        <w:spacing w:before="120" w:after="120"/>
        <w:ind w:firstLine="360"/>
        <w:rPr>
          <w:rFonts w:asciiTheme="minorHAnsi" w:hAnsiTheme="minorHAnsi" w:cstheme="minorHAnsi"/>
          <w:b/>
          <w:bCs/>
        </w:rPr>
      </w:pPr>
      <w:r>
        <w:rPr>
          <w:rFonts w:asciiTheme="minorHAnsi" w:hAnsiTheme="minorHAnsi" w:cstheme="minorHAnsi"/>
          <w:b/>
          <w:bCs/>
        </w:rPr>
        <w:t>Title IX Statement:</w:t>
      </w:r>
    </w:p>
    <w:p w14:paraId="5FEB941B" w14:textId="77777777" w:rsidR="00CB08A5" w:rsidRDefault="00CB08A5" w:rsidP="00CB08A5">
      <w:pPr>
        <w:spacing w:before="120" w:after="120"/>
        <w:ind w:left="360"/>
        <w:rPr>
          <w:rFonts w:asciiTheme="minorHAnsi" w:hAnsiTheme="minorHAnsi" w:cstheme="minorHAnsi"/>
          <w:color w:val="000000" w:themeColor="text1"/>
        </w:rPr>
      </w:pPr>
      <w:r w:rsidRPr="00BE22DD">
        <w:rPr>
          <w:rFonts w:asciiTheme="minorHAnsi" w:hAnsiTheme="minorHAnsi" w:cstheme="minorHAnsi"/>
          <w:color w:val="000000" w:themeColor="text1"/>
        </w:rPr>
        <w:t xml:space="preserve">The University of Alabama at Birmingham is committed to providing an environment that is free from sexual misconduct, which includes gender-based assault, harassment, exploitation, dating and domestic violence, stalking, as well as discrimination based on sex, sexual orientation, gender identity, and gender expression. If you have experienced any of the aforementioned conduct we encourage you to report the incident. UAB provides several avenues for reporting. For more information about Title IX, policy, reporting, protections, resources and supports, please visit </w:t>
      </w:r>
      <w:hyperlink r:id="rId29" w:history="1">
        <w:r w:rsidRPr="00BE22DD">
          <w:rPr>
            <w:rStyle w:val="Hyperlink"/>
            <w:rFonts w:asciiTheme="minorHAnsi" w:hAnsiTheme="minorHAnsi" w:cstheme="minorHAnsi"/>
          </w:rPr>
          <w:t>UAB Title IX webpage</w:t>
        </w:r>
      </w:hyperlink>
      <w:r w:rsidRPr="00BE22DD">
        <w:rPr>
          <w:rFonts w:asciiTheme="minorHAnsi" w:hAnsiTheme="minorHAnsi" w:cstheme="minorHAnsi"/>
          <w:color w:val="000000" w:themeColor="text1"/>
        </w:rPr>
        <w:t> for UAB’s Title IX, UAB’s Equal Opportunity, Anti-Harassment, Duty to Report, and Non-Retaliation policies.</w:t>
      </w:r>
    </w:p>
    <w:p w14:paraId="6B9DBD80" w14:textId="77777777" w:rsidR="00CB08A5" w:rsidRDefault="00CB08A5" w:rsidP="00CB08A5">
      <w:pPr>
        <w:spacing w:before="120" w:after="120"/>
        <w:ind w:left="360"/>
        <w:rPr>
          <w:rFonts w:asciiTheme="minorHAnsi" w:hAnsiTheme="minorHAnsi" w:cstheme="minorHAnsi"/>
          <w:color w:val="000000" w:themeColor="text1"/>
        </w:rPr>
      </w:pPr>
    </w:p>
    <w:p w14:paraId="1D7BD4B5" w14:textId="77777777" w:rsidR="00CB08A5" w:rsidRPr="00AB2766" w:rsidRDefault="00CB08A5" w:rsidP="00CB08A5">
      <w:pPr>
        <w:spacing w:before="120" w:after="120"/>
        <w:ind w:left="360"/>
        <w:rPr>
          <w:rFonts w:asciiTheme="minorHAnsi" w:hAnsiTheme="minorHAnsi" w:cstheme="minorHAnsi"/>
          <w:b/>
          <w:szCs w:val="24"/>
          <w:highlight w:val="yellow"/>
        </w:rPr>
      </w:pPr>
      <w:r w:rsidRPr="00AB2766">
        <w:rPr>
          <w:rFonts w:asciiTheme="minorHAnsi" w:hAnsiTheme="minorHAnsi" w:cstheme="minorHAnsi"/>
          <w:b/>
          <w:szCs w:val="24"/>
          <w:highlight w:val="yellow"/>
        </w:rPr>
        <w:t>Mandatory Masks and Social Distancing Requirements:</w:t>
      </w:r>
    </w:p>
    <w:p w14:paraId="329BEB50" w14:textId="77777777" w:rsidR="00CB08A5" w:rsidRPr="00AB2766" w:rsidRDefault="00CB08A5" w:rsidP="00CB08A5">
      <w:pPr>
        <w:spacing w:before="120" w:after="120"/>
        <w:ind w:left="360"/>
        <w:rPr>
          <w:rFonts w:asciiTheme="minorHAnsi" w:hAnsiTheme="minorHAnsi" w:cstheme="minorHAnsi"/>
          <w:szCs w:val="24"/>
          <w:highlight w:val="yellow"/>
        </w:rPr>
      </w:pPr>
      <w:r w:rsidRPr="00AB2766">
        <w:rPr>
          <w:rFonts w:asciiTheme="minorHAnsi" w:hAnsiTheme="minorHAnsi" w:cstheme="minorHAnsi"/>
          <w:szCs w:val="24"/>
          <w:highlight w:val="yellow"/>
        </w:rPr>
        <w:t xml:space="preserve">In accordance with CDC guidelines and for the health and wellbeing of all faculty, staff and students. Students, faculty and staff are required to wear cloth face coverings or face masks at all times and maintain social distancing (6 feet between individuals in traditional classrooms, or, in instructional laboratories and similar settings) while on the UAB campus. Instructors have the right to ask those who are not complying with these requirements to leave class in the interest of everyone's health and safety. In the event that a student refuses to comply with these requirements, the instructor has the right to cancel class. </w:t>
      </w:r>
    </w:p>
    <w:p w14:paraId="229F2173" w14:textId="77777777" w:rsidR="00CB08A5" w:rsidRPr="00AB2766" w:rsidRDefault="00CB08A5" w:rsidP="00CB08A5">
      <w:pPr>
        <w:spacing w:before="120" w:after="120"/>
        <w:ind w:left="360"/>
        <w:rPr>
          <w:rFonts w:asciiTheme="minorHAnsi" w:hAnsiTheme="minorHAnsi" w:cstheme="minorHAnsi"/>
          <w:szCs w:val="24"/>
          <w:highlight w:val="yellow"/>
        </w:rPr>
      </w:pPr>
      <w:r w:rsidRPr="00AB2766">
        <w:rPr>
          <w:rFonts w:asciiTheme="minorHAnsi" w:hAnsiTheme="minorHAnsi" w:cstheme="minorHAnsi"/>
          <w:szCs w:val="24"/>
          <w:highlight w:val="yellow"/>
        </w:rPr>
        <w:t xml:space="preserve">Additionally, following other simple practices will promote good health in and out of the classroom, such as frequent and thorough hand washing, wiping down desks and seats with disinfectant wipes whenever possible, not sharing personal items such as pens and cell phones, and avoiding crowded areas and other enclosed spaces. </w:t>
      </w:r>
    </w:p>
    <w:p w14:paraId="4DD2F3E5" w14:textId="7F432C95" w:rsidR="00CB08A5" w:rsidRDefault="00CB08A5" w:rsidP="00CB08A5">
      <w:pPr>
        <w:spacing w:before="120" w:after="120"/>
        <w:ind w:left="360"/>
        <w:rPr>
          <w:rFonts w:asciiTheme="minorHAnsi" w:hAnsiTheme="minorHAnsi" w:cstheme="minorHAnsi"/>
          <w:szCs w:val="24"/>
        </w:rPr>
      </w:pPr>
      <w:r w:rsidRPr="00AB2766">
        <w:rPr>
          <w:rFonts w:asciiTheme="minorHAnsi" w:hAnsiTheme="minorHAnsi" w:cstheme="minorHAnsi"/>
          <w:szCs w:val="24"/>
          <w:highlight w:val="yellow"/>
        </w:rPr>
        <w:t>The UAB Blazer community views the adoption of these mandatory guidelines as a mark of good citizenship and respectful care of fellow classmates, faculty, and staff.</w:t>
      </w:r>
      <w:r w:rsidR="004D1F49">
        <w:rPr>
          <w:rFonts w:asciiTheme="minorHAnsi" w:hAnsiTheme="minorHAnsi" w:cstheme="minorHAnsi"/>
          <w:szCs w:val="24"/>
        </w:rPr>
        <w:t xml:space="preserve"> Please visit the </w:t>
      </w:r>
      <w:hyperlink r:id="rId30" w:history="1">
        <w:r w:rsidR="004D1F49" w:rsidRPr="004D1F49">
          <w:rPr>
            <w:rStyle w:val="Hyperlink"/>
            <w:rFonts w:asciiTheme="minorHAnsi" w:hAnsiTheme="minorHAnsi" w:cstheme="minorHAnsi"/>
            <w:szCs w:val="24"/>
          </w:rPr>
          <w:t>UAB United website</w:t>
        </w:r>
      </w:hyperlink>
      <w:r w:rsidR="004D1F49">
        <w:rPr>
          <w:rFonts w:asciiTheme="minorHAnsi" w:hAnsiTheme="minorHAnsi" w:cstheme="minorHAnsi"/>
          <w:szCs w:val="24"/>
        </w:rPr>
        <w:t xml:space="preserve"> for further information. </w:t>
      </w:r>
    </w:p>
    <w:p w14:paraId="31DDAECC" w14:textId="77777777" w:rsidR="00983814" w:rsidRDefault="00983814" w:rsidP="00983814">
      <w:pPr>
        <w:ind w:firstLine="360"/>
        <w:rPr>
          <w:rFonts w:ascii="Calibri" w:hAnsi="Calibri" w:cs="Calibri"/>
          <w:color w:val="000000"/>
        </w:rPr>
      </w:pPr>
      <w:r>
        <w:rPr>
          <w:rFonts w:ascii="Calibri" w:hAnsi="Calibri" w:cs="Calibri"/>
          <w:color w:val="000000"/>
        </w:rPr>
        <w:t>Food may not be consumed during class times in classrooms, but bottled water is permissible. </w:t>
      </w:r>
    </w:p>
    <w:p w14:paraId="4F125979" w14:textId="77777777" w:rsidR="00983814" w:rsidRPr="00D5593F" w:rsidRDefault="00983814" w:rsidP="00CB08A5">
      <w:pPr>
        <w:spacing w:before="120" w:after="120"/>
        <w:ind w:left="360"/>
        <w:rPr>
          <w:rFonts w:asciiTheme="minorHAnsi" w:hAnsiTheme="minorHAnsi" w:cstheme="minorHAnsi"/>
          <w:szCs w:val="24"/>
        </w:rPr>
      </w:pPr>
    </w:p>
    <w:p w14:paraId="7E5685A7" w14:textId="4B71A701" w:rsidR="00CB08A5" w:rsidRDefault="00983814" w:rsidP="128D292F">
      <w:pPr>
        <w:pStyle w:val="Heading1"/>
        <w:rPr>
          <w:rFonts w:asciiTheme="minorHAnsi" w:hAnsiTheme="minorHAnsi" w:cstheme="minorHAnsi"/>
        </w:rPr>
      </w:pPr>
      <w:r>
        <w:rPr>
          <w:rFonts w:asciiTheme="minorHAnsi" w:hAnsiTheme="minorHAnsi" w:cstheme="minorHAnsi"/>
        </w:rPr>
        <w:tab/>
      </w:r>
    </w:p>
    <w:p w14:paraId="137D9DCA" w14:textId="32452482" w:rsidR="0041794C" w:rsidRPr="00BE22DD" w:rsidRDefault="128D292F" w:rsidP="128D292F">
      <w:pPr>
        <w:pStyle w:val="Heading1"/>
        <w:rPr>
          <w:rFonts w:asciiTheme="minorHAnsi" w:hAnsiTheme="minorHAnsi" w:cstheme="minorHAnsi"/>
        </w:rPr>
      </w:pPr>
      <w:r w:rsidRPr="00BE22DD">
        <w:rPr>
          <w:rFonts w:asciiTheme="minorHAnsi" w:hAnsiTheme="minorHAnsi" w:cstheme="minorHAnsi"/>
        </w:rPr>
        <w:t>Course Grading</w:t>
      </w:r>
      <w:bookmarkEnd w:id="8"/>
      <w:r w:rsidR="00E83FE9">
        <w:rPr>
          <w:rFonts w:asciiTheme="minorHAnsi" w:hAnsiTheme="minorHAnsi" w:cstheme="minorHAnsi"/>
        </w:rPr>
        <w:t>:</w:t>
      </w:r>
    </w:p>
    <w:p w14:paraId="6F0128EE" w14:textId="085A2A66" w:rsidR="00C14200" w:rsidRPr="00BE22DD" w:rsidRDefault="000A14EA" w:rsidP="00A734C9">
      <w:pPr>
        <w:pStyle w:val="Heading2"/>
      </w:pPr>
      <w:r>
        <w:tab/>
      </w:r>
      <w:r w:rsidR="128D292F" w:rsidRPr="00BE22DD">
        <w:t>Late Assignment Policy</w:t>
      </w:r>
      <w:r>
        <w:t>:</w:t>
      </w:r>
    </w:p>
    <w:p w14:paraId="6BB9E253" w14:textId="77777777" w:rsidR="00C14200" w:rsidRPr="00BE22DD" w:rsidRDefault="00C14200" w:rsidP="0058216F">
      <w:pPr>
        <w:spacing w:before="120" w:after="120"/>
        <w:rPr>
          <w:rFonts w:asciiTheme="minorHAnsi" w:hAnsiTheme="minorHAnsi" w:cstheme="minorHAnsi"/>
        </w:rPr>
      </w:pPr>
    </w:p>
    <w:p w14:paraId="04BAF7FE" w14:textId="745861F1" w:rsidR="00CC0293" w:rsidRPr="00BE22DD" w:rsidRDefault="000A14EA" w:rsidP="000A14EA">
      <w:pPr>
        <w:pStyle w:val="Heading2"/>
      </w:pPr>
      <w:r>
        <w:tab/>
      </w:r>
      <w:r w:rsidR="128D292F" w:rsidRPr="00BE22DD">
        <w:t>Grading Scale</w:t>
      </w:r>
      <w:r>
        <w:t>:</w:t>
      </w:r>
    </w:p>
    <w:p w14:paraId="5DB31C94" w14:textId="77777777" w:rsidR="00B54EF2" w:rsidRPr="00B54EF2" w:rsidRDefault="00B54EF2" w:rsidP="00B54EF2">
      <w:pPr>
        <w:spacing w:before="120" w:after="120"/>
        <w:ind w:left="360"/>
        <w:rPr>
          <w:rFonts w:asciiTheme="minorHAnsi" w:hAnsiTheme="minorHAnsi" w:cstheme="minorHAnsi"/>
        </w:rPr>
      </w:pPr>
      <w:r w:rsidRPr="00B54EF2">
        <w:rPr>
          <w:rFonts w:asciiTheme="minorHAnsi" w:hAnsiTheme="minorHAnsi" w:cstheme="minorHAnsi"/>
        </w:rPr>
        <w:t xml:space="preserve">The default grading method for the Fall 2020 semester will be the normal letter grade method, and UAB is encouraging students to continue taking courses for a letter grade where possible. </w:t>
      </w:r>
    </w:p>
    <w:p w14:paraId="3B5C4357" w14:textId="19BF19D3" w:rsidR="00B54EF2" w:rsidRPr="00B54EF2" w:rsidRDefault="00B54EF2" w:rsidP="00B54EF2">
      <w:pPr>
        <w:spacing w:before="120" w:after="120"/>
        <w:ind w:firstLine="360"/>
        <w:rPr>
          <w:rFonts w:asciiTheme="minorHAnsi" w:hAnsiTheme="minorHAnsi" w:cstheme="minorHAnsi"/>
        </w:rPr>
      </w:pPr>
      <w:r w:rsidRPr="00BE22DD">
        <w:rPr>
          <w:rFonts w:asciiTheme="minorHAnsi" w:hAnsiTheme="minorHAnsi" w:cstheme="minorHAnsi"/>
        </w:rPr>
        <w:t xml:space="preserve">A = </w:t>
      </w:r>
      <w:r w:rsidR="00EC63E3">
        <w:rPr>
          <w:rFonts w:asciiTheme="minorHAnsi" w:hAnsiTheme="minorHAnsi" w:cstheme="minorHAnsi"/>
        </w:rPr>
        <w:t>60 points</w:t>
      </w:r>
      <w:r w:rsidRPr="00BE22DD">
        <w:rPr>
          <w:rFonts w:asciiTheme="minorHAnsi" w:hAnsiTheme="minorHAnsi" w:cstheme="minorHAnsi"/>
        </w:rPr>
        <w:t xml:space="preserve">     B = </w:t>
      </w:r>
      <w:r w:rsidR="00EC63E3">
        <w:rPr>
          <w:rFonts w:asciiTheme="minorHAnsi" w:hAnsiTheme="minorHAnsi" w:cstheme="minorHAnsi"/>
        </w:rPr>
        <w:t>45 points</w:t>
      </w:r>
      <w:r w:rsidRPr="00BE22DD">
        <w:rPr>
          <w:rFonts w:asciiTheme="minorHAnsi" w:hAnsiTheme="minorHAnsi" w:cstheme="minorHAnsi"/>
        </w:rPr>
        <w:t xml:space="preserve">     C = </w:t>
      </w:r>
      <w:r w:rsidR="00EC63E3">
        <w:rPr>
          <w:rFonts w:asciiTheme="minorHAnsi" w:hAnsiTheme="minorHAnsi" w:cstheme="minorHAnsi"/>
        </w:rPr>
        <w:t>30 points</w:t>
      </w:r>
      <w:r w:rsidRPr="00BE22DD">
        <w:rPr>
          <w:rFonts w:asciiTheme="minorHAnsi" w:hAnsiTheme="minorHAnsi" w:cstheme="minorHAnsi"/>
        </w:rPr>
        <w:t xml:space="preserve">     D = </w:t>
      </w:r>
      <w:r w:rsidR="00EC63E3">
        <w:rPr>
          <w:rFonts w:asciiTheme="minorHAnsi" w:hAnsiTheme="minorHAnsi" w:cstheme="minorHAnsi"/>
        </w:rPr>
        <w:t>20 points</w:t>
      </w:r>
      <w:r w:rsidRPr="00BE22DD">
        <w:rPr>
          <w:rFonts w:asciiTheme="minorHAnsi" w:hAnsiTheme="minorHAnsi" w:cstheme="minorHAnsi"/>
        </w:rPr>
        <w:t xml:space="preserve">     F = &lt; </w:t>
      </w:r>
      <w:r w:rsidR="00EC63E3">
        <w:rPr>
          <w:rFonts w:asciiTheme="minorHAnsi" w:hAnsiTheme="minorHAnsi" w:cstheme="minorHAnsi"/>
        </w:rPr>
        <w:t>20 points</w:t>
      </w:r>
    </w:p>
    <w:p w14:paraId="7C6315DE" w14:textId="1CEF4444" w:rsidR="009F19CE" w:rsidRDefault="00B54EF2" w:rsidP="00B54EF2">
      <w:pPr>
        <w:spacing w:before="120" w:after="120"/>
        <w:ind w:left="360"/>
        <w:rPr>
          <w:rFonts w:asciiTheme="minorHAnsi" w:hAnsiTheme="minorHAnsi" w:cstheme="minorHAnsi"/>
        </w:rPr>
      </w:pPr>
      <w:r w:rsidRPr="00AB2766">
        <w:rPr>
          <w:rFonts w:asciiTheme="minorHAnsi" w:hAnsiTheme="minorHAnsi" w:cstheme="minorHAnsi"/>
          <w:highlight w:val="yellow"/>
        </w:rPr>
        <w:t xml:space="preserve">Where the university can, it is providing a Pass/Fail option in case there are circumstances and/or challenges students are encountering related to the ongoing pandemic that might make a Pass/Fail option a better option. If students are not remaining with the default letter grade method for any of their courses, they must select the Pass/Fail grading method for each course individually. </w:t>
      </w:r>
      <w:r w:rsidR="004D1F49">
        <w:rPr>
          <w:rFonts w:asciiTheme="minorHAnsi" w:hAnsiTheme="minorHAnsi" w:cstheme="minorHAnsi"/>
          <w:highlight w:val="yellow"/>
        </w:rPr>
        <w:t xml:space="preserve">This selection is made toward the end of the semester. </w:t>
      </w:r>
      <w:r w:rsidRPr="00AB2766">
        <w:rPr>
          <w:rFonts w:asciiTheme="minorHAnsi" w:hAnsiTheme="minorHAnsi" w:cstheme="minorHAnsi"/>
          <w:highlight w:val="yellow"/>
        </w:rPr>
        <w:t>Once a student selects the option for a Pass/Fail grading method for a particular course, that decision is not reversible regardless of their performance on remaining assignments or final exams.</w:t>
      </w:r>
      <w:r>
        <w:rPr>
          <w:rFonts w:asciiTheme="minorHAnsi" w:hAnsiTheme="minorHAnsi" w:cstheme="minorHAnsi"/>
        </w:rPr>
        <w:t xml:space="preserve"> </w:t>
      </w:r>
    </w:p>
    <w:p w14:paraId="221AA179" w14:textId="15C395A2" w:rsidR="00EC63E3" w:rsidRDefault="00EC63E3" w:rsidP="00EC63E3">
      <w:pPr>
        <w:spacing w:before="120" w:after="120"/>
        <w:ind w:left="360"/>
        <w:rPr>
          <w:rFonts w:asciiTheme="minorHAnsi" w:hAnsiTheme="minorHAnsi" w:cstheme="minorHAnsi"/>
        </w:rPr>
      </w:pPr>
      <w:r>
        <w:rPr>
          <w:rFonts w:asciiTheme="minorHAnsi" w:hAnsiTheme="minorHAnsi" w:cstheme="minorHAnsi"/>
        </w:rPr>
        <w:t>Each proof presentation is worth 10 points. So if you present 6 proofs on your own, then you have enough points for an A, and at that point you will be requested to stop working on any new proofs. We use a method whereby the student with the lowest number of points has priority to present their proofs first. In case of a tie we will use a random number generator to decide order. If any student misses 10 lectures, their points decrease by 10 points each time they miss 10 lectures (an extra 10 points if they miss a total of 20 lectures, etc.). Students in MA 540 need to add 20 points to each grade cut-off. But they will have an opportunity to present 2 proofs each in a special set of problems related to set-theory and the Dedekind cut construction of the real numbers (as opposed to the axiomatic approach used in the rest of the course) that only other MA 540 students compete for. Moreover, their presentations may be recorded outside of class separately.</w:t>
      </w:r>
    </w:p>
    <w:p w14:paraId="52E56223" w14:textId="2DFE759A" w:rsidR="00424E1E" w:rsidRPr="00BE22DD" w:rsidRDefault="00424E1E" w:rsidP="0058216F">
      <w:pPr>
        <w:spacing w:before="120" w:after="120"/>
        <w:rPr>
          <w:rFonts w:asciiTheme="minorHAnsi" w:hAnsiTheme="minorHAnsi" w:cstheme="minorHAnsi"/>
        </w:rPr>
      </w:pPr>
    </w:p>
    <w:p w14:paraId="33C12925" w14:textId="0BE56719" w:rsidR="00897969" w:rsidRDefault="000A14EA" w:rsidP="00A734C9">
      <w:pPr>
        <w:pStyle w:val="Heading2"/>
      </w:pPr>
      <w:r>
        <w:tab/>
      </w:r>
      <w:r w:rsidR="128D292F" w:rsidRPr="00BE22DD">
        <w:t>Student Access to Grades</w:t>
      </w:r>
      <w:r w:rsidR="00E83FE9">
        <w:t>:</w:t>
      </w:r>
    </w:p>
    <w:p w14:paraId="7AB0DDC8" w14:textId="46ED6715" w:rsidR="00EC63E3" w:rsidRPr="00EC63E3" w:rsidRDefault="00EC63E3" w:rsidP="00EC63E3">
      <w:pPr>
        <w:spacing w:before="120" w:after="120"/>
        <w:ind w:left="360"/>
        <w:rPr>
          <w:rFonts w:asciiTheme="minorHAnsi" w:hAnsiTheme="minorHAnsi" w:cstheme="minorHAnsi"/>
        </w:rPr>
      </w:pPr>
      <w:r>
        <w:rPr>
          <w:rFonts w:asciiTheme="minorHAnsi" w:hAnsiTheme="minorHAnsi" w:cstheme="minorHAnsi"/>
        </w:rPr>
        <w:t>A running total of points will be available each day to determine who has preference for presentations. Those with the fewest points have the first chance to prove a new theorem. But if a student presents a proof they must upload pictures of their written proof to Canvas to receive official credit. If a student fails to do so, the instructor will warn them in email that they risk losing points for that theorem unless they upload it shortly after the warning.</w:t>
      </w:r>
    </w:p>
    <w:p w14:paraId="779815C6" w14:textId="77777777" w:rsidR="00EC63E3" w:rsidRDefault="00EC63E3" w:rsidP="00A734C9">
      <w:pPr>
        <w:pStyle w:val="Heading2"/>
      </w:pPr>
    </w:p>
    <w:p w14:paraId="52B34F40" w14:textId="6A6140C2" w:rsidR="00CC0293" w:rsidRDefault="128D292F" w:rsidP="00A734C9">
      <w:pPr>
        <w:pStyle w:val="Heading2"/>
      </w:pPr>
      <w:r w:rsidRPr="00BE22DD">
        <w:t>Graded Assignments &amp; Activities Overview</w:t>
      </w:r>
      <w:r w:rsidR="00E83FE9">
        <w:t>:</w:t>
      </w:r>
    </w:p>
    <w:p w14:paraId="1E27A66A" w14:textId="7017872A" w:rsidR="2FB5F767" w:rsidRPr="00BE22DD" w:rsidRDefault="00EC63E3" w:rsidP="00EC63E3">
      <w:pPr>
        <w:rPr>
          <w:rFonts w:asciiTheme="minorHAnsi" w:hAnsiTheme="minorHAnsi" w:cstheme="minorHAnsi"/>
        </w:rPr>
      </w:pPr>
      <w:r>
        <w:t>100 percent of the grade is based on in-class presentations. For MA 540 students, they have the option of doing 2 theorems (worth a total together of 20 points, or 10 points per theorem) in a separate pool of theorems not needed for the rest of the class. There are no homework assignments. There are no tests. But you must spend time outside of class studying the proofs of others and thinking about the list of theorems to come up with your own proofs. You may not consult outside references such as textbooks or online resources to help. You may not talk to anybody outside of class to get help with proofs. You may collaborate with students in class following the rules for spitting points. And you may get help from the instructor.</w:t>
      </w:r>
      <w:r w:rsidRPr="00BE22DD">
        <w:rPr>
          <w:rFonts w:asciiTheme="minorHAnsi" w:hAnsiTheme="minorHAnsi" w:cstheme="minorHAnsi"/>
        </w:rPr>
        <w:t xml:space="preserve"> </w:t>
      </w:r>
      <w:r>
        <w:t>The official rules of the points and presentations will be provided in a separate document.</w:t>
      </w:r>
    </w:p>
    <w:p w14:paraId="738C9D8F" w14:textId="62571C3D" w:rsidR="00424E1E" w:rsidRPr="00BE22DD" w:rsidRDefault="128D292F" w:rsidP="00A734C9">
      <w:pPr>
        <w:pStyle w:val="Heading2"/>
        <w:rPr>
          <w:rFonts w:eastAsia="Times New Roman"/>
          <w:color w:val="2D3B45"/>
        </w:rPr>
      </w:pPr>
      <w:r w:rsidRPr="00BE22DD">
        <w:t>Time Commitment</w:t>
      </w:r>
      <w:r w:rsidR="00E83FE9">
        <w:t>:</w:t>
      </w:r>
    </w:p>
    <w:p w14:paraId="453A98E3" w14:textId="77777777" w:rsidR="00123654" w:rsidRPr="00BE22DD" w:rsidRDefault="128D292F" w:rsidP="128D292F">
      <w:pPr>
        <w:spacing w:before="120" w:after="120"/>
        <w:rPr>
          <w:rFonts w:asciiTheme="minorHAnsi" w:hAnsiTheme="minorHAnsi" w:cstheme="minorHAnsi"/>
        </w:rPr>
      </w:pPr>
      <w:r w:rsidRPr="00BE22DD">
        <w:rPr>
          <w:rFonts w:asciiTheme="minorHAnsi" w:hAnsiTheme="minorHAnsi" w:cstheme="minorHAnsi"/>
        </w:rPr>
        <w:t xml:space="preserve">This is an online course worth 3 credit hours. You should prepare to spend about 9 hours per week on course activities (reading the assigned chapters/articles, watching the videos, participating in the discussions, and completing the assessments). </w:t>
      </w:r>
    </w:p>
    <w:p w14:paraId="70DF9E56" w14:textId="77777777" w:rsidR="00123654" w:rsidRPr="00BE22DD" w:rsidRDefault="00123654" w:rsidP="0058216F">
      <w:pPr>
        <w:spacing w:before="120" w:after="120"/>
        <w:rPr>
          <w:rFonts w:asciiTheme="minorHAnsi" w:hAnsiTheme="minorHAnsi" w:cstheme="minorHAnsi"/>
        </w:rPr>
      </w:pPr>
    </w:p>
    <w:p w14:paraId="2C2EB62D" w14:textId="08A5EADE" w:rsidR="00123654" w:rsidRPr="00BE22DD" w:rsidRDefault="128D292F" w:rsidP="128D292F">
      <w:pPr>
        <w:spacing w:before="120" w:after="120"/>
        <w:rPr>
          <w:rFonts w:asciiTheme="minorHAnsi" w:hAnsiTheme="minorHAnsi" w:cstheme="minorHAnsi"/>
        </w:rPr>
      </w:pPr>
      <w:r w:rsidRPr="00BE22DD">
        <w:rPr>
          <w:rFonts w:asciiTheme="minorHAnsi" w:hAnsiTheme="minorHAnsi" w:cstheme="minorHAnsi"/>
        </w:rPr>
        <w:t xml:space="preserve">This class meets </w:t>
      </w:r>
      <w:r w:rsidR="00EC63E3">
        <w:rPr>
          <w:rFonts w:asciiTheme="minorHAnsi" w:hAnsiTheme="minorHAnsi" w:cstheme="minorHAnsi"/>
        </w:rPr>
        <w:t>four times per week for 50 minutes</w:t>
      </w:r>
      <w:r w:rsidRPr="00BE22DD">
        <w:rPr>
          <w:rFonts w:asciiTheme="minorHAnsi" w:hAnsiTheme="minorHAnsi" w:cstheme="minorHAnsi"/>
        </w:rPr>
        <w:t xml:space="preserve"> each. In addition to </w:t>
      </w:r>
      <w:r w:rsidR="00187FC9">
        <w:rPr>
          <w:rFonts w:asciiTheme="minorHAnsi" w:hAnsiTheme="minorHAnsi" w:cstheme="minorHAnsi"/>
        </w:rPr>
        <w:t xml:space="preserve">our virtual </w:t>
      </w:r>
      <w:r w:rsidRPr="00BE22DD">
        <w:rPr>
          <w:rFonts w:asciiTheme="minorHAnsi" w:hAnsiTheme="minorHAnsi" w:cstheme="minorHAnsi"/>
        </w:rPr>
        <w:t>clas</w:t>
      </w:r>
      <w:r w:rsidR="00EC63E3">
        <w:rPr>
          <w:rFonts w:asciiTheme="minorHAnsi" w:hAnsiTheme="minorHAnsi" w:cstheme="minorHAnsi"/>
        </w:rPr>
        <w:t>s time, you should spend between 5 and 6</w:t>
      </w:r>
      <w:r w:rsidRPr="00BE22DD">
        <w:rPr>
          <w:rFonts w:asciiTheme="minorHAnsi" w:hAnsiTheme="minorHAnsi" w:cstheme="minorHAnsi"/>
        </w:rPr>
        <w:t xml:space="preserve"> hours per week reading</w:t>
      </w:r>
      <w:r w:rsidR="00EC63E3">
        <w:rPr>
          <w:rFonts w:asciiTheme="minorHAnsi" w:hAnsiTheme="minorHAnsi" w:cstheme="minorHAnsi"/>
        </w:rPr>
        <w:t xml:space="preserve"> the list of theorems provided in a pdf file on Canvas, reading the proofs provided by the other students on Canvas, and thinking of your own proofs to new theorems possibly in collaboration with fellow student in class (splitting up points according to the rules). You may also attend office hours to get help. Additional times for office hours beyond the 2 sessions of 50 minutes each listed above will be decided as a class in the first week.</w:t>
      </w:r>
    </w:p>
    <w:p w14:paraId="44E871BC" w14:textId="77777777" w:rsidR="00123654" w:rsidRPr="00BE22DD" w:rsidRDefault="00123654" w:rsidP="0058216F">
      <w:pPr>
        <w:spacing w:before="120" w:after="120"/>
        <w:rPr>
          <w:rFonts w:asciiTheme="minorHAnsi" w:hAnsiTheme="minorHAnsi" w:cstheme="minorHAnsi"/>
        </w:rPr>
      </w:pPr>
    </w:p>
    <w:p w14:paraId="738610EB" w14:textId="210E63B3" w:rsidR="00774631" w:rsidRPr="00BE22DD" w:rsidRDefault="128D292F" w:rsidP="001B255A">
      <w:pPr>
        <w:pStyle w:val="Heading1"/>
        <w:rPr>
          <w:rFonts w:asciiTheme="minorHAnsi" w:hAnsiTheme="minorHAnsi" w:cstheme="minorHAnsi"/>
        </w:rPr>
      </w:pPr>
      <w:bookmarkStart w:id="9" w:name="_Toc501451153"/>
      <w:r w:rsidRPr="00BE22DD">
        <w:rPr>
          <w:rFonts w:asciiTheme="minorHAnsi" w:hAnsiTheme="minorHAnsi" w:cstheme="minorHAnsi"/>
        </w:rPr>
        <w:t xml:space="preserve">Weekly </w:t>
      </w:r>
      <w:r w:rsidR="00076321">
        <w:rPr>
          <w:rFonts w:asciiTheme="minorHAnsi" w:hAnsiTheme="minorHAnsi" w:cstheme="minorHAnsi"/>
        </w:rPr>
        <w:t xml:space="preserve">Course </w:t>
      </w:r>
      <w:r w:rsidRPr="00BE22DD">
        <w:rPr>
          <w:rFonts w:asciiTheme="minorHAnsi" w:hAnsiTheme="minorHAnsi" w:cstheme="minorHAnsi"/>
        </w:rPr>
        <w:t>Schedule</w:t>
      </w:r>
      <w:bookmarkEnd w:id="9"/>
      <w:r w:rsidR="00076321">
        <w:rPr>
          <w:rFonts w:asciiTheme="minorHAnsi" w:hAnsiTheme="minorHAnsi" w:cstheme="minorHAnsi"/>
        </w:rPr>
        <w:t>:</w:t>
      </w:r>
    </w:p>
    <w:tbl>
      <w:tblPr>
        <w:tblW w:w="10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605"/>
        <w:gridCol w:w="5310"/>
        <w:gridCol w:w="2260"/>
      </w:tblGrid>
      <w:tr w:rsidR="00915013" w:rsidRPr="00BE22DD" w14:paraId="19D0B308" w14:textId="77777777" w:rsidTr="002142F0">
        <w:trPr>
          <w:trHeight w:hRule="exact" w:val="568"/>
          <w:tblHeader/>
          <w:jc w:val="center"/>
        </w:trPr>
        <w:tc>
          <w:tcPr>
            <w:tcW w:w="2605" w:type="dxa"/>
            <w:shd w:val="clear" w:color="auto" w:fill="E0E0E0"/>
          </w:tcPr>
          <w:p w14:paraId="71BEA15D" w14:textId="77777777" w:rsidR="00915013" w:rsidRPr="00BE22DD" w:rsidRDefault="00915013" w:rsidP="00BD2E97">
            <w:pPr>
              <w:spacing w:before="120" w:after="120"/>
              <w:jc w:val="center"/>
              <w:rPr>
                <w:rFonts w:asciiTheme="minorHAnsi" w:eastAsia="Cambria" w:hAnsiTheme="minorHAnsi" w:cstheme="minorHAnsi"/>
                <w:b/>
                <w:bCs/>
              </w:rPr>
            </w:pPr>
            <w:r w:rsidRPr="00BE22DD">
              <w:rPr>
                <w:rFonts w:asciiTheme="minorHAnsi" w:hAnsiTheme="minorHAnsi" w:cstheme="minorHAnsi"/>
                <w:b/>
                <w:bCs/>
                <w:w w:val="105"/>
              </w:rPr>
              <w:t>Week/Module</w:t>
            </w:r>
          </w:p>
        </w:tc>
        <w:tc>
          <w:tcPr>
            <w:tcW w:w="5310" w:type="dxa"/>
            <w:shd w:val="clear" w:color="auto" w:fill="E0E0E0"/>
          </w:tcPr>
          <w:p w14:paraId="7A4B27BB" w14:textId="77777777" w:rsidR="00915013" w:rsidRPr="00BE22DD" w:rsidRDefault="00915013" w:rsidP="00BD2E97">
            <w:pPr>
              <w:spacing w:before="120" w:after="120"/>
              <w:jc w:val="center"/>
              <w:rPr>
                <w:rFonts w:asciiTheme="minorHAnsi" w:eastAsia="Cambria" w:hAnsiTheme="minorHAnsi" w:cstheme="minorHAnsi"/>
              </w:rPr>
            </w:pPr>
            <w:r w:rsidRPr="00BE22DD">
              <w:rPr>
                <w:rFonts w:asciiTheme="minorHAnsi" w:hAnsiTheme="minorHAnsi" w:cstheme="minorHAnsi"/>
                <w:b/>
                <w:bCs/>
                <w:w w:val="105"/>
              </w:rPr>
              <w:t>Assignments &amp;</w:t>
            </w:r>
            <w:r w:rsidRPr="00BE22DD">
              <w:rPr>
                <w:rFonts w:asciiTheme="minorHAnsi" w:eastAsia="Cambria" w:hAnsiTheme="minorHAnsi" w:cstheme="minorHAnsi"/>
                <w:b/>
                <w:bCs/>
                <w:spacing w:val="-15"/>
                <w:w w:val="105"/>
              </w:rPr>
              <w:t xml:space="preserve"> </w:t>
            </w:r>
            <w:r w:rsidRPr="00BE22DD">
              <w:rPr>
                <w:rFonts w:asciiTheme="minorHAnsi" w:hAnsiTheme="minorHAnsi" w:cstheme="minorHAnsi"/>
                <w:b/>
                <w:bCs/>
                <w:w w:val="105"/>
              </w:rPr>
              <w:t>Activities</w:t>
            </w:r>
          </w:p>
        </w:tc>
        <w:tc>
          <w:tcPr>
            <w:tcW w:w="2260" w:type="dxa"/>
            <w:shd w:val="clear" w:color="auto" w:fill="E0E0E0"/>
            <w:vAlign w:val="center"/>
          </w:tcPr>
          <w:p w14:paraId="6D52C0E5" w14:textId="77777777" w:rsidR="00915013" w:rsidRPr="00BE22DD" w:rsidRDefault="128D292F" w:rsidP="00BD2E97">
            <w:pPr>
              <w:spacing w:before="120" w:after="120"/>
              <w:jc w:val="center"/>
              <w:rPr>
                <w:rFonts w:asciiTheme="minorHAnsi" w:eastAsia="Cambria" w:hAnsiTheme="minorHAnsi" w:cstheme="minorHAnsi"/>
                <w:b/>
                <w:bCs/>
              </w:rPr>
            </w:pPr>
            <w:r w:rsidRPr="00BE22DD">
              <w:rPr>
                <w:rFonts w:asciiTheme="minorHAnsi" w:hAnsiTheme="minorHAnsi" w:cstheme="minorHAnsi"/>
                <w:b/>
                <w:bCs/>
              </w:rPr>
              <w:t>Due Dates</w:t>
            </w:r>
          </w:p>
        </w:tc>
      </w:tr>
      <w:tr w:rsidR="00915013" w:rsidRPr="00BE22DD" w14:paraId="37C0C51F" w14:textId="77777777" w:rsidTr="002142F0">
        <w:trPr>
          <w:trHeight w:val="1376"/>
          <w:jc w:val="center"/>
        </w:trPr>
        <w:tc>
          <w:tcPr>
            <w:tcW w:w="2605" w:type="dxa"/>
          </w:tcPr>
          <w:p w14:paraId="642010BD" w14:textId="77777777" w:rsidR="00915013" w:rsidRPr="00BE22DD" w:rsidRDefault="00915013" w:rsidP="128D292F">
            <w:pPr>
              <w:spacing w:before="120" w:after="120"/>
              <w:rPr>
                <w:rFonts w:asciiTheme="minorHAnsi" w:eastAsia="Cambria" w:hAnsiTheme="minorHAnsi" w:cstheme="minorHAnsi"/>
              </w:rPr>
            </w:pPr>
            <w:r w:rsidRPr="00BE22DD">
              <w:rPr>
                <w:rFonts w:asciiTheme="minorHAnsi" w:hAnsiTheme="minorHAnsi" w:cstheme="minorHAnsi"/>
                <w:b/>
                <w:bCs/>
                <w:w w:val="105"/>
              </w:rPr>
              <w:t>Week</w:t>
            </w:r>
            <w:r w:rsidRPr="00BE22DD">
              <w:rPr>
                <w:rFonts w:asciiTheme="minorHAnsi" w:eastAsia="Cambria" w:hAnsiTheme="minorHAnsi" w:cstheme="minorHAnsi"/>
                <w:b/>
                <w:bCs/>
                <w:spacing w:val="-2"/>
                <w:w w:val="105"/>
              </w:rPr>
              <w:t xml:space="preserve"> </w:t>
            </w:r>
            <w:r w:rsidRPr="00BE22DD">
              <w:rPr>
                <w:rFonts w:asciiTheme="minorHAnsi" w:hAnsiTheme="minorHAnsi" w:cstheme="minorHAnsi"/>
                <w:b/>
                <w:bCs/>
                <w:w w:val="105"/>
              </w:rPr>
              <w:t>1:</w:t>
            </w:r>
            <w:r w:rsidRPr="00BE22DD">
              <w:rPr>
                <w:rFonts w:asciiTheme="minorHAnsi" w:eastAsia="Cambria" w:hAnsiTheme="minorHAnsi" w:cstheme="minorHAnsi"/>
                <w:b/>
                <w:bCs/>
                <w:w w:val="105"/>
              </w:rPr>
              <w:t xml:space="preserve"> </w:t>
            </w:r>
            <w:r w:rsidRPr="00BE22DD">
              <w:rPr>
                <w:rFonts w:asciiTheme="minorHAnsi" w:hAnsiTheme="minorHAnsi" w:cstheme="minorHAnsi"/>
                <w:b/>
                <w:bCs/>
                <w:w w:val="105"/>
              </w:rPr>
              <w:t>Introduction</w:t>
            </w:r>
          </w:p>
        </w:tc>
        <w:tc>
          <w:tcPr>
            <w:tcW w:w="5310" w:type="dxa"/>
          </w:tcPr>
          <w:p w14:paraId="14187F12" w14:textId="188CD08D" w:rsidR="00EC63E3" w:rsidRDefault="00EC63E3" w:rsidP="00EC63E3">
            <w:pPr>
              <w:spacing w:before="120" w:after="120"/>
              <w:rPr>
                <w:rFonts w:asciiTheme="minorHAnsi" w:hAnsiTheme="minorHAnsi" w:cstheme="minorHAnsi"/>
                <w:iCs/>
                <w:w w:val="105"/>
              </w:rPr>
            </w:pPr>
            <w:r>
              <w:rPr>
                <w:rFonts w:asciiTheme="minorHAnsi" w:hAnsiTheme="minorHAnsi" w:cstheme="minorHAnsi"/>
                <w:iCs/>
                <w:w w:val="105"/>
              </w:rPr>
              <w:t>The first lecture I will describe the syllabus and the rules and I will present the first proof to illustrate the style of proof presentation.</w:t>
            </w:r>
          </w:p>
          <w:p w14:paraId="6D297F85" w14:textId="0E32D1BE" w:rsidR="00EC63E3" w:rsidRPr="00BE22DD" w:rsidRDefault="00EC63E3" w:rsidP="00EC63E3">
            <w:pPr>
              <w:spacing w:before="120" w:after="120"/>
              <w:rPr>
                <w:rFonts w:asciiTheme="minorHAnsi" w:eastAsia="Cambria" w:hAnsiTheme="minorHAnsi" w:cstheme="minorHAnsi"/>
                <w:i/>
                <w:iCs/>
              </w:rPr>
            </w:pPr>
            <w:r>
              <w:rPr>
                <w:rFonts w:asciiTheme="minorHAnsi" w:hAnsiTheme="minorHAnsi" w:cstheme="minorHAnsi"/>
                <w:iCs/>
                <w:w w:val="105"/>
              </w:rPr>
              <w:t>All remaining lectures are filled with student presentations of their proofs.</w:t>
            </w:r>
          </w:p>
          <w:p w14:paraId="463F29E8" w14:textId="3A6AABE6" w:rsidR="00915013" w:rsidRPr="00BE22DD" w:rsidRDefault="00915013" w:rsidP="128D292F">
            <w:pPr>
              <w:spacing w:before="120" w:after="120"/>
              <w:rPr>
                <w:rFonts w:asciiTheme="minorHAnsi" w:eastAsia="Cambria" w:hAnsiTheme="minorHAnsi" w:cstheme="minorHAnsi"/>
                <w:i/>
                <w:iCs/>
              </w:rPr>
            </w:pPr>
          </w:p>
        </w:tc>
        <w:tc>
          <w:tcPr>
            <w:tcW w:w="2260" w:type="dxa"/>
          </w:tcPr>
          <w:p w14:paraId="3B7B4B86" w14:textId="7012DB26" w:rsidR="00915013" w:rsidRPr="00BE22DD" w:rsidRDefault="00915013" w:rsidP="00EC63E3">
            <w:pPr>
              <w:spacing w:before="120" w:after="120"/>
              <w:rPr>
                <w:rFonts w:asciiTheme="minorHAnsi" w:eastAsia="Cambria" w:hAnsiTheme="minorHAnsi" w:cstheme="minorHAnsi"/>
                <w:b/>
                <w:bCs/>
                <w:color w:val="000000" w:themeColor="text1"/>
              </w:rPr>
            </w:pPr>
          </w:p>
        </w:tc>
      </w:tr>
      <w:tr w:rsidR="00915013" w:rsidRPr="00BE22DD" w14:paraId="2EA84047" w14:textId="77777777" w:rsidTr="002142F0">
        <w:trPr>
          <w:trHeight w:val="1349"/>
          <w:jc w:val="center"/>
        </w:trPr>
        <w:tc>
          <w:tcPr>
            <w:tcW w:w="2605" w:type="dxa"/>
          </w:tcPr>
          <w:p w14:paraId="6FDAA373" w14:textId="77777777" w:rsidR="00915013" w:rsidRPr="00BE22DD" w:rsidRDefault="00915013" w:rsidP="128D292F">
            <w:pPr>
              <w:spacing w:before="120" w:after="120"/>
              <w:rPr>
                <w:rFonts w:asciiTheme="minorHAnsi" w:eastAsia="Cambria" w:hAnsiTheme="minorHAnsi" w:cstheme="minorHAnsi"/>
                <w:b/>
                <w:bCs/>
              </w:rPr>
            </w:pPr>
            <w:r w:rsidRPr="00BE22DD">
              <w:rPr>
                <w:rFonts w:asciiTheme="minorHAnsi" w:hAnsiTheme="minorHAnsi" w:cstheme="minorHAnsi"/>
                <w:b/>
                <w:bCs/>
                <w:w w:val="105"/>
              </w:rPr>
              <w:t>Week 2:</w:t>
            </w:r>
          </w:p>
          <w:p w14:paraId="0A6959E7" w14:textId="77777777" w:rsidR="00915013" w:rsidRPr="00BE22DD" w:rsidRDefault="00915013" w:rsidP="0058216F">
            <w:pPr>
              <w:spacing w:before="120" w:after="120"/>
              <w:rPr>
                <w:rFonts w:asciiTheme="minorHAnsi" w:eastAsia="Cambria" w:hAnsiTheme="minorHAnsi" w:cstheme="minorHAnsi"/>
                <w:b/>
                <w:bCs/>
                <w:szCs w:val="24"/>
              </w:rPr>
            </w:pPr>
            <w:r w:rsidRPr="00BE22DD">
              <w:rPr>
                <w:rFonts w:asciiTheme="minorHAnsi" w:eastAsia="Cambria" w:hAnsiTheme="minorHAnsi" w:cstheme="minorHAnsi"/>
                <w:b/>
                <w:bCs/>
                <w:w w:val="105"/>
                <w:szCs w:val="24"/>
              </w:rPr>
              <w:t xml:space="preserve"> </w:t>
            </w:r>
          </w:p>
        </w:tc>
        <w:tc>
          <w:tcPr>
            <w:tcW w:w="5310" w:type="dxa"/>
          </w:tcPr>
          <w:p w14:paraId="7BFCE0AF" w14:textId="77777777" w:rsidR="00EC63E3" w:rsidRPr="00BE22DD" w:rsidRDefault="00EC63E3" w:rsidP="00EC63E3">
            <w:pPr>
              <w:spacing w:before="120" w:after="120"/>
              <w:rPr>
                <w:rFonts w:asciiTheme="minorHAnsi" w:eastAsia="Cambria" w:hAnsiTheme="minorHAnsi" w:cstheme="minorHAnsi"/>
                <w:i/>
                <w:iCs/>
              </w:rPr>
            </w:pPr>
            <w:r>
              <w:rPr>
                <w:rFonts w:asciiTheme="minorHAnsi" w:hAnsiTheme="minorHAnsi" w:cstheme="minorHAnsi"/>
                <w:iCs/>
                <w:w w:val="105"/>
              </w:rPr>
              <w:t>All remaining lectures are filled with student presentations of their proofs.</w:t>
            </w:r>
          </w:p>
          <w:p w14:paraId="5630AD66" w14:textId="77777777" w:rsidR="00915013" w:rsidRPr="00BE22DD" w:rsidRDefault="00915013" w:rsidP="0058216F">
            <w:pPr>
              <w:spacing w:before="120" w:after="120"/>
              <w:rPr>
                <w:rFonts w:asciiTheme="minorHAnsi" w:hAnsiTheme="minorHAnsi" w:cstheme="minorHAnsi"/>
                <w:i/>
                <w:w w:val="105"/>
                <w:szCs w:val="24"/>
              </w:rPr>
            </w:pPr>
          </w:p>
        </w:tc>
        <w:tc>
          <w:tcPr>
            <w:tcW w:w="2260" w:type="dxa"/>
          </w:tcPr>
          <w:p w14:paraId="61829076" w14:textId="77777777" w:rsidR="00915013" w:rsidRPr="00BE22DD" w:rsidRDefault="00915013" w:rsidP="0058216F">
            <w:pPr>
              <w:spacing w:before="120" w:after="120"/>
              <w:rPr>
                <w:rFonts w:asciiTheme="minorHAnsi" w:eastAsia="Cambria" w:hAnsiTheme="minorHAnsi" w:cstheme="minorHAnsi"/>
                <w:i/>
                <w:iCs/>
                <w:szCs w:val="24"/>
              </w:rPr>
            </w:pPr>
          </w:p>
        </w:tc>
      </w:tr>
      <w:tr w:rsidR="00076321" w:rsidRPr="00BE22DD" w14:paraId="21BFDAB8" w14:textId="77777777" w:rsidTr="002142F0">
        <w:trPr>
          <w:trHeight w:val="1349"/>
          <w:jc w:val="center"/>
        </w:trPr>
        <w:tc>
          <w:tcPr>
            <w:tcW w:w="2605" w:type="dxa"/>
          </w:tcPr>
          <w:p w14:paraId="1166E55F" w14:textId="7E96B2DF" w:rsidR="00076321" w:rsidRPr="00BE22DD" w:rsidRDefault="00076321" w:rsidP="128D292F">
            <w:pPr>
              <w:spacing w:before="120" w:after="120"/>
              <w:rPr>
                <w:rFonts w:asciiTheme="minorHAnsi" w:hAnsiTheme="minorHAnsi" w:cstheme="minorHAnsi"/>
                <w:b/>
                <w:bCs/>
                <w:w w:val="105"/>
              </w:rPr>
            </w:pPr>
            <w:r>
              <w:rPr>
                <w:rFonts w:asciiTheme="minorHAnsi" w:hAnsiTheme="minorHAnsi" w:cstheme="minorHAnsi"/>
                <w:b/>
                <w:bCs/>
                <w:w w:val="105"/>
              </w:rPr>
              <w:t>Week 3:</w:t>
            </w:r>
          </w:p>
        </w:tc>
        <w:tc>
          <w:tcPr>
            <w:tcW w:w="5310" w:type="dxa"/>
          </w:tcPr>
          <w:p w14:paraId="15638DB8" w14:textId="77777777" w:rsidR="00EC63E3" w:rsidRPr="00BE22DD" w:rsidRDefault="00EC63E3" w:rsidP="00EC63E3">
            <w:pPr>
              <w:spacing w:before="120" w:after="120"/>
              <w:rPr>
                <w:rFonts w:asciiTheme="minorHAnsi" w:eastAsia="Cambria" w:hAnsiTheme="minorHAnsi" w:cstheme="minorHAnsi"/>
                <w:i/>
                <w:iCs/>
              </w:rPr>
            </w:pPr>
            <w:r>
              <w:rPr>
                <w:rFonts w:asciiTheme="minorHAnsi" w:hAnsiTheme="minorHAnsi" w:cstheme="minorHAnsi"/>
                <w:iCs/>
                <w:w w:val="105"/>
              </w:rPr>
              <w:t>All remaining lectures are filled with student presentations of their proofs.</w:t>
            </w:r>
          </w:p>
          <w:p w14:paraId="337A32AC" w14:textId="77777777" w:rsidR="00076321" w:rsidRPr="00BE22DD" w:rsidRDefault="00076321" w:rsidP="0058216F">
            <w:pPr>
              <w:spacing w:before="120" w:after="120"/>
              <w:rPr>
                <w:rFonts w:asciiTheme="minorHAnsi" w:hAnsiTheme="minorHAnsi" w:cstheme="minorHAnsi"/>
                <w:i/>
                <w:w w:val="105"/>
                <w:szCs w:val="24"/>
              </w:rPr>
            </w:pPr>
          </w:p>
        </w:tc>
        <w:tc>
          <w:tcPr>
            <w:tcW w:w="2260" w:type="dxa"/>
          </w:tcPr>
          <w:p w14:paraId="71F6BD0F" w14:textId="77777777" w:rsidR="00076321" w:rsidRPr="00BE22DD" w:rsidRDefault="00076321" w:rsidP="0058216F">
            <w:pPr>
              <w:spacing w:before="120" w:after="120"/>
              <w:rPr>
                <w:rFonts w:asciiTheme="minorHAnsi" w:eastAsia="Cambria" w:hAnsiTheme="minorHAnsi" w:cstheme="minorHAnsi"/>
                <w:i/>
                <w:iCs/>
                <w:szCs w:val="24"/>
              </w:rPr>
            </w:pPr>
          </w:p>
        </w:tc>
      </w:tr>
      <w:tr w:rsidR="00076321" w:rsidRPr="00BE22DD" w14:paraId="5B81F0F3" w14:textId="77777777" w:rsidTr="002142F0">
        <w:trPr>
          <w:trHeight w:val="1349"/>
          <w:jc w:val="center"/>
        </w:trPr>
        <w:tc>
          <w:tcPr>
            <w:tcW w:w="2605" w:type="dxa"/>
          </w:tcPr>
          <w:p w14:paraId="4A8FD556" w14:textId="357564C6" w:rsidR="00076321" w:rsidRDefault="00076321" w:rsidP="128D292F">
            <w:pPr>
              <w:spacing w:before="120" w:after="120"/>
              <w:rPr>
                <w:rFonts w:asciiTheme="minorHAnsi" w:hAnsiTheme="minorHAnsi" w:cstheme="minorHAnsi"/>
                <w:b/>
                <w:bCs/>
                <w:w w:val="105"/>
              </w:rPr>
            </w:pPr>
            <w:r>
              <w:rPr>
                <w:rFonts w:asciiTheme="minorHAnsi" w:hAnsiTheme="minorHAnsi" w:cstheme="minorHAnsi"/>
                <w:b/>
                <w:bCs/>
                <w:w w:val="105"/>
              </w:rPr>
              <w:t>Week 4:</w:t>
            </w:r>
          </w:p>
        </w:tc>
        <w:tc>
          <w:tcPr>
            <w:tcW w:w="5310" w:type="dxa"/>
          </w:tcPr>
          <w:p w14:paraId="264E57F0" w14:textId="77777777" w:rsidR="00EC63E3" w:rsidRPr="00BE22DD" w:rsidRDefault="00EC63E3" w:rsidP="00EC63E3">
            <w:pPr>
              <w:spacing w:before="120" w:after="120"/>
              <w:rPr>
                <w:rFonts w:asciiTheme="minorHAnsi" w:eastAsia="Cambria" w:hAnsiTheme="minorHAnsi" w:cstheme="minorHAnsi"/>
                <w:i/>
                <w:iCs/>
              </w:rPr>
            </w:pPr>
            <w:r>
              <w:rPr>
                <w:rFonts w:asciiTheme="minorHAnsi" w:hAnsiTheme="minorHAnsi" w:cstheme="minorHAnsi"/>
                <w:iCs/>
                <w:w w:val="105"/>
              </w:rPr>
              <w:t>All remaining lectures are filled with student presentations of their proofs.</w:t>
            </w:r>
          </w:p>
          <w:p w14:paraId="0AF8323E" w14:textId="77777777" w:rsidR="00076321" w:rsidRPr="00BE22DD" w:rsidRDefault="00076321" w:rsidP="0058216F">
            <w:pPr>
              <w:spacing w:before="120" w:after="120"/>
              <w:rPr>
                <w:rFonts w:asciiTheme="minorHAnsi" w:hAnsiTheme="minorHAnsi" w:cstheme="minorHAnsi"/>
                <w:i/>
                <w:w w:val="105"/>
                <w:szCs w:val="24"/>
              </w:rPr>
            </w:pPr>
          </w:p>
        </w:tc>
        <w:tc>
          <w:tcPr>
            <w:tcW w:w="2260" w:type="dxa"/>
          </w:tcPr>
          <w:p w14:paraId="6EAC1A82" w14:textId="77777777" w:rsidR="00076321" w:rsidRPr="00BE22DD" w:rsidRDefault="00076321" w:rsidP="0058216F">
            <w:pPr>
              <w:spacing w:before="120" w:after="120"/>
              <w:rPr>
                <w:rFonts w:asciiTheme="minorHAnsi" w:eastAsia="Cambria" w:hAnsiTheme="minorHAnsi" w:cstheme="minorHAnsi"/>
                <w:i/>
                <w:iCs/>
                <w:szCs w:val="24"/>
              </w:rPr>
            </w:pPr>
          </w:p>
        </w:tc>
      </w:tr>
      <w:tr w:rsidR="00076321" w:rsidRPr="00BE22DD" w14:paraId="57DCF7DF" w14:textId="77777777" w:rsidTr="002142F0">
        <w:trPr>
          <w:trHeight w:val="1349"/>
          <w:jc w:val="center"/>
        </w:trPr>
        <w:tc>
          <w:tcPr>
            <w:tcW w:w="2605" w:type="dxa"/>
          </w:tcPr>
          <w:p w14:paraId="2204FDFD" w14:textId="2DB8E2A9" w:rsidR="00076321" w:rsidRDefault="00076321" w:rsidP="128D292F">
            <w:pPr>
              <w:spacing w:before="120" w:after="120"/>
              <w:rPr>
                <w:rFonts w:asciiTheme="minorHAnsi" w:hAnsiTheme="minorHAnsi" w:cstheme="minorHAnsi"/>
                <w:b/>
                <w:bCs/>
                <w:w w:val="105"/>
              </w:rPr>
            </w:pPr>
            <w:r>
              <w:rPr>
                <w:rFonts w:asciiTheme="minorHAnsi" w:hAnsiTheme="minorHAnsi" w:cstheme="minorHAnsi"/>
                <w:b/>
                <w:bCs/>
                <w:w w:val="105"/>
              </w:rPr>
              <w:t>Week 5:</w:t>
            </w:r>
          </w:p>
        </w:tc>
        <w:tc>
          <w:tcPr>
            <w:tcW w:w="5310" w:type="dxa"/>
          </w:tcPr>
          <w:p w14:paraId="0BEC746D" w14:textId="77777777" w:rsidR="00EC63E3" w:rsidRPr="00BE22DD" w:rsidRDefault="00EC63E3" w:rsidP="00EC63E3">
            <w:pPr>
              <w:spacing w:before="120" w:after="120"/>
              <w:rPr>
                <w:rFonts w:asciiTheme="minorHAnsi" w:eastAsia="Cambria" w:hAnsiTheme="minorHAnsi" w:cstheme="minorHAnsi"/>
                <w:i/>
                <w:iCs/>
              </w:rPr>
            </w:pPr>
            <w:r>
              <w:rPr>
                <w:rFonts w:asciiTheme="minorHAnsi" w:hAnsiTheme="minorHAnsi" w:cstheme="minorHAnsi"/>
                <w:iCs/>
                <w:w w:val="105"/>
              </w:rPr>
              <w:t>All remaining lectures are filled with student presentations of their proofs.</w:t>
            </w:r>
          </w:p>
          <w:p w14:paraId="34908D0E" w14:textId="77777777" w:rsidR="00076321" w:rsidRPr="00BE22DD" w:rsidRDefault="00076321" w:rsidP="0058216F">
            <w:pPr>
              <w:spacing w:before="120" w:after="120"/>
              <w:rPr>
                <w:rFonts w:asciiTheme="minorHAnsi" w:hAnsiTheme="minorHAnsi" w:cstheme="minorHAnsi"/>
                <w:i/>
                <w:w w:val="105"/>
                <w:szCs w:val="24"/>
              </w:rPr>
            </w:pPr>
          </w:p>
        </w:tc>
        <w:tc>
          <w:tcPr>
            <w:tcW w:w="2260" w:type="dxa"/>
          </w:tcPr>
          <w:p w14:paraId="28802A21" w14:textId="77777777" w:rsidR="00076321" w:rsidRPr="00BE22DD" w:rsidRDefault="00076321" w:rsidP="0058216F">
            <w:pPr>
              <w:spacing w:before="120" w:after="120"/>
              <w:rPr>
                <w:rFonts w:asciiTheme="minorHAnsi" w:eastAsia="Cambria" w:hAnsiTheme="minorHAnsi" w:cstheme="minorHAnsi"/>
                <w:i/>
                <w:iCs/>
                <w:szCs w:val="24"/>
              </w:rPr>
            </w:pPr>
          </w:p>
        </w:tc>
      </w:tr>
      <w:tr w:rsidR="00076321" w:rsidRPr="00BE22DD" w14:paraId="737333DF" w14:textId="77777777" w:rsidTr="002142F0">
        <w:trPr>
          <w:trHeight w:val="1349"/>
          <w:jc w:val="center"/>
        </w:trPr>
        <w:tc>
          <w:tcPr>
            <w:tcW w:w="2605" w:type="dxa"/>
          </w:tcPr>
          <w:p w14:paraId="3A70F310" w14:textId="0C6B5E70" w:rsidR="00076321" w:rsidRDefault="00076321" w:rsidP="128D292F">
            <w:pPr>
              <w:spacing w:before="120" w:after="120"/>
              <w:rPr>
                <w:rFonts w:asciiTheme="minorHAnsi" w:hAnsiTheme="minorHAnsi" w:cstheme="minorHAnsi"/>
                <w:b/>
                <w:bCs/>
                <w:w w:val="105"/>
              </w:rPr>
            </w:pPr>
            <w:r>
              <w:rPr>
                <w:rFonts w:asciiTheme="minorHAnsi" w:hAnsiTheme="minorHAnsi" w:cstheme="minorHAnsi"/>
                <w:b/>
                <w:bCs/>
                <w:w w:val="105"/>
              </w:rPr>
              <w:t>Week 6:</w:t>
            </w:r>
          </w:p>
        </w:tc>
        <w:tc>
          <w:tcPr>
            <w:tcW w:w="5310" w:type="dxa"/>
          </w:tcPr>
          <w:p w14:paraId="71E6DC9E" w14:textId="77777777" w:rsidR="00EC63E3" w:rsidRPr="00BE22DD" w:rsidRDefault="00EC63E3" w:rsidP="00EC63E3">
            <w:pPr>
              <w:spacing w:before="120" w:after="120"/>
              <w:rPr>
                <w:rFonts w:asciiTheme="minorHAnsi" w:eastAsia="Cambria" w:hAnsiTheme="minorHAnsi" w:cstheme="minorHAnsi"/>
                <w:i/>
                <w:iCs/>
              </w:rPr>
            </w:pPr>
            <w:r>
              <w:rPr>
                <w:rFonts w:asciiTheme="minorHAnsi" w:hAnsiTheme="minorHAnsi" w:cstheme="minorHAnsi"/>
                <w:iCs/>
                <w:w w:val="105"/>
              </w:rPr>
              <w:t>All remaining lectures are filled with student presentations of their proofs.</w:t>
            </w:r>
          </w:p>
          <w:p w14:paraId="1A298FA5" w14:textId="77777777" w:rsidR="00076321" w:rsidRPr="00BE22DD" w:rsidRDefault="00076321" w:rsidP="0058216F">
            <w:pPr>
              <w:spacing w:before="120" w:after="120"/>
              <w:rPr>
                <w:rFonts w:asciiTheme="minorHAnsi" w:hAnsiTheme="minorHAnsi" w:cstheme="minorHAnsi"/>
                <w:i/>
                <w:w w:val="105"/>
                <w:szCs w:val="24"/>
              </w:rPr>
            </w:pPr>
          </w:p>
        </w:tc>
        <w:tc>
          <w:tcPr>
            <w:tcW w:w="2260" w:type="dxa"/>
          </w:tcPr>
          <w:p w14:paraId="477876D2" w14:textId="77777777" w:rsidR="00076321" w:rsidRPr="00BE22DD" w:rsidRDefault="00076321" w:rsidP="0058216F">
            <w:pPr>
              <w:spacing w:before="120" w:after="120"/>
              <w:rPr>
                <w:rFonts w:asciiTheme="minorHAnsi" w:eastAsia="Cambria" w:hAnsiTheme="minorHAnsi" w:cstheme="minorHAnsi"/>
                <w:i/>
                <w:iCs/>
                <w:szCs w:val="24"/>
              </w:rPr>
            </w:pPr>
          </w:p>
        </w:tc>
      </w:tr>
      <w:tr w:rsidR="00076321" w:rsidRPr="00BE22DD" w14:paraId="5982839C" w14:textId="77777777" w:rsidTr="002142F0">
        <w:trPr>
          <w:trHeight w:val="1349"/>
          <w:jc w:val="center"/>
        </w:trPr>
        <w:tc>
          <w:tcPr>
            <w:tcW w:w="2605" w:type="dxa"/>
          </w:tcPr>
          <w:p w14:paraId="53A814FB" w14:textId="06BC8AF2" w:rsidR="00076321" w:rsidRDefault="00076321" w:rsidP="128D292F">
            <w:pPr>
              <w:spacing w:before="120" w:after="120"/>
              <w:rPr>
                <w:rFonts w:asciiTheme="minorHAnsi" w:hAnsiTheme="minorHAnsi" w:cstheme="minorHAnsi"/>
                <w:b/>
                <w:bCs/>
                <w:w w:val="105"/>
              </w:rPr>
            </w:pPr>
            <w:r>
              <w:rPr>
                <w:rFonts w:asciiTheme="minorHAnsi" w:hAnsiTheme="minorHAnsi" w:cstheme="minorHAnsi"/>
                <w:b/>
                <w:bCs/>
                <w:w w:val="105"/>
              </w:rPr>
              <w:t>Week 7:</w:t>
            </w:r>
          </w:p>
        </w:tc>
        <w:tc>
          <w:tcPr>
            <w:tcW w:w="5310" w:type="dxa"/>
          </w:tcPr>
          <w:p w14:paraId="465D09A8" w14:textId="77777777" w:rsidR="00EC63E3" w:rsidRPr="00BE22DD" w:rsidRDefault="00EC63E3" w:rsidP="00EC63E3">
            <w:pPr>
              <w:spacing w:before="120" w:after="120"/>
              <w:rPr>
                <w:rFonts w:asciiTheme="minorHAnsi" w:eastAsia="Cambria" w:hAnsiTheme="minorHAnsi" w:cstheme="minorHAnsi"/>
                <w:i/>
                <w:iCs/>
              </w:rPr>
            </w:pPr>
            <w:r>
              <w:rPr>
                <w:rFonts w:asciiTheme="minorHAnsi" w:hAnsiTheme="minorHAnsi" w:cstheme="minorHAnsi"/>
                <w:iCs/>
                <w:w w:val="105"/>
              </w:rPr>
              <w:t>All remaining lectures are filled with student presentations of their proofs.</w:t>
            </w:r>
          </w:p>
          <w:p w14:paraId="7239BA6C" w14:textId="77777777" w:rsidR="00076321" w:rsidRPr="00BE22DD" w:rsidRDefault="00076321" w:rsidP="0058216F">
            <w:pPr>
              <w:spacing w:before="120" w:after="120"/>
              <w:rPr>
                <w:rFonts w:asciiTheme="minorHAnsi" w:hAnsiTheme="minorHAnsi" w:cstheme="minorHAnsi"/>
                <w:i/>
                <w:w w:val="105"/>
                <w:szCs w:val="24"/>
              </w:rPr>
            </w:pPr>
          </w:p>
        </w:tc>
        <w:tc>
          <w:tcPr>
            <w:tcW w:w="2260" w:type="dxa"/>
          </w:tcPr>
          <w:p w14:paraId="2BB1A7E3" w14:textId="77777777" w:rsidR="00076321" w:rsidRPr="00BE22DD" w:rsidRDefault="00076321" w:rsidP="0058216F">
            <w:pPr>
              <w:spacing w:before="120" w:after="120"/>
              <w:rPr>
                <w:rFonts w:asciiTheme="minorHAnsi" w:eastAsia="Cambria" w:hAnsiTheme="minorHAnsi" w:cstheme="minorHAnsi"/>
                <w:i/>
                <w:iCs/>
                <w:szCs w:val="24"/>
              </w:rPr>
            </w:pPr>
          </w:p>
        </w:tc>
      </w:tr>
      <w:tr w:rsidR="00076321" w:rsidRPr="00BE22DD" w14:paraId="5FCAE7B2" w14:textId="77777777" w:rsidTr="002142F0">
        <w:trPr>
          <w:trHeight w:val="1349"/>
          <w:jc w:val="center"/>
        </w:trPr>
        <w:tc>
          <w:tcPr>
            <w:tcW w:w="2605" w:type="dxa"/>
          </w:tcPr>
          <w:p w14:paraId="3A7CE5DF" w14:textId="6B67B255" w:rsidR="00076321" w:rsidRDefault="00076321" w:rsidP="128D292F">
            <w:pPr>
              <w:spacing w:before="120" w:after="120"/>
              <w:rPr>
                <w:rFonts w:asciiTheme="minorHAnsi" w:hAnsiTheme="minorHAnsi" w:cstheme="minorHAnsi"/>
                <w:b/>
                <w:bCs/>
                <w:w w:val="105"/>
              </w:rPr>
            </w:pPr>
            <w:r>
              <w:rPr>
                <w:rFonts w:asciiTheme="minorHAnsi" w:hAnsiTheme="minorHAnsi" w:cstheme="minorHAnsi"/>
                <w:b/>
                <w:bCs/>
                <w:w w:val="105"/>
              </w:rPr>
              <w:t>Week 8:</w:t>
            </w:r>
          </w:p>
        </w:tc>
        <w:tc>
          <w:tcPr>
            <w:tcW w:w="5310" w:type="dxa"/>
          </w:tcPr>
          <w:p w14:paraId="1A999F52" w14:textId="77777777" w:rsidR="00EC63E3" w:rsidRPr="00BE22DD" w:rsidRDefault="00EC63E3" w:rsidP="00EC63E3">
            <w:pPr>
              <w:spacing w:before="120" w:after="120"/>
              <w:rPr>
                <w:rFonts w:asciiTheme="minorHAnsi" w:eastAsia="Cambria" w:hAnsiTheme="minorHAnsi" w:cstheme="minorHAnsi"/>
                <w:i/>
                <w:iCs/>
              </w:rPr>
            </w:pPr>
            <w:r>
              <w:rPr>
                <w:rFonts w:asciiTheme="minorHAnsi" w:hAnsiTheme="minorHAnsi" w:cstheme="minorHAnsi"/>
                <w:iCs/>
                <w:w w:val="105"/>
              </w:rPr>
              <w:t>All remaining lectures are filled with student presentations of their proofs.</w:t>
            </w:r>
          </w:p>
          <w:p w14:paraId="648B5E19" w14:textId="77777777" w:rsidR="00076321" w:rsidRPr="00BE22DD" w:rsidRDefault="00076321" w:rsidP="0058216F">
            <w:pPr>
              <w:spacing w:before="120" w:after="120"/>
              <w:rPr>
                <w:rFonts w:asciiTheme="minorHAnsi" w:hAnsiTheme="minorHAnsi" w:cstheme="minorHAnsi"/>
                <w:i/>
                <w:w w:val="105"/>
                <w:szCs w:val="24"/>
              </w:rPr>
            </w:pPr>
          </w:p>
        </w:tc>
        <w:tc>
          <w:tcPr>
            <w:tcW w:w="2260" w:type="dxa"/>
          </w:tcPr>
          <w:p w14:paraId="51A5C6DD" w14:textId="77777777" w:rsidR="00076321" w:rsidRPr="00BE22DD" w:rsidRDefault="00076321" w:rsidP="0058216F">
            <w:pPr>
              <w:spacing w:before="120" w:after="120"/>
              <w:rPr>
                <w:rFonts w:asciiTheme="minorHAnsi" w:eastAsia="Cambria" w:hAnsiTheme="minorHAnsi" w:cstheme="minorHAnsi"/>
                <w:i/>
                <w:iCs/>
                <w:szCs w:val="24"/>
              </w:rPr>
            </w:pPr>
          </w:p>
        </w:tc>
      </w:tr>
      <w:tr w:rsidR="00076321" w:rsidRPr="00BE22DD" w14:paraId="506A1EEA" w14:textId="77777777" w:rsidTr="002142F0">
        <w:trPr>
          <w:trHeight w:val="1349"/>
          <w:jc w:val="center"/>
        </w:trPr>
        <w:tc>
          <w:tcPr>
            <w:tcW w:w="2605" w:type="dxa"/>
          </w:tcPr>
          <w:p w14:paraId="086FDEED" w14:textId="12C763BC" w:rsidR="00076321" w:rsidRDefault="00076321" w:rsidP="128D292F">
            <w:pPr>
              <w:spacing w:before="120" w:after="120"/>
              <w:rPr>
                <w:rFonts w:asciiTheme="minorHAnsi" w:hAnsiTheme="minorHAnsi" w:cstheme="minorHAnsi"/>
                <w:b/>
                <w:bCs/>
                <w:w w:val="105"/>
              </w:rPr>
            </w:pPr>
            <w:r>
              <w:rPr>
                <w:rFonts w:asciiTheme="minorHAnsi" w:hAnsiTheme="minorHAnsi" w:cstheme="minorHAnsi"/>
                <w:b/>
                <w:bCs/>
                <w:w w:val="105"/>
              </w:rPr>
              <w:t>Week 9:</w:t>
            </w:r>
          </w:p>
        </w:tc>
        <w:tc>
          <w:tcPr>
            <w:tcW w:w="5310" w:type="dxa"/>
          </w:tcPr>
          <w:p w14:paraId="09570C84" w14:textId="77777777" w:rsidR="00EC63E3" w:rsidRPr="00BE22DD" w:rsidRDefault="00EC63E3" w:rsidP="00EC63E3">
            <w:pPr>
              <w:spacing w:before="120" w:after="120"/>
              <w:rPr>
                <w:rFonts w:asciiTheme="minorHAnsi" w:eastAsia="Cambria" w:hAnsiTheme="minorHAnsi" w:cstheme="minorHAnsi"/>
                <w:i/>
                <w:iCs/>
              </w:rPr>
            </w:pPr>
            <w:r>
              <w:rPr>
                <w:rFonts w:asciiTheme="minorHAnsi" w:hAnsiTheme="minorHAnsi" w:cstheme="minorHAnsi"/>
                <w:iCs/>
                <w:w w:val="105"/>
              </w:rPr>
              <w:t>All remaining lectures are filled with student presentations of their proofs.</w:t>
            </w:r>
          </w:p>
          <w:p w14:paraId="46C7DBC6" w14:textId="77777777" w:rsidR="00076321" w:rsidRPr="00BE22DD" w:rsidRDefault="00076321" w:rsidP="0058216F">
            <w:pPr>
              <w:spacing w:before="120" w:after="120"/>
              <w:rPr>
                <w:rFonts w:asciiTheme="minorHAnsi" w:hAnsiTheme="minorHAnsi" w:cstheme="minorHAnsi"/>
                <w:i/>
                <w:w w:val="105"/>
                <w:szCs w:val="24"/>
              </w:rPr>
            </w:pPr>
          </w:p>
        </w:tc>
        <w:tc>
          <w:tcPr>
            <w:tcW w:w="2260" w:type="dxa"/>
          </w:tcPr>
          <w:p w14:paraId="7C47252D" w14:textId="77777777" w:rsidR="00076321" w:rsidRPr="00BE22DD" w:rsidRDefault="00076321" w:rsidP="0058216F">
            <w:pPr>
              <w:spacing w:before="120" w:after="120"/>
              <w:rPr>
                <w:rFonts w:asciiTheme="minorHAnsi" w:eastAsia="Cambria" w:hAnsiTheme="minorHAnsi" w:cstheme="minorHAnsi"/>
                <w:i/>
                <w:iCs/>
                <w:szCs w:val="24"/>
              </w:rPr>
            </w:pPr>
          </w:p>
        </w:tc>
      </w:tr>
      <w:tr w:rsidR="00076321" w:rsidRPr="00BE22DD" w14:paraId="75051B15" w14:textId="77777777" w:rsidTr="002142F0">
        <w:trPr>
          <w:trHeight w:val="1349"/>
          <w:jc w:val="center"/>
        </w:trPr>
        <w:tc>
          <w:tcPr>
            <w:tcW w:w="2605" w:type="dxa"/>
          </w:tcPr>
          <w:p w14:paraId="28C0C13A" w14:textId="511E3C82" w:rsidR="00076321" w:rsidRDefault="00076321" w:rsidP="128D292F">
            <w:pPr>
              <w:spacing w:before="120" w:after="120"/>
              <w:rPr>
                <w:rFonts w:asciiTheme="minorHAnsi" w:hAnsiTheme="minorHAnsi" w:cstheme="minorHAnsi"/>
                <w:b/>
                <w:bCs/>
                <w:w w:val="105"/>
              </w:rPr>
            </w:pPr>
            <w:r>
              <w:rPr>
                <w:rFonts w:asciiTheme="minorHAnsi" w:hAnsiTheme="minorHAnsi" w:cstheme="minorHAnsi"/>
                <w:b/>
                <w:bCs/>
                <w:w w:val="105"/>
              </w:rPr>
              <w:t>Week 10:</w:t>
            </w:r>
          </w:p>
        </w:tc>
        <w:tc>
          <w:tcPr>
            <w:tcW w:w="5310" w:type="dxa"/>
          </w:tcPr>
          <w:p w14:paraId="79F7AEBA" w14:textId="77777777" w:rsidR="00EC63E3" w:rsidRPr="00BE22DD" w:rsidRDefault="00EC63E3" w:rsidP="00EC63E3">
            <w:pPr>
              <w:spacing w:before="120" w:after="120"/>
              <w:rPr>
                <w:rFonts w:asciiTheme="minorHAnsi" w:eastAsia="Cambria" w:hAnsiTheme="minorHAnsi" w:cstheme="minorHAnsi"/>
                <w:i/>
                <w:iCs/>
              </w:rPr>
            </w:pPr>
            <w:r>
              <w:rPr>
                <w:rFonts w:asciiTheme="minorHAnsi" w:hAnsiTheme="minorHAnsi" w:cstheme="minorHAnsi"/>
                <w:iCs/>
                <w:w w:val="105"/>
              </w:rPr>
              <w:t>All remaining lectures are filled with student presentations of their proofs.</w:t>
            </w:r>
          </w:p>
          <w:p w14:paraId="05C1927C" w14:textId="77777777" w:rsidR="00076321" w:rsidRPr="00BE22DD" w:rsidRDefault="00076321" w:rsidP="0058216F">
            <w:pPr>
              <w:spacing w:before="120" w:after="120"/>
              <w:rPr>
                <w:rFonts w:asciiTheme="minorHAnsi" w:hAnsiTheme="minorHAnsi" w:cstheme="minorHAnsi"/>
                <w:i/>
                <w:w w:val="105"/>
                <w:szCs w:val="24"/>
              </w:rPr>
            </w:pPr>
          </w:p>
        </w:tc>
        <w:tc>
          <w:tcPr>
            <w:tcW w:w="2260" w:type="dxa"/>
          </w:tcPr>
          <w:p w14:paraId="6E1D4C4D" w14:textId="77777777" w:rsidR="00076321" w:rsidRPr="00BE22DD" w:rsidRDefault="00076321" w:rsidP="0058216F">
            <w:pPr>
              <w:spacing w:before="120" w:after="120"/>
              <w:rPr>
                <w:rFonts w:asciiTheme="minorHAnsi" w:eastAsia="Cambria" w:hAnsiTheme="minorHAnsi" w:cstheme="minorHAnsi"/>
                <w:i/>
                <w:iCs/>
                <w:szCs w:val="24"/>
              </w:rPr>
            </w:pPr>
          </w:p>
        </w:tc>
      </w:tr>
      <w:tr w:rsidR="00076321" w:rsidRPr="00BE22DD" w14:paraId="435B30B2" w14:textId="77777777" w:rsidTr="002142F0">
        <w:trPr>
          <w:trHeight w:val="1349"/>
          <w:jc w:val="center"/>
        </w:trPr>
        <w:tc>
          <w:tcPr>
            <w:tcW w:w="2605" w:type="dxa"/>
          </w:tcPr>
          <w:p w14:paraId="725BE6E7" w14:textId="39DEE9E2" w:rsidR="00076321" w:rsidRDefault="00076321" w:rsidP="128D292F">
            <w:pPr>
              <w:spacing w:before="120" w:after="120"/>
              <w:rPr>
                <w:rFonts w:asciiTheme="minorHAnsi" w:hAnsiTheme="minorHAnsi" w:cstheme="minorHAnsi"/>
                <w:b/>
                <w:bCs/>
                <w:w w:val="105"/>
              </w:rPr>
            </w:pPr>
            <w:r>
              <w:rPr>
                <w:rFonts w:asciiTheme="minorHAnsi" w:hAnsiTheme="minorHAnsi" w:cstheme="minorHAnsi"/>
                <w:b/>
                <w:bCs/>
                <w:w w:val="105"/>
              </w:rPr>
              <w:t>Week 11:</w:t>
            </w:r>
          </w:p>
        </w:tc>
        <w:tc>
          <w:tcPr>
            <w:tcW w:w="5310" w:type="dxa"/>
          </w:tcPr>
          <w:p w14:paraId="05A70625" w14:textId="77777777" w:rsidR="00EC63E3" w:rsidRPr="00BE22DD" w:rsidRDefault="00EC63E3" w:rsidP="00EC63E3">
            <w:pPr>
              <w:spacing w:before="120" w:after="120"/>
              <w:rPr>
                <w:rFonts w:asciiTheme="minorHAnsi" w:eastAsia="Cambria" w:hAnsiTheme="minorHAnsi" w:cstheme="minorHAnsi"/>
                <w:i/>
                <w:iCs/>
              </w:rPr>
            </w:pPr>
            <w:r>
              <w:rPr>
                <w:rFonts w:asciiTheme="minorHAnsi" w:hAnsiTheme="minorHAnsi" w:cstheme="minorHAnsi"/>
                <w:iCs/>
                <w:w w:val="105"/>
              </w:rPr>
              <w:t>All remaining lectures are filled with student presentations of their proofs.</w:t>
            </w:r>
          </w:p>
          <w:p w14:paraId="4AB60D8D" w14:textId="77777777" w:rsidR="00076321" w:rsidRPr="00BE22DD" w:rsidRDefault="00076321" w:rsidP="0058216F">
            <w:pPr>
              <w:spacing w:before="120" w:after="120"/>
              <w:rPr>
                <w:rFonts w:asciiTheme="minorHAnsi" w:hAnsiTheme="minorHAnsi" w:cstheme="minorHAnsi"/>
                <w:i/>
                <w:w w:val="105"/>
                <w:szCs w:val="24"/>
              </w:rPr>
            </w:pPr>
          </w:p>
        </w:tc>
        <w:tc>
          <w:tcPr>
            <w:tcW w:w="2260" w:type="dxa"/>
          </w:tcPr>
          <w:p w14:paraId="4532A7C6" w14:textId="77777777" w:rsidR="00076321" w:rsidRPr="00BE22DD" w:rsidRDefault="00076321" w:rsidP="0058216F">
            <w:pPr>
              <w:spacing w:before="120" w:after="120"/>
              <w:rPr>
                <w:rFonts w:asciiTheme="minorHAnsi" w:eastAsia="Cambria" w:hAnsiTheme="minorHAnsi" w:cstheme="minorHAnsi"/>
                <w:i/>
                <w:iCs/>
                <w:szCs w:val="24"/>
              </w:rPr>
            </w:pPr>
          </w:p>
        </w:tc>
      </w:tr>
      <w:tr w:rsidR="00076321" w:rsidRPr="00BE22DD" w14:paraId="35F11EE7" w14:textId="77777777" w:rsidTr="002142F0">
        <w:trPr>
          <w:trHeight w:val="1349"/>
          <w:jc w:val="center"/>
        </w:trPr>
        <w:tc>
          <w:tcPr>
            <w:tcW w:w="2605" w:type="dxa"/>
          </w:tcPr>
          <w:p w14:paraId="1BAFCCEA" w14:textId="638C51B5" w:rsidR="00076321" w:rsidRDefault="00076321" w:rsidP="128D292F">
            <w:pPr>
              <w:spacing w:before="120" w:after="120"/>
              <w:rPr>
                <w:rFonts w:asciiTheme="minorHAnsi" w:hAnsiTheme="minorHAnsi" w:cstheme="minorHAnsi"/>
                <w:b/>
                <w:bCs/>
                <w:w w:val="105"/>
              </w:rPr>
            </w:pPr>
            <w:r>
              <w:rPr>
                <w:rFonts w:asciiTheme="minorHAnsi" w:hAnsiTheme="minorHAnsi" w:cstheme="minorHAnsi"/>
                <w:b/>
                <w:bCs/>
                <w:w w:val="105"/>
              </w:rPr>
              <w:t>Week 12:</w:t>
            </w:r>
          </w:p>
        </w:tc>
        <w:tc>
          <w:tcPr>
            <w:tcW w:w="5310" w:type="dxa"/>
          </w:tcPr>
          <w:p w14:paraId="2DBA1D90" w14:textId="77777777" w:rsidR="00EC63E3" w:rsidRPr="00BE22DD" w:rsidRDefault="00EC63E3" w:rsidP="00EC63E3">
            <w:pPr>
              <w:spacing w:before="120" w:after="120"/>
              <w:rPr>
                <w:rFonts w:asciiTheme="minorHAnsi" w:eastAsia="Cambria" w:hAnsiTheme="minorHAnsi" w:cstheme="minorHAnsi"/>
                <w:i/>
                <w:iCs/>
              </w:rPr>
            </w:pPr>
            <w:r>
              <w:rPr>
                <w:rFonts w:asciiTheme="minorHAnsi" w:hAnsiTheme="minorHAnsi" w:cstheme="minorHAnsi"/>
                <w:iCs/>
                <w:w w:val="105"/>
              </w:rPr>
              <w:t>All remaining lectures are filled with student presentations of their proofs.</w:t>
            </w:r>
          </w:p>
          <w:p w14:paraId="4254DBEA" w14:textId="77777777" w:rsidR="00076321" w:rsidRPr="00BE22DD" w:rsidRDefault="00076321" w:rsidP="0058216F">
            <w:pPr>
              <w:spacing w:before="120" w:after="120"/>
              <w:rPr>
                <w:rFonts w:asciiTheme="minorHAnsi" w:hAnsiTheme="minorHAnsi" w:cstheme="minorHAnsi"/>
                <w:i/>
                <w:w w:val="105"/>
                <w:szCs w:val="24"/>
              </w:rPr>
            </w:pPr>
          </w:p>
        </w:tc>
        <w:tc>
          <w:tcPr>
            <w:tcW w:w="2260" w:type="dxa"/>
          </w:tcPr>
          <w:p w14:paraId="4C856E9B" w14:textId="77777777" w:rsidR="00076321" w:rsidRPr="00BE22DD" w:rsidRDefault="00076321" w:rsidP="0058216F">
            <w:pPr>
              <w:spacing w:before="120" w:after="120"/>
              <w:rPr>
                <w:rFonts w:asciiTheme="minorHAnsi" w:eastAsia="Cambria" w:hAnsiTheme="minorHAnsi" w:cstheme="minorHAnsi"/>
                <w:i/>
                <w:iCs/>
                <w:szCs w:val="24"/>
              </w:rPr>
            </w:pPr>
          </w:p>
        </w:tc>
      </w:tr>
      <w:tr w:rsidR="00076321" w:rsidRPr="00BE22DD" w14:paraId="2CD95AF4" w14:textId="77777777" w:rsidTr="002142F0">
        <w:trPr>
          <w:trHeight w:val="1349"/>
          <w:jc w:val="center"/>
        </w:trPr>
        <w:tc>
          <w:tcPr>
            <w:tcW w:w="2605" w:type="dxa"/>
          </w:tcPr>
          <w:p w14:paraId="3005002F" w14:textId="00C6351C" w:rsidR="00076321" w:rsidRDefault="00076321" w:rsidP="128D292F">
            <w:pPr>
              <w:spacing w:before="120" w:after="120"/>
              <w:rPr>
                <w:rFonts w:asciiTheme="minorHAnsi" w:hAnsiTheme="minorHAnsi" w:cstheme="minorHAnsi"/>
                <w:b/>
                <w:bCs/>
                <w:w w:val="105"/>
              </w:rPr>
            </w:pPr>
            <w:r>
              <w:rPr>
                <w:rFonts w:asciiTheme="minorHAnsi" w:hAnsiTheme="minorHAnsi" w:cstheme="minorHAnsi"/>
                <w:b/>
                <w:bCs/>
                <w:w w:val="105"/>
              </w:rPr>
              <w:t>Week 13:</w:t>
            </w:r>
          </w:p>
        </w:tc>
        <w:tc>
          <w:tcPr>
            <w:tcW w:w="5310" w:type="dxa"/>
          </w:tcPr>
          <w:p w14:paraId="221070ED" w14:textId="77777777" w:rsidR="00EC63E3" w:rsidRPr="00BE22DD" w:rsidRDefault="00EC63E3" w:rsidP="00EC63E3">
            <w:pPr>
              <w:spacing w:before="120" w:after="120"/>
              <w:rPr>
                <w:rFonts w:asciiTheme="minorHAnsi" w:eastAsia="Cambria" w:hAnsiTheme="minorHAnsi" w:cstheme="minorHAnsi"/>
                <w:i/>
                <w:iCs/>
              </w:rPr>
            </w:pPr>
            <w:r>
              <w:rPr>
                <w:rFonts w:asciiTheme="minorHAnsi" w:hAnsiTheme="minorHAnsi" w:cstheme="minorHAnsi"/>
                <w:iCs/>
                <w:w w:val="105"/>
              </w:rPr>
              <w:t>All remaining lectures are filled with student presentations of their proofs.</w:t>
            </w:r>
          </w:p>
          <w:p w14:paraId="4AE4D2DB" w14:textId="77777777" w:rsidR="00076321" w:rsidRPr="00BE22DD" w:rsidRDefault="00076321" w:rsidP="0058216F">
            <w:pPr>
              <w:spacing w:before="120" w:after="120"/>
              <w:rPr>
                <w:rFonts w:asciiTheme="minorHAnsi" w:hAnsiTheme="minorHAnsi" w:cstheme="minorHAnsi"/>
                <w:i/>
                <w:w w:val="105"/>
                <w:szCs w:val="24"/>
              </w:rPr>
            </w:pPr>
          </w:p>
        </w:tc>
        <w:tc>
          <w:tcPr>
            <w:tcW w:w="2260" w:type="dxa"/>
          </w:tcPr>
          <w:p w14:paraId="4779F5D9" w14:textId="77777777" w:rsidR="00076321" w:rsidRPr="00BE22DD" w:rsidRDefault="00076321" w:rsidP="0058216F">
            <w:pPr>
              <w:spacing w:before="120" w:after="120"/>
              <w:rPr>
                <w:rFonts w:asciiTheme="minorHAnsi" w:eastAsia="Cambria" w:hAnsiTheme="minorHAnsi" w:cstheme="minorHAnsi"/>
                <w:i/>
                <w:iCs/>
                <w:szCs w:val="24"/>
              </w:rPr>
            </w:pPr>
          </w:p>
        </w:tc>
      </w:tr>
      <w:tr w:rsidR="00076321" w:rsidRPr="00BE22DD" w14:paraId="11E34958" w14:textId="77777777" w:rsidTr="002142F0">
        <w:trPr>
          <w:trHeight w:val="1349"/>
          <w:jc w:val="center"/>
        </w:trPr>
        <w:tc>
          <w:tcPr>
            <w:tcW w:w="2605" w:type="dxa"/>
          </w:tcPr>
          <w:p w14:paraId="368AF683" w14:textId="679764FD" w:rsidR="00076321" w:rsidRDefault="00076321" w:rsidP="128D292F">
            <w:pPr>
              <w:spacing w:before="120" w:after="120"/>
              <w:rPr>
                <w:rFonts w:asciiTheme="minorHAnsi" w:hAnsiTheme="minorHAnsi" w:cstheme="minorHAnsi"/>
                <w:b/>
                <w:bCs/>
                <w:w w:val="105"/>
              </w:rPr>
            </w:pPr>
            <w:r>
              <w:rPr>
                <w:rFonts w:asciiTheme="minorHAnsi" w:hAnsiTheme="minorHAnsi" w:cstheme="minorHAnsi"/>
                <w:b/>
                <w:bCs/>
                <w:w w:val="105"/>
              </w:rPr>
              <w:t>Week 14:</w:t>
            </w:r>
          </w:p>
        </w:tc>
        <w:tc>
          <w:tcPr>
            <w:tcW w:w="5310" w:type="dxa"/>
          </w:tcPr>
          <w:p w14:paraId="06737A15" w14:textId="77777777" w:rsidR="00EC63E3" w:rsidRPr="00BE22DD" w:rsidRDefault="00EC63E3" w:rsidP="00EC63E3">
            <w:pPr>
              <w:spacing w:before="120" w:after="120"/>
              <w:rPr>
                <w:rFonts w:asciiTheme="minorHAnsi" w:eastAsia="Cambria" w:hAnsiTheme="minorHAnsi" w:cstheme="minorHAnsi"/>
                <w:i/>
                <w:iCs/>
              </w:rPr>
            </w:pPr>
            <w:r>
              <w:rPr>
                <w:rFonts w:asciiTheme="minorHAnsi" w:hAnsiTheme="minorHAnsi" w:cstheme="minorHAnsi"/>
                <w:iCs/>
                <w:w w:val="105"/>
              </w:rPr>
              <w:t>All remaining lectures are filled with student presentations of their proofs.</w:t>
            </w:r>
          </w:p>
          <w:p w14:paraId="0C1FE246" w14:textId="77777777" w:rsidR="00076321" w:rsidRPr="00BE22DD" w:rsidRDefault="00076321" w:rsidP="0058216F">
            <w:pPr>
              <w:spacing w:before="120" w:after="120"/>
              <w:rPr>
                <w:rFonts w:asciiTheme="minorHAnsi" w:hAnsiTheme="minorHAnsi" w:cstheme="minorHAnsi"/>
                <w:i/>
                <w:w w:val="105"/>
                <w:szCs w:val="24"/>
              </w:rPr>
            </w:pPr>
          </w:p>
        </w:tc>
        <w:tc>
          <w:tcPr>
            <w:tcW w:w="2260" w:type="dxa"/>
          </w:tcPr>
          <w:p w14:paraId="3E38535F" w14:textId="77777777" w:rsidR="00076321" w:rsidRPr="00BE22DD" w:rsidRDefault="00076321" w:rsidP="0058216F">
            <w:pPr>
              <w:spacing w:before="120" w:after="120"/>
              <w:rPr>
                <w:rFonts w:asciiTheme="minorHAnsi" w:eastAsia="Cambria" w:hAnsiTheme="minorHAnsi" w:cstheme="minorHAnsi"/>
                <w:i/>
                <w:iCs/>
                <w:szCs w:val="24"/>
              </w:rPr>
            </w:pPr>
          </w:p>
        </w:tc>
      </w:tr>
      <w:tr w:rsidR="00076321" w:rsidRPr="00BE22DD" w14:paraId="2D25B523" w14:textId="77777777" w:rsidTr="002142F0">
        <w:trPr>
          <w:trHeight w:val="1349"/>
          <w:jc w:val="center"/>
        </w:trPr>
        <w:tc>
          <w:tcPr>
            <w:tcW w:w="2605" w:type="dxa"/>
          </w:tcPr>
          <w:p w14:paraId="118FE87D" w14:textId="059A8143" w:rsidR="00076321" w:rsidRDefault="00076321" w:rsidP="128D292F">
            <w:pPr>
              <w:spacing w:before="120" w:after="120"/>
              <w:rPr>
                <w:rFonts w:asciiTheme="minorHAnsi" w:hAnsiTheme="minorHAnsi" w:cstheme="minorHAnsi"/>
                <w:b/>
                <w:bCs/>
                <w:w w:val="105"/>
              </w:rPr>
            </w:pPr>
            <w:r>
              <w:rPr>
                <w:rFonts w:asciiTheme="minorHAnsi" w:hAnsiTheme="minorHAnsi" w:cstheme="minorHAnsi"/>
                <w:b/>
                <w:bCs/>
                <w:w w:val="105"/>
              </w:rPr>
              <w:t>Week 15:</w:t>
            </w:r>
          </w:p>
        </w:tc>
        <w:tc>
          <w:tcPr>
            <w:tcW w:w="5310" w:type="dxa"/>
          </w:tcPr>
          <w:p w14:paraId="6F099831" w14:textId="77777777" w:rsidR="00EC63E3" w:rsidRPr="00BE22DD" w:rsidRDefault="00EC63E3" w:rsidP="00EC63E3">
            <w:pPr>
              <w:spacing w:before="120" w:after="120"/>
              <w:rPr>
                <w:rFonts w:asciiTheme="minorHAnsi" w:eastAsia="Cambria" w:hAnsiTheme="minorHAnsi" w:cstheme="minorHAnsi"/>
                <w:i/>
                <w:iCs/>
              </w:rPr>
            </w:pPr>
            <w:r>
              <w:rPr>
                <w:rFonts w:asciiTheme="minorHAnsi" w:hAnsiTheme="minorHAnsi" w:cstheme="minorHAnsi"/>
                <w:iCs/>
                <w:w w:val="105"/>
              </w:rPr>
              <w:t>All remaining lectures are filled with student presentations of their proofs.</w:t>
            </w:r>
          </w:p>
          <w:p w14:paraId="58D6B370" w14:textId="77777777" w:rsidR="00076321" w:rsidRPr="00BE22DD" w:rsidRDefault="00076321" w:rsidP="0058216F">
            <w:pPr>
              <w:spacing w:before="120" w:after="120"/>
              <w:rPr>
                <w:rFonts w:asciiTheme="minorHAnsi" w:hAnsiTheme="minorHAnsi" w:cstheme="minorHAnsi"/>
                <w:i/>
                <w:w w:val="105"/>
                <w:szCs w:val="24"/>
              </w:rPr>
            </w:pPr>
          </w:p>
        </w:tc>
        <w:tc>
          <w:tcPr>
            <w:tcW w:w="2260" w:type="dxa"/>
          </w:tcPr>
          <w:p w14:paraId="3FAEBA16" w14:textId="77777777" w:rsidR="00076321" w:rsidRPr="00BE22DD" w:rsidRDefault="00076321" w:rsidP="0058216F">
            <w:pPr>
              <w:spacing w:before="120" w:after="120"/>
              <w:rPr>
                <w:rFonts w:asciiTheme="minorHAnsi" w:eastAsia="Cambria" w:hAnsiTheme="minorHAnsi" w:cstheme="minorHAnsi"/>
                <w:i/>
                <w:iCs/>
                <w:szCs w:val="24"/>
              </w:rPr>
            </w:pPr>
          </w:p>
        </w:tc>
      </w:tr>
    </w:tbl>
    <w:p w14:paraId="2BA226A1" w14:textId="77777777" w:rsidR="0031730D" w:rsidRPr="00BE22DD" w:rsidRDefault="0031730D" w:rsidP="0058216F">
      <w:pPr>
        <w:spacing w:before="120" w:after="120"/>
        <w:rPr>
          <w:rFonts w:asciiTheme="minorHAnsi" w:hAnsiTheme="minorHAnsi" w:cstheme="minorHAnsi"/>
          <w:szCs w:val="24"/>
        </w:rPr>
      </w:pPr>
    </w:p>
    <w:p w14:paraId="228A5B66" w14:textId="77777777" w:rsidR="00076321" w:rsidRDefault="00076321" w:rsidP="0058216F">
      <w:pPr>
        <w:pStyle w:val="Heading1"/>
        <w:rPr>
          <w:rFonts w:asciiTheme="minorHAnsi" w:hAnsiTheme="minorHAnsi" w:cstheme="minorHAnsi"/>
        </w:rPr>
      </w:pPr>
      <w:bookmarkStart w:id="10" w:name="_Toc501451154"/>
    </w:p>
    <w:p w14:paraId="03E44F92" w14:textId="10DD335C" w:rsidR="00374110" w:rsidRPr="00BE22DD" w:rsidRDefault="00076321" w:rsidP="0058216F">
      <w:pPr>
        <w:pStyle w:val="Heading1"/>
        <w:rPr>
          <w:rFonts w:asciiTheme="minorHAnsi" w:hAnsiTheme="minorHAnsi" w:cstheme="minorHAnsi"/>
        </w:rPr>
      </w:pPr>
      <w:r>
        <w:rPr>
          <w:rFonts w:asciiTheme="minorHAnsi" w:hAnsiTheme="minorHAnsi" w:cstheme="minorHAnsi"/>
        </w:rPr>
        <w:t xml:space="preserve">Course </w:t>
      </w:r>
      <w:r w:rsidR="128D292F" w:rsidRPr="00BE22DD">
        <w:rPr>
          <w:rFonts w:asciiTheme="minorHAnsi" w:hAnsiTheme="minorHAnsi" w:cstheme="minorHAnsi"/>
        </w:rPr>
        <w:t>Netiquette</w:t>
      </w:r>
      <w:bookmarkEnd w:id="10"/>
      <w:r>
        <w:rPr>
          <w:rFonts w:asciiTheme="minorHAnsi" w:hAnsiTheme="minorHAnsi" w:cstheme="minorHAnsi"/>
        </w:rPr>
        <w:t>:</w:t>
      </w:r>
    </w:p>
    <w:p w14:paraId="0DFA38FE" w14:textId="6968BBB3" w:rsidR="00374110" w:rsidRPr="00BE22DD" w:rsidRDefault="128D292F" w:rsidP="00187FC9">
      <w:pPr>
        <w:spacing w:before="120" w:after="120"/>
        <w:ind w:left="360"/>
        <w:rPr>
          <w:rFonts w:asciiTheme="minorHAnsi" w:hAnsiTheme="minorHAnsi" w:cstheme="minorHAnsi"/>
        </w:rPr>
      </w:pPr>
      <w:r w:rsidRPr="00BE22DD">
        <w:rPr>
          <w:rFonts w:asciiTheme="minorHAnsi" w:hAnsiTheme="minorHAnsi" w:cstheme="minorHAnsi"/>
        </w:rPr>
        <w:t xml:space="preserve">There are course expectations concerning etiquette on how we should treat each other online. It is very important that we consider the following values during online discussions and </w:t>
      </w:r>
      <w:r w:rsidR="003E42A3" w:rsidRPr="00BE22DD">
        <w:rPr>
          <w:rFonts w:asciiTheme="minorHAnsi" w:hAnsiTheme="minorHAnsi" w:cstheme="minorHAnsi"/>
        </w:rPr>
        <w:t>email.</w:t>
      </w:r>
      <w:r w:rsidRPr="00BE22DD">
        <w:rPr>
          <w:rFonts w:asciiTheme="minorHAnsi" w:hAnsiTheme="minorHAnsi" w:cstheme="minorHAnsi"/>
        </w:rPr>
        <w:t xml:space="preserve"> </w:t>
      </w:r>
    </w:p>
    <w:p w14:paraId="27ECC850" w14:textId="77777777" w:rsidR="00374110" w:rsidRPr="00BE22DD" w:rsidRDefault="128D292F" w:rsidP="00781084">
      <w:pPr>
        <w:pStyle w:val="ListParagraph"/>
      </w:pPr>
      <w:r w:rsidRPr="00BE22DD">
        <w:t xml:space="preserve">Respect: Each student’s opinion is valued as an opinion. When responding to a person during the online discussions, be sure to state an opposing opinion in a diplomatic way. Do not insult the person or their idea. Do not use negative or inappropriate language. </w:t>
      </w:r>
    </w:p>
    <w:p w14:paraId="68B7BD9C" w14:textId="77777777" w:rsidR="00374110" w:rsidRPr="00BE22DD" w:rsidRDefault="128D292F">
      <w:pPr>
        <w:pStyle w:val="ListParagraph"/>
      </w:pPr>
      <w:r w:rsidRPr="00BE22DD">
        <w:t xml:space="preserve">Confidentiality: When discussing topics be sure to be discreet on how you discuss children, teachers, and colleagues. Do not use names of people or names of facilities. </w:t>
      </w:r>
    </w:p>
    <w:p w14:paraId="1298A194" w14:textId="77777777" w:rsidR="00374110" w:rsidRPr="00BE22DD" w:rsidRDefault="128D292F">
      <w:pPr>
        <w:pStyle w:val="ListParagraph"/>
      </w:pPr>
      <w:r w:rsidRPr="00BE22DD">
        <w:t xml:space="preserve">Format: When posting use proper grammar, spelling, and complete sentences. Avoid using ALL CAPITALS. This signifies that you are yelling. Avoid using shortcuts/text abbreviations such as 'cu l8r' for 'See you later.' </w:t>
      </w:r>
    </w:p>
    <w:p w14:paraId="014C18AD" w14:textId="4186015B" w:rsidR="00CA6FBE" w:rsidRPr="00BE22DD" w:rsidRDefault="128D292F">
      <w:pPr>
        <w:pStyle w:val="ListParagraph"/>
      </w:pPr>
      <w:r w:rsidRPr="00BE22DD">
        <w:t xml:space="preserve">Relevance: Think before you type. Keep posts relevant to the discussion board topic. </w:t>
      </w:r>
    </w:p>
    <w:p w14:paraId="4CEEDE2B" w14:textId="77777777" w:rsidR="003E42A3" w:rsidRPr="00BE22DD" w:rsidRDefault="003E42A3" w:rsidP="003E42A3">
      <w:pPr>
        <w:rPr>
          <w:rFonts w:asciiTheme="minorHAnsi" w:hAnsiTheme="minorHAnsi" w:cstheme="minorHAnsi"/>
          <w:bCs/>
        </w:rPr>
      </w:pPr>
    </w:p>
    <w:p w14:paraId="41E4E464" w14:textId="520885A5" w:rsidR="00076321" w:rsidRDefault="00076321" w:rsidP="00076321">
      <w:pPr>
        <w:spacing w:before="120" w:after="120"/>
        <w:ind w:left="360"/>
        <w:rPr>
          <w:rFonts w:asciiTheme="minorHAnsi" w:hAnsiTheme="minorHAnsi" w:cstheme="minorHAnsi"/>
          <w:szCs w:val="24"/>
        </w:rPr>
      </w:pPr>
    </w:p>
    <w:p w14:paraId="2BFBE66E" w14:textId="77777777" w:rsidR="00076321" w:rsidRPr="00076321" w:rsidRDefault="00076321" w:rsidP="00076321">
      <w:pPr>
        <w:spacing w:before="120" w:after="120"/>
        <w:ind w:left="360"/>
        <w:rPr>
          <w:rFonts w:asciiTheme="minorHAnsi" w:hAnsiTheme="minorHAnsi" w:cstheme="minorHAnsi"/>
          <w:szCs w:val="24"/>
        </w:rPr>
      </w:pPr>
    </w:p>
    <w:sectPr w:rsidR="00076321" w:rsidRPr="00076321" w:rsidSect="00691358">
      <w:footerReference w:type="default" r:id="rId31"/>
      <w:footerReference w:type="first" r:id="rId32"/>
      <w:pgSz w:w="12240" w:h="15840"/>
      <w:pgMar w:top="360" w:right="720" w:bottom="540" w:left="45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45B6E1" w14:textId="77777777" w:rsidR="009F7F5B" w:rsidRDefault="009F7F5B" w:rsidP="00691358">
      <w:r>
        <w:separator/>
      </w:r>
    </w:p>
  </w:endnote>
  <w:endnote w:type="continuationSeparator" w:id="0">
    <w:p w14:paraId="3F259F0B" w14:textId="77777777" w:rsidR="009F7F5B" w:rsidRDefault="009F7F5B" w:rsidP="00691358">
      <w:r>
        <w:continuationSeparator/>
      </w:r>
    </w:p>
  </w:endnote>
  <w:endnote w:type="continuationNotice" w:id="1">
    <w:p w14:paraId="0EDC6416" w14:textId="77777777" w:rsidR="009F7F5B" w:rsidRDefault="009F7F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tura MT Script Capitals">
    <w:panose1 w:val="03020802060602070202"/>
    <w:charset w:val="00"/>
    <w:family w:val="script"/>
    <w:pitch w:val="variable"/>
    <w:sig w:usb0="00000003" w:usb1="00000000" w:usb2="00000000" w:usb3="00000000" w:csb0="00000001" w:csb1="00000000"/>
  </w:font>
  <w:font w:name="Calibri,Times New Roman">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03CBC8" w14:textId="10110B68" w:rsidR="002D02A1" w:rsidRDefault="00BB460F" w:rsidP="00691358">
    <w:pPr>
      <w:pStyle w:val="Footer"/>
      <w:jc w:val="center"/>
    </w:pPr>
    <w:sdt>
      <w:sdtPr>
        <w:id w:val="-868061917"/>
        <w:docPartObj>
          <w:docPartGallery w:val="Page Numbers (Bottom of Page)"/>
          <w:docPartUnique/>
        </w:docPartObj>
      </w:sdtPr>
      <w:sdtEndPr>
        <w:rPr>
          <w:noProof/>
        </w:rPr>
      </w:sdtEndPr>
      <w:sdtContent>
        <w:r w:rsidR="002D02A1">
          <w:fldChar w:fldCharType="begin"/>
        </w:r>
        <w:r w:rsidR="002D02A1">
          <w:instrText xml:space="preserve"> PAGE   \* MERGEFORMAT </w:instrText>
        </w:r>
        <w:r w:rsidR="002D02A1">
          <w:fldChar w:fldCharType="separate"/>
        </w:r>
        <w:r>
          <w:rPr>
            <w:noProof/>
          </w:rPr>
          <w:t>2</w:t>
        </w:r>
        <w:r w:rsidR="002D02A1">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361FB2" w14:textId="3A651933" w:rsidR="003E42A3" w:rsidRDefault="003E42A3">
    <w:pPr>
      <w:pStyle w:val="Footer"/>
    </w:pPr>
    <w:r w:rsidRPr="003E42A3">
      <w:t>Note: Print a copy of this syllabus for easy reference about due dates, grading scale, and helpful links for student support. The syllabus is considered to be the ruling document, but dates could change for various reasons. If changes are made, you will be notified.</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482A56" w14:textId="77777777" w:rsidR="009F7F5B" w:rsidRDefault="009F7F5B" w:rsidP="00691358">
      <w:r>
        <w:separator/>
      </w:r>
    </w:p>
  </w:footnote>
  <w:footnote w:type="continuationSeparator" w:id="0">
    <w:p w14:paraId="4C5CC5C1" w14:textId="77777777" w:rsidR="009F7F5B" w:rsidRDefault="009F7F5B" w:rsidP="00691358">
      <w:r>
        <w:continuationSeparator/>
      </w:r>
    </w:p>
  </w:footnote>
  <w:footnote w:type="continuationNotice" w:id="1">
    <w:p w14:paraId="1A5C5AE2" w14:textId="77777777" w:rsidR="009F7F5B" w:rsidRDefault="009F7F5B"/>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rect w14:anchorId="1514A85A" id="_x0000_i1026" style="width:0;height:1.5pt" o:hralign="center" o:bullet="t" o:hrstd="t" o:hr="t" fillcolor="#a0a0a0" stroked="f"/>
    </w:pict>
  </w:numPicBullet>
  <w:abstractNum w:abstractNumId="0" w15:restartNumberingAfterBreak="0">
    <w:nsid w:val="078F38C5"/>
    <w:multiLevelType w:val="hybridMultilevel"/>
    <w:tmpl w:val="26D4DB64"/>
    <w:lvl w:ilvl="0" w:tplc="3E000F26">
      <w:start w:val="1"/>
      <w:numFmt w:val="bullet"/>
      <w:lvlText w:val=""/>
      <w:lvlJc w:val="left"/>
      <w:pPr>
        <w:ind w:left="720" w:hanging="360"/>
      </w:pPr>
      <w:rPr>
        <w:rFonts w:ascii="Wingdings" w:hAnsi="Wingdings" w:hint="default"/>
      </w:rPr>
    </w:lvl>
    <w:lvl w:ilvl="1" w:tplc="6E0E8688">
      <w:start w:val="1"/>
      <w:numFmt w:val="bullet"/>
      <w:lvlText w:val="o"/>
      <w:lvlJc w:val="left"/>
      <w:pPr>
        <w:ind w:left="1440" w:hanging="360"/>
      </w:pPr>
      <w:rPr>
        <w:rFonts w:ascii="Courier New" w:hAnsi="Courier New" w:hint="default"/>
      </w:rPr>
    </w:lvl>
    <w:lvl w:ilvl="2" w:tplc="AD54E32C">
      <w:start w:val="1"/>
      <w:numFmt w:val="bullet"/>
      <w:lvlText w:val=""/>
      <w:lvlJc w:val="left"/>
      <w:pPr>
        <w:ind w:left="2160" w:hanging="360"/>
      </w:pPr>
      <w:rPr>
        <w:rFonts w:ascii="Wingdings" w:hAnsi="Wingdings" w:hint="default"/>
      </w:rPr>
    </w:lvl>
    <w:lvl w:ilvl="3" w:tplc="D31A4CB6">
      <w:start w:val="1"/>
      <w:numFmt w:val="bullet"/>
      <w:lvlText w:val=""/>
      <w:lvlJc w:val="left"/>
      <w:pPr>
        <w:ind w:left="2880" w:hanging="360"/>
      </w:pPr>
      <w:rPr>
        <w:rFonts w:ascii="Symbol" w:hAnsi="Symbol" w:hint="default"/>
      </w:rPr>
    </w:lvl>
    <w:lvl w:ilvl="4" w:tplc="3D9E3642">
      <w:start w:val="1"/>
      <w:numFmt w:val="bullet"/>
      <w:lvlText w:val="o"/>
      <w:lvlJc w:val="left"/>
      <w:pPr>
        <w:ind w:left="3600" w:hanging="360"/>
      </w:pPr>
      <w:rPr>
        <w:rFonts w:ascii="Courier New" w:hAnsi="Courier New" w:hint="default"/>
      </w:rPr>
    </w:lvl>
    <w:lvl w:ilvl="5" w:tplc="01A43ADC">
      <w:start w:val="1"/>
      <w:numFmt w:val="bullet"/>
      <w:lvlText w:val=""/>
      <w:lvlJc w:val="left"/>
      <w:pPr>
        <w:ind w:left="4320" w:hanging="360"/>
      </w:pPr>
      <w:rPr>
        <w:rFonts w:ascii="Wingdings" w:hAnsi="Wingdings" w:hint="default"/>
      </w:rPr>
    </w:lvl>
    <w:lvl w:ilvl="6" w:tplc="6B227246">
      <w:start w:val="1"/>
      <w:numFmt w:val="bullet"/>
      <w:lvlText w:val=""/>
      <w:lvlJc w:val="left"/>
      <w:pPr>
        <w:ind w:left="5040" w:hanging="360"/>
      </w:pPr>
      <w:rPr>
        <w:rFonts w:ascii="Symbol" w:hAnsi="Symbol" w:hint="default"/>
      </w:rPr>
    </w:lvl>
    <w:lvl w:ilvl="7" w:tplc="7902B71C">
      <w:start w:val="1"/>
      <w:numFmt w:val="bullet"/>
      <w:lvlText w:val="o"/>
      <w:lvlJc w:val="left"/>
      <w:pPr>
        <w:ind w:left="5760" w:hanging="360"/>
      </w:pPr>
      <w:rPr>
        <w:rFonts w:ascii="Courier New" w:hAnsi="Courier New" w:hint="default"/>
      </w:rPr>
    </w:lvl>
    <w:lvl w:ilvl="8" w:tplc="272C4798">
      <w:start w:val="1"/>
      <w:numFmt w:val="bullet"/>
      <w:lvlText w:val=""/>
      <w:lvlJc w:val="left"/>
      <w:pPr>
        <w:ind w:left="6480" w:hanging="360"/>
      </w:pPr>
      <w:rPr>
        <w:rFonts w:ascii="Wingdings" w:hAnsi="Wingdings" w:hint="default"/>
      </w:rPr>
    </w:lvl>
  </w:abstractNum>
  <w:abstractNum w:abstractNumId="1" w15:restartNumberingAfterBreak="0">
    <w:nsid w:val="0CB23C93"/>
    <w:multiLevelType w:val="hybridMultilevel"/>
    <w:tmpl w:val="2154006E"/>
    <w:lvl w:ilvl="0" w:tplc="BAB67E3A">
      <w:start w:val="1"/>
      <w:numFmt w:val="bullet"/>
      <w:lvlText w:val=""/>
      <w:lvlJc w:val="left"/>
      <w:pPr>
        <w:ind w:left="720" w:hanging="360"/>
      </w:pPr>
      <w:rPr>
        <w:rFonts w:ascii="Symbol" w:hAnsi="Symbol" w:hint="default"/>
      </w:rPr>
    </w:lvl>
    <w:lvl w:ilvl="1" w:tplc="06A665E2">
      <w:start w:val="1"/>
      <w:numFmt w:val="bullet"/>
      <w:lvlText w:val="o"/>
      <w:lvlJc w:val="left"/>
      <w:pPr>
        <w:ind w:left="1440" w:hanging="360"/>
      </w:pPr>
      <w:rPr>
        <w:rFonts w:ascii="Courier New" w:hAnsi="Courier New" w:hint="default"/>
      </w:rPr>
    </w:lvl>
    <w:lvl w:ilvl="2" w:tplc="EE44706A">
      <w:start w:val="1"/>
      <w:numFmt w:val="bullet"/>
      <w:lvlText w:val=""/>
      <w:lvlJc w:val="left"/>
      <w:pPr>
        <w:ind w:left="2160" w:hanging="360"/>
      </w:pPr>
      <w:rPr>
        <w:rFonts w:ascii="Wingdings" w:hAnsi="Wingdings" w:hint="default"/>
      </w:rPr>
    </w:lvl>
    <w:lvl w:ilvl="3" w:tplc="060A1F3E">
      <w:start w:val="1"/>
      <w:numFmt w:val="bullet"/>
      <w:lvlText w:val=""/>
      <w:lvlJc w:val="left"/>
      <w:pPr>
        <w:ind w:left="2880" w:hanging="360"/>
      </w:pPr>
      <w:rPr>
        <w:rFonts w:ascii="Symbol" w:hAnsi="Symbol" w:hint="default"/>
      </w:rPr>
    </w:lvl>
    <w:lvl w:ilvl="4" w:tplc="FEEC265E">
      <w:start w:val="1"/>
      <w:numFmt w:val="bullet"/>
      <w:lvlText w:val="o"/>
      <w:lvlJc w:val="left"/>
      <w:pPr>
        <w:ind w:left="3600" w:hanging="360"/>
      </w:pPr>
      <w:rPr>
        <w:rFonts w:ascii="Courier New" w:hAnsi="Courier New" w:hint="default"/>
      </w:rPr>
    </w:lvl>
    <w:lvl w:ilvl="5" w:tplc="3AFA0DB2">
      <w:start w:val="1"/>
      <w:numFmt w:val="bullet"/>
      <w:lvlText w:val=""/>
      <w:lvlJc w:val="left"/>
      <w:pPr>
        <w:ind w:left="4320" w:hanging="360"/>
      </w:pPr>
      <w:rPr>
        <w:rFonts w:ascii="Wingdings" w:hAnsi="Wingdings" w:hint="default"/>
      </w:rPr>
    </w:lvl>
    <w:lvl w:ilvl="6" w:tplc="A6FEF624">
      <w:start w:val="1"/>
      <w:numFmt w:val="bullet"/>
      <w:lvlText w:val=""/>
      <w:lvlJc w:val="left"/>
      <w:pPr>
        <w:ind w:left="5040" w:hanging="360"/>
      </w:pPr>
      <w:rPr>
        <w:rFonts w:ascii="Symbol" w:hAnsi="Symbol" w:hint="default"/>
      </w:rPr>
    </w:lvl>
    <w:lvl w:ilvl="7" w:tplc="653647C4">
      <w:start w:val="1"/>
      <w:numFmt w:val="bullet"/>
      <w:lvlText w:val="o"/>
      <w:lvlJc w:val="left"/>
      <w:pPr>
        <w:ind w:left="5760" w:hanging="360"/>
      </w:pPr>
      <w:rPr>
        <w:rFonts w:ascii="Courier New" w:hAnsi="Courier New" w:hint="default"/>
      </w:rPr>
    </w:lvl>
    <w:lvl w:ilvl="8" w:tplc="A5DA44C4">
      <w:start w:val="1"/>
      <w:numFmt w:val="bullet"/>
      <w:lvlText w:val=""/>
      <w:lvlJc w:val="left"/>
      <w:pPr>
        <w:ind w:left="6480" w:hanging="360"/>
      </w:pPr>
      <w:rPr>
        <w:rFonts w:ascii="Wingdings" w:hAnsi="Wingdings" w:hint="default"/>
      </w:rPr>
    </w:lvl>
  </w:abstractNum>
  <w:abstractNum w:abstractNumId="2" w15:restartNumberingAfterBreak="0">
    <w:nsid w:val="0F751F70"/>
    <w:multiLevelType w:val="hybridMultilevel"/>
    <w:tmpl w:val="024C827C"/>
    <w:lvl w:ilvl="0" w:tplc="65724286">
      <w:start w:val="1"/>
      <w:numFmt w:val="bullet"/>
      <w:lvlText w:val=""/>
      <w:lvlJc w:val="left"/>
      <w:pPr>
        <w:ind w:left="720" w:hanging="360"/>
      </w:pPr>
      <w:rPr>
        <w:rFonts w:ascii="Symbol" w:hAnsi="Symbol" w:hint="default"/>
      </w:rPr>
    </w:lvl>
    <w:lvl w:ilvl="1" w:tplc="12DABA62">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D278CA34">
      <w:start w:val="1"/>
      <w:numFmt w:val="bullet"/>
      <w:lvlText w:val=""/>
      <w:lvlJc w:val="left"/>
      <w:pPr>
        <w:ind w:left="2880" w:hanging="360"/>
      </w:pPr>
      <w:rPr>
        <w:rFonts w:ascii="Symbol" w:hAnsi="Symbol" w:hint="default"/>
      </w:rPr>
    </w:lvl>
    <w:lvl w:ilvl="4" w:tplc="C1BA7254">
      <w:start w:val="1"/>
      <w:numFmt w:val="bullet"/>
      <w:lvlText w:val="o"/>
      <w:lvlJc w:val="left"/>
      <w:pPr>
        <w:ind w:left="3600" w:hanging="360"/>
      </w:pPr>
      <w:rPr>
        <w:rFonts w:ascii="Courier New" w:hAnsi="Courier New" w:hint="default"/>
      </w:rPr>
    </w:lvl>
    <w:lvl w:ilvl="5" w:tplc="710C36DC">
      <w:start w:val="1"/>
      <w:numFmt w:val="bullet"/>
      <w:lvlText w:val=""/>
      <w:lvlJc w:val="left"/>
      <w:pPr>
        <w:ind w:left="4320" w:hanging="360"/>
      </w:pPr>
      <w:rPr>
        <w:rFonts w:ascii="Wingdings" w:hAnsi="Wingdings" w:hint="default"/>
      </w:rPr>
    </w:lvl>
    <w:lvl w:ilvl="6" w:tplc="0624EE76">
      <w:start w:val="1"/>
      <w:numFmt w:val="bullet"/>
      <w:lvlText w:val=""/>
      <w:lvlJc w:val="left"/>
      <w:pPr>
        <w:ind w:left="5040" w:hanging="360"/>
      </w:pPr>
      <w:rPr>
        <w:rFonts w:ascii="Symbol" w:hAnsi="Symbol" w:hint="default"/>
      </w:rPr>
    </w:lvl>
    <w:lvl w:ilvl="7" w:tplc="D55256B6">
      <w:start w:val="1"/>
      <w:numFmt w:val="bullet"/>
      <w:lvlText w:val="o"/>
      <w:lvlJc w:val="left"/>
      <w:pPr>
        <w:ind w:left="5760" w:hanging="360"/>
      </w:pPr>
      <w:rPr>
        <w:rFonts w:ascii="Courier New" w:hAnsi="Courier New" w:hint="default"/>
      </w:rPr>
    </w:lvl>
    <w:lvl w:ilvl="8" w:tplc="DFC65A9A">
      <w:start w:val="1"/>
      <w:numFmt w:val="bullet"/>
      <w:lvlText w:val=""/>
      <w:lvlJc w:val="left"/>
      <w:pPr>
        <w:ind w:left="6480" w:hanging="360"/>
      </w:pPr>
      <w:rPr>
        <w:rFonts w:ascii="Wingdings" w:hAnsi="Wingdings" w:hint="default"/>
      </w:rPr>
    </w:lvl>
  </w:abstractNum>
  <w:abstractNum w:abstractNumId="3" w15:restartNumberingAfterBreak="0">
    <w:nsid w:val="0FF83F37"/>
    <w:multiLevelType w:val="hybridMultilevel"/>
    <w:tmpl w:val="8BC8023C"/>
    <w:lvl w:ilvl="0" w:tplc="352C2952">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111A38E1"/>
    <w:multiLevelType w:val="hybridMultilevel"/>
    <w:tmpl w:val="7D024F98"/>
    <w:lvl w:ilvl="0" w:tplc="D8388F7E">
      <w:start w:val="1"/>
      <w:numFmt w:val="decimal"/>
      <w:lvlText w:val="%1."/>
      <w:lvlJc w:val="left"/>
      <w:pPr>
        <w:ind w:left="720" w:hanging="360"/>
      </w:pPr>
    </w:lvl>
    <w:lvl w:ilvl="1" w:tplc="6276CAB0">
      <w:start w:val="1"/>
      <w:numFmt w:val="lowerLetter"/>
      <w:lvlText w:val="%2."/>
      <w:lvlJc w:val="left"/>
      <w:pPr>
        <w:ind w:left="1440" w:hanging="360"/>
      </w:pPr>
    </w:lvl>
    <w:lvl w:ilvl="2" w:tplc="59EC4412">
      <w:start w:val="1"/>
      <w:numFmt w:val="lowerRoman"/>
      <w:lvlText w:val="%3."/>
      <w:lvlJc w:val="right"/>
      <w:pPr>
        <w:ind w:left="2160" w:hanging="180"/>
      </w:pPr>
    </w:lvl>
    <w:lvl w:ilvl="3" w:tplc="DB2CA2BA">
      <w:start w:val="1"/>
      <w:numFmt w:val="decimal"/>
      <w:lvlText w:val="%4."/>
      <w:lvlJc w:val="left"/>
      <w:pPr>
        <w:ind w:left="2880" w:hanging="360"/>
      </w:pPr>
    </w:lvl>
    <w:lvl w:ilvl="4" w:tplc="4A2CE446">
      <w:start w:val="1"/>
      <w:numFmt w:val="lowerLetter"/>
      <w:lvlText w:val="%5."/>
      <w:lvlJc w:val="left"/>
      <w:pPr>
        <w:ind w:left="3600" w:hanging="360"/>
      </w:pPr>
    </w:lvl>
    <w:lvl w:ilvl="5" w:tplc="D4F098AE">
      <w:start w:val="1"/>
      <w:numFmt w:val="lowerRoman"/>
      <w:lvlText w:val="%6."/>
      <w:lvlJc w:val="right"/>
      <w:pPr>
        <w:ind w:left="4320" w:hanging="180"/>
      </w:pPr>
    </w:lvl>
    <w:lvl w:ilvl="6" w:tplc="EAD8F014">
      <w:start w:val="1"/>
      <w:numFmt w:val="decimal"/>
      <w:lvlText w:val="%7."/>
      <w:lvlJc w:val="left"/>
      <w:pPr>
        <w:ind w:left="5040" w:hanging="360"/>
      </w:pPr>
    </w:lvl>
    <w:lvl w:ilvl="7" w:tplc="C3B0CDEC">
      <w:start w:val="1"/>
      <w:numFmt w:val="lowerLetter"/>
      <w:lvlText w:val="%8."/>
      <w:lvlJc w:val="left"/>
      <w:pPr>
        <w:ind w:left="5760" w:hanging="360"/>
      </w:pPr>
    </w:lvl>
    <w:lvl w:ilvl="8" w:tplc="7F4E7A32">
      <w:start w:val="1"/>
      <w:numFmt w:val="lowerRoman"/>
      <w:lvlText w:val="%9."/>
      <w:lvlJc w:val="right"/>
      <w:pPr>
        <w:ind w:left="6480" w:hanging="180"/>
      </w:pPr>
    </w:lvl>
  </w:abstractNum>
  <w:abstractNum w:abstractNumId="5" w15:restartNumberingAfterBreak="0">
    <w:nsid w:val="157B50A7"/>
    <w:multiLevelType w:val="hybridMultilevel"/>
    <w:tmpl w:val="7A98AA74"/>
    <w:lvl w:ilvl="0" w:tplc="B9520AE4">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CEFE9664">
      <w:start w:val="1"/>
      <w:numFmt w:val="bullet"/>
      <w:lvlText w:val=""/>
      <w:lvlJc w:val="left"/>
      <w:pPr>
        <w:ind w:left="2160" w:hanging="360"/>
      </w:pPr>
      <w:rPr>
        <w:rFonts w:ascii="Wingdings" w:hAnsi="Wingdings" w:hint="default"/>
      </w:rPr>
    </w:lvl>
    <w:lvl w:ilvl="3" w:tplc="1C80AA72">
      <w:start w:val="1"/>
      <w:numFmt w:val="bullet"/>
      <w:lvlText w:val=""/>
      <w:lvlJc w:val="left"/>
      <w:pPr>
        <w:ind w:left="2880" w:hanging="360"/>
      </w:pPr>
      <w:rPr>
        <w:rFonts w:ascii="Symbol" w:hAnsi="Symbol" w:hint="default"/>
      </w:rPr>
    </w:lvl>
    <w:lvl w:ilvl="4" w:tplc="443CFE18">
      <w:start w:val="1"/>
      <w:numFmt w:val="bullet"/>
      <w:lvlText w:val="o"/>
      <w:lvlJc w:val="left"/>
      <w:pPr>
        <w:ind w:left="3600" w:hanging="360"/>
      </w:pPr>
      <w:rPr>
        <w:rFonts w:ascii="Courier New" w:hAnsi="Courier New" w:hint="default"/>
      </w:rPr>
    </w:lvl>
    <w:lvl w:ilvl="5" w:tplc="7DB62E24">
      <w:start w:val="1"/>
      <w:numFmt w:val="bullet"/>
      <w:lvlText w:val=""/>
      <w:lvlJc w:val="left"/>
      <w:pPr>
        <w:ind w:left="4320" w:hanging="360"/>
      </w:pPr>
      <w:rPr>
        <w:rFonts w:ascii="Wingdings" w:hAnsi="Wingdings" w:hint="default"/>
      </w:rPr>
    </w:lvl>
    <w:lvl w:ilvl="6" w:tplc="81D6778A">
      <w:start w:val="1"/>
      <w:numFmt w:val="bullet"/>
      <w:lvlText w:val=""/>
      <w:lvlJc w:val="left"/>
      <w:pPr>
        <w:ind w:left="5040" w:hanging="360"/>
      </w:pPr>
      <w:rPr>
        <w:rFonts w:ascii="Symbol" w:hAnsi="Symbol" w:hint="default"/>
      </w:rPr>
    </w:lvl>
    <w:lvl w:ilvl="7" w:tplc="62A4BEAA">
      <w:start w:val="1"/>
      <w:numFmt w:val="bullet"/>
      <w:lvlText w:val="o"/>
      <w:lvlJc w:val="left"/>
      <w:pPr>
        <w:ind w:left="5760" w:hanging="360"/>
      </w:pPr>
      <w:rPr>
        <w:rFonts w:ascii="Courier New" w:hAnsi="Courier New" w:hint="default"/>
      </w:rPr>
    </w:lvl>
    <w:lvl w:ilvl="8" w:tplc="06AE926A">
      <w:start w:val="1"/>
      <w:numFmt w:val="bullet"/>
      <w:lvlText w:val=""/>
      <w:lvlJc w:val="left"/>
      <w:pPr>
        <w:ind w:left="6480" w:hanging="360"/>
      </w:pPr>
      <w:rPr>
        <w:rFonts w:ascii="Wingdings" w:hAnsi="Wingdings" w:hint="default"/>
      </w:rPr>
    </w:lvl>
  </w:abstractNum>
  <w:abstractNum w:abstractNumId="6" w15:restartNumberingAfterBreak="0">
    <w:nsid w:val="1B9C53C8"/>
    <w:multiLevelType w:val="hybridMultilevel"/>
    <w:tmpl w:val="5F3E2EF8"/>
    <w:lvl w:ilvl="0" w:tplc="3D44AF66">
      <w:start w:val="1"/>
      <w:numFmt w:val="bullet"/>
      <w:lvlText w:val=""/>
      <w:lvlJc w:val="left"/>
      <w:pPr>
        <w:ind w:left="1800" w:hanging="360"/>
      </w:pPr>
      <w:rPr>
        <w:rFonts w:ascii="Symbol" w:hAnsi="Symbol" w:hint="default"/>
      </w:rPr>
    </w:lvl>
    <w:lvl w:ilvl="1" w:tplc="B29813B8">
      <w:start w:val="1"/>
      <w:numFmt w:val="bullet"/>
      <w:lvlText w:val="o"/>
      <w:lvlJc w:val="left"/>
      <w:pPr>
        <w:ind w:left="2520" w:hanging="360"/>
      </w:pPr>
      <w:rPr>
        <w:rFonts w:ascii="Courier New" w:hAnsi="Courier New" w:hint="default"/>
      </w:rPr>
    </w:lvl>
    <w:lvl w:ilvl="2" w:tplc="D8FCC84C">
      <w:start w:val="1"/>
      <w:numFmt w:val="bullet"/>
      <w:lvlText w:val=""/>
      <w:lvlJc w:val="left"/>
      <w:pPr>
        <w:ind w:left="3240" w:hanging="360"/>
      </w:pPr>
      <w:rPr>
        <w:rFonts w:ascii="Wingdings" w:hAnsi="Wingdings" w:hint="default"/>
      </w:rPr>
    </w:lvl>
    <w:lvl w:ilvl="3" w:tplc="C8BE9EF0">
      <w:start w:val="1"/>
      <w:numFmt w:val="bullet"/>
      <w:lvlText w:val=""/>
      <w:lvlJc w:val="left"/>
      <w:pPr>
        <w:ind w:left="3960" w:hanging="360"/>
      </w:pPr>
      <w:rPr>
        <w:rFonts w:ascii="Symbol" w:hAnsi="Symbol" w:hint="default"/>
      </w:rPr>
    </w:lvl>
    <w:lvl w:ilvl="4" w:tplc="FE3E5EBE">
      <w:start w:val="1"/>
      <w:numFmt w:val="bullet"/>
      <w:lvlText w:val="o"/>
      <w:lvlJc w:val="left"/>
      <w:pPr>
        <w:ind w:left="4680" w:hanging="360"/>
      </w:pPr>
      <w:rPr>
        <w:rFonts w:ascii="Courier New" w:hAnsi="Courier New" w:hint="default"/>
      </w:rPr>
    </w:lvl>
    <w:lvl w:ilvl="5" w:tplc="0078642C">
      <w:start w:val="1"/>
      <w:numFmt w:val="bullet"/>
      <w:lvlText w:val=""/>
      <w:lvlJc w:val="left"/>
      <w:pPr>
        <w:ind w:left="5400" w:hanging="360"/>
      </w:pPr>
      <w:rPr>
        <w:rFonts w:ascii="Wingdings" w:hAnsi="Wingdings" w:hint="default"/>
      </w:rPr>
    </w:lvl>
    <w:lvl w:ilvl="6" w:tplc="545CA622">
      <w:start w:val="1"/>
      <w:numFmt w:val="bullet"/>
      <w:lvlText w:val=""/>
      <w:lvlJc w:val="left"/>
      <w:pPr>
        <w:ind w:left="6120" w:hanging="360"/>
      </w:pPr>
      <w:rPr>
        <w:rFonts w:ascii="Symbol" w:hAnsi="Symbol" w:hint="default"/>
      </w:rPr>
    </w:lvl>
    <w:lvl w:ilvl="7" w:tplc="DE783EC2">
      <w:start w:val="1"/>
      <w:numFmt w:val="bullet"/>
      <w:lvlText w:val="o"/>
      <w:lvlJc w:val="left"/>
      <w:pPr>
        <w:ind w:left="6840" w:hanging="360"/>
      </w:pPr>
      <w:rPr>
        <w:rFonts w:ascii="Courier New" w:hAnsi="Courier New" w:hint="default"/>
      </w:rPr>
    </w:lvl>
    <w:lvl w:ilvl="8" w:tplc="2592AAC2">
      <w:start w:val="1"/>
      <w:numFmt w:val="bullet"/>
      <w:lvlText w:val=""/>
      <w:lvlJc w:val="left"/>
      <w:pPr>
        <w:ind w:left="7560" w:hanging="360"/>
      </w:pPr>
      <w:rPr>
        <w:rFonts w:ascii="Wingdings" w:hAnsi="Wingdings" w:hint="default"/>
      </w:rPr>
    </w:lvl>
  </w:abstractNum>
  <w:abstractNum w:abstractNumId="7" w15:restartNumberingAfterBreak="0">
    <w:nsid w:val="1C406EB0"/>
    <w:multiLevelType w:val="hybridMultilevel"/>
    <w:tmpl w:val="4176C81E"/>
    <w:lvl w:ilvl="0" w:tplc="D390F66A">
      <w:start w:val="1"/>
      <w:numFmt w:val="bullet"/>
      <w:lvlText w:val=""/>
      <w:lvlJc w:val="left"/>
      <w:pPr>
        <w:ind w:left="720" w:hanging="360"/>
      </w:pPr>
      <w:rPr>
        <w:rFonts w:ascii="Symbol" w:hAnsi="Symbol" w:hint="default"/>
      </w:rPr>
    </w:lvl>
    <w:lvl w:ilvl="1" w:tplc="C6765716">
      <w:start w:val="1"/>
      <w:numFmt w:val="bullet"/>
      <w:lvlText w:val="o"/>
      <w:lvlJc w:val="left"/>
      <w:pPr>
        <w:ind w:left="1440" w:hanging="360"/>
      </w:pPr>
      <w:rPr>
        <w:rFonts w:ascii="Courier New" w:hAnsi="Courier New" w:hint="default"/>
      </w:rPr>
    </w:lvl>
    <w:lvl w:ilvl="2" w:tplc="72D4CEC6">
      <w:start w:val="1"/>
      <w:numFmt w:val="bullet"/>
      <w:lvlText w:val=""/>
      <w:lvlJc w:val="left"/>
      <w:pPr>
        <w:ind w:left="2160" w:hanging="360"/>
      </w:pPr>
      <w:rPr>
        <w:rFonts w:ascii="Wingdings" w:hAnsi="Wingdings" w:hint="default"/>
      </w:rPr>
    </w:lvl>
    <w:lvl w:ilvl="3" w:tplc="413ACA6E">
      <w:start w:val="1"/>
      <w:numFmt w:val="bullet"/>
      <w:lvlText w:val=""/>
      <w:lvlJc w:val="left"/>
      <w:pPr>
        <w:ind w:left="2880" w:hanging="360"/>
      </w:pPr>
      <w:rPr>
        <w:rFonts w:ascii="Symbol" w:hAnsi="Symbol" w:hint="default"/>
      </w:rPr>
    </w:lvl>
    <w:lvl w:ilvl="4" w:tplc="70643B6A">
      <w:start w:val="1"/>
      <w:numFmt w:val="bullet"/>
      <w:lvlText w:val="o"/>
      <w:lvlJc w:val="left"/>
      <w:pPr>
        <w:ind w:left="3600" w:hanging="360"/>
      </w:pPr>
      <w:rPr>
        <w:rFonts w:ascii="Courier New" w:hAnsi="Courier New" w:hint="default"/>
      </w:rPr>
    </w:lvl>
    <w:lvl w:ilvl="5" w:tplc="CE727C3E">
      <w:start w:val="1"/>
      <w:numFmt w:val="bullet"/>
      <w:lvlText w:val=""/>
      <w:lvlJc w:val="left"/>
      <w:pPr>
        <w:ind w:left="4320" w:hanging="360"/>
      </w:pPr>
      <w:rPr>
        <w:rFonts w:ascii="Wingdings" w:hAnsi="Wingdings" w:hint="default"/>
      </w:rPr>
    </w:lvl>
    <w:lvl w:ilvl="6" w:tplc="CDA002C0">
      <w:start w:val="1"/>
      <w:numFmt w:val="bullet"/>
      <w:lvlText w:val=""/>
      <w:lvlJc w:val="left"/>
      <w:pPr>
        <w:ind w:left="5040" w:hanging="360"/>
      </w:pPr>
      <w:rPr>
        <w:rFonts w:ascii="Symbol" w:hAnsi="Symbol" w:hint="default"/>
      </w:rPr>
    </w:lvl>
    <w:lvl w:ilvl="7" w:tplc="FE2ED822">
      <w:start w:val="1"/>
      <w:numFmt w:val="bullet"/>
      <w:lvlText w:val="o"/>
      <w:lvlJc w:val="left"/>
      <w:pPr>
        <w:ind w:left="5760" w:hanging="360"/>
      </w:pPr>
      <w:rPr>
        <w:rFonts w:ascii="Courier New" w:hAnsi="Courier New" w:hint="default"/>
      </w:rPr>
    </w:lvl>
    <w:lvl w:ilvl="8" w:tplc="162A91AA">
      <w:start w:val="1"/>
      <w:numFmt w:val="bullet"/>
      <w:lvlText w:val=""/>
      <w:lvlJc w:val="left"/>
      <w:pPr>
        <w:ind w:left="6480" w:hanging="360"/>
      </w:pPr>
      <w:rPr>
        <w:rFonts w:ascii="Wingdings" w:hAnsi="Wingdings" w:hint="default"/>
      </w:rPr>
    </w:lvl>
  </w:abstractNum>
  <w:abstractNum w:abstractNumId="8" w15:restartNumberingAfterBreak="0">
    <w:nsid w:val="26856DD1"/>
    <w:multiLevelType w:val="hybridMultilevel"/>
    <w:tmpl w:val="7BC4B1CE"/>
    <w:lvl w:ilvl="0" w:tplc="D18A5B78">
      <w:start w:val="1"/>
      <w:numFmt w:val="bullet"/>
      <w:lvlText w:val=""/>
      <w:lvlJc w:val="left"/>
      <w:pPr>
        <w:ind w:left="720" w:hanging="360"/>
      </w:pPr>
      <w:rPr>
        <w:rFonts w:ascii="Symbol" w:hAnsi="Symbol" w:hint="default"/>
      </w:rPr>
    </w:lvl>
    <w:lvl w:ilvl="1" w:tplc="69BE1B58">
      <w:start w:val="1"/>
      <w:numFmt w:val="bullet"/>
      <w:lvlText w:val="o"/>
      <w:lvlJc w:val="left"/>
      <w:pPr>
        <w:ind w:left="1440" w:hanging="360"/>
      </w:pPr>
      <w:rPr>
        <w:rFonts w:ascii="Courier New" w:hAnsi="Courier New" w:hint="default"/>
      </w:rPr>
    </w:lvl>
    <w:lvl w:ilvl="2" w:tplc="48BCC3B6">
      <w:start w:val="1"/>
      <w:numFmt w:val="bullet"/>
      <w:lvlText w:val=""/>
      <w:lvlJc w:val="left"/>
      <w:pPr>
        <w:ind w:left="2160" w:hanging="360"/>
      </w:pPr>
      <w:rPr>
        <w:rFonts w:ascii="Wingdings" w:hAnsi="Wingdings" w:hint="default"/>
      </w:rPr>
    </w:lvl>
    <w:lvl w:ilvl="3" w:tplc="BC30F4BA">
      <w:start w:val="1"/>
      <w:numFmt w:val="bullet"/>
      <w:lvlText w:val=""/>
      <w:lvlJc w:val="left"/>
      <w:pPr>
        <w:ind w:left="2880" w:hanging="360"/>
      </w:pPr>
      <w:rPr>
        <w:rFonts w:ascii="Symbol" w:hAnsi="Symbol" w:hint="default"/>
      </w:rPr>
    </w:lvl>
    <w:lvl w:ilvl="4" w:tplc="43A0D820">
      <w:start w:val="1"/>
      <w:numFmt w:val="bullet"/>
      <w:lvlText w:val="o"/>
      <w:lvlJc w:val="left"/>
      <w:pPr>
        <w:ind w:left="3600" w:hanging="360"/>
      </w:pPr>
      <w:rPr>
        <w:rFonts w:ascii="Courier New" w:hAnsi="Courier New" w:hint="default"/>
      </w:rPr>
    </w:lvl>
    <w:lvl w:ilvl="5" w:tplc="C9B6D80E">
      <w:start w:val="1"/>
      <w:numFmt w:val="bullet"/>
      <w:lvlText w:val=""/>
      <w:lvlJc w:val="left"/>
      <w:pPr>
        <w:ind w:left="4320" w:hanging="360"/>
      </w:pPr>
      <w:rPr>
        <w:rFonts w:ascii="Wingdings" w:hAnsi="Wingdings" w:hint="default"/>
      </w:rPr>
    </w:lvl>
    <w:lvl w:ilvl="6" w:tplc="3DB4A5E2">
      <w:start w:val="1"/>
      <w:numFmt w:val="bullet"/>
      <w:lvlText w:val=""/>
      <w:lvlJc w:val="left"/>
      <w:pPr>
        <w:ind w:left="5040" w:hanging="360"/>
      </w:pPr>
      <w:rPr>
        <w:rFonts w:ascii="Symbol" w:hAnsi="Symbol" w:hint="default"/>
      </w:rPr>
    </w:lvl>
    <w:lvl w:ilvl="7" w:tplc="36F4A0E4">
      <w:start w:val="1"/>
      <w:numFmt w:val="bullet"/>
      <w:lvlText w:val="o"/>
      <w:lvlJc w:val="left"/>
      <w:pPr>
        <w:ind w:left="5760" w:hanging="360"/>
      </w:pPr>
      <w:rPr>
        <w:rFonts w:ascii="Courier New" w:hAnsi="Courier New" w:hint="default"/>
      </w:rPr>
    </w:lvl>
    <w:lvl w:ilvl="8" w:tplc="BA32C3D0">
      <w:start w:val="1"/>
      <w:numFmt w:val="bullet"/>
      <w:lvlText w:val=""/>
      <w:lvlJc w:val="left"/>
      <w:pPr>
        <w:ind w:left="6480" w:hanging="360"/>
      </w:pPr>
      <w:rPr>
        <w:rFonts w:ascii="Wingdings" w:hAnsi="Wingdings" w:hint="default"/>
      </w:rPr>
    </w:lvl>
  </w:abstractNum>
  <w:abstractNum w:abstractNumId="9" w15:restartNumberingAfterBreak="0">
    <w:nsid w:val="26E600D8"/>
    <w:multiLevelType w:val="hybridMultilevel"/>
    <w:tmpl w:val="1576B202"/>
    <w:lvl w:ilvl="0" w:tplc="973671E8">
      <w:start w:val="1"/>
      <w:numFmt w:val="bullet"/>
      <w:lvlText w:val=""/>
      <w:lvlJc w:val="left"/>
      <w:pPr>
        <w:ind w:left="720" w:hanging="360"/>
      </w:pPr>
      <w:rPr>
        <w:rFonts w:ascii="Wingdings" w:hAnsi="Wingdings" w:hint="default"/>
      </w:rPr>
    </w:lvl>
    <w:lvl w:ilvl="1" w:tplc="395020F8">
      <w:start w:val="1"/>
      <w:numFmt w:val="bullet"/>
      <w:lvlText w:val="o"/>
      <w:lvlJc w:val="left"/>
      <w:pPr>
        <w:ind w:left="1440" w:hanging="360"/>
      </w:pPr>
      <w:rPr>
        <w:rFonts w:ascii="Courier New" w:hAnsi="Courier New" w:hint="default"/>
      </w:rPr>
    </w:lvl>
    <w:lvl w:ilvl="2" w:tplc="4CD4AE48">
      <w:start w:val="1"/>
      <w:numFmt w:val="bullet"/>
      <w:lvlText w:val=""/>
      <w:lvlJc w:val="left"/>
      <w:pPr>
        <w:ind w:left="2160" w:hanging="360"/>
      </w:pPr>
      <w:rPr>
        <w:rFonts w:ascii="Wingdings" w:hAnsi="Wingdings" w:hint="default"/>
      </w:rPr>
    </w:lvl>
    <w:lvl w:ilvl="3" w:tplc="8716E0F8">
      <w:start w:val="1"/>
      <w:numFmt w:val="bullet"/>
      <w:lvlText w:val=""/>
      <w:lvlJc w:val="left"/>
      <w:pPr>
        <w:ind w:left="2880" w:hanging="360"/>
      </w:pPr>
      <w:rPr>
        <w:rFonts w:ascii="Symbol" w:hAnsi="Symbol" w:hint="default"/>
      </w:rPr>
    </w:lvl>
    <w:lvl w:ilvl="4" w:tplc="394A137A">
      <w:start w:val="1"/>
      <w:numFmt w:val="bullet"/>
      <w:lvlText w:val="o"/>
      <w:lvlJc w:val="left"/>
      <w:pPr>
        <w:ind w:left="3600" w:hanging="360"/>
      </w:pPr>
      <w:rPr>
        <w:rFonts w:ascii="Courier New" w:hAnsi="Courier New" w:hint="default"/>
      </w:rPr>
    </w:lvl>
    <w:lvl w:ilvl="5" w:tplc="B55E84FE">
      <w:start w:val="1"/>
      <w:numFmt w:val="bullet"/>
      <w:lvlText w:val=""/>
      <w:lvlJc w:val="left"/>
      <w:pPr>
        <w:ind w:left="4320" w:hanging="360"/>
      </w:pPr>
      <w:rPr>
        <w:rFonts w:ascii="Wingdings" w:hAnsi="Wingdings" w:hint="default"/>
      </w:rPr>
    </w:lvl>
    <w:lvl w:ilvl="6" w:tplc="6EDA2BD8">
      <w:start w:val="1"/>
      <w:numFmt w:val="bullet"/>
      <w:lvlText w:val=""/>
      <w:lvlJc w:val="left"/>
      <w:pPr>
        <w:ind w:left="5040" w:hanging="360"/>
      </w:pPr>
      <w:rPr>
        <w:rFonts w:ascii="Symbol" w:hAnsi="Symbol" w:hint="default"/>
      </w:rPr>
    </w:lvl>
    <w:lvl w:ilvl="7" w:tplc="72E2DB94">
      <w:start w:val="1"/>
      <w:numFmt w:val="bullet"/>
      <w:lvlText w:val="o"/>
      <w:lvlJc w:val="left"/>
      <w:pPr>
        <w:ind w:left="5760" w:hanging="360"/>
      </w:pPr>
      <w:rPr>
        <w:rFonts w:ascii="Courier New" w:hAnsi="Courier New" w:hint="default"/>
      </w:rPr>
    </w:lvl>
    <w:lvl w:ilvl="8" w:tplc="5FE65BEE">
      <w:start w:val="1"/>
      <w:numFmt w:val="bullet"/>
      <w:lvlText w:val=""/>
      <w:lvlJc w:val="left"/>
      <w:pPr>
        <w:ind w:left="6480" w:hanging="360"/>
      </w:pPr>
      <w:rPr>
        <w:rFonts w:ascii="Wingdings" w:hAnsi="Wingdings" w:hint="default"/>
      </w:rPr>
    </w:lvl>
  </w:abstractNum>
  <w:abstractNum w:abstractNumId="10" w15:restartNumberingAfterBreak="0">
    <w:nsid w:val="29170D7B"/>
    <w:multiLevelType w:val="multilevel"/>
    <w:tmpl w:val="AEA43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2C024A"/>
    <w:multiLevelType w:val="hybridMultilevel"/>
    <w:tmpl w:val="E2C08CCE"/>
    <w:lvl w:ilvl="0" w:tplc="50DCA0FE">
      <w:start w:val="1"/>
      <w:numFmt w:val="bullet"/>
      <w:lvlText w:val=""/>
      <w:lvlJc w:val="left"/>
      <w:pPr>
        <w:ind w:left="720" w:hanging="360"/>
      </w:pPr>
      <w:rPr>
        <w:rFonts w:ascii="Symbol" w:hAnsi="Symbol" w:hint="default"/>
      </w:rPr>
    </w:lvl>
    <w:lvl w:ilvl="1" w:tplc="E256A986">
      <w:start w:val="1"/>
      <w:numFmt w:val="bullet"/>
      <w:lvlText w:val="o"/>
      <w:lvlJc w:val="left"/>
      <w:pPr>
        <w:ind w:left="1440" w:hanging="360"/>
      </w:pPr>
      <w:rPr>
        <w:rFonts w:ascii="Courier New" w:hAnsi="Courier New" w:hint="default"/>
      </w:rPr>
    </w:lvl>
    <w:lvl w:ilvl="2" w:tplc="1652A814">
      <w:start w:val="1"/>
      <w:numFmt w:val="bullet"/>
      <w:lvlText w:val=""/>
      <w:lvlJc w:val="left"/>
      <w:pPr>
        <w:ind w:left="2160" w:hanging="360"/>
      </w:pPr>
      <w:rPr>
        <w:rFonts w:ascii="Wingdings" w:hAnsi="Wingdings" w:hint="default"/>
      </w:rPr>
    </w:lvl>
    <w:lvl w:ilvl="3" w:tplc="AE8A58EE">
      <w:start w:val="1"/>
      <w:numFmt w:val="bullet"/>
      <w:lvlText w:val=""/>
      <w:lvlJc w:val="left"/>
      <w:pPr>
        <w:ind w:left="2880" w:hanging="360"/>
      </w:pPr>
      <w:rPr>
        <w:rFonts w:ascii="Symbol" w:hAnsi="Symbol" w:hint="default"/>
      </w:rPr>
    </w:lvl>
    <w:lvl w:ilvl="4" w:tplc="0D1063D4">
      <w:start w:val="1"/>
      <w:numFmt w:val="bullet"/>
      <w:lvlText w:val="o"/>
      <w:lvlJc w:val="left"/>
      <w:pPr>
        <w:ind w:left="3600" w:hanging="360"/>
      </w:pPr>
      <w:rPr>
        <w:rFonts w:ascii="Courier New" w:hAnsi="Courier New" w:hint="default"/>
      </w:rPr>
    </w:lvl>
    <w:lvl w:ilvl="5" w:tplc="1F4AA6BC">
      <w:start w:val="1"/>
      <w:numFmt w:val="bullet"/>
      <w:lvlText w:val=""/>
      <w:lvlJc w:val="left"/>
      <w:pPr>
        <w:ind w:left="4320" w:hanging="360"/>
      </w:pPr>
      <w:rPr>
        <w:rFonts w:ascii="Wingdings" w:hAnsi="Wingdings" w:hint="default"/>
      </w:rPr>
    </w:lvl>
    <w:lvl w:ilvl="6" w:tplc="0852ADD2">
      <w:start w:val="1"/>
      <w:numFmt w:val="bullet"/>
      <w:lvlText w:val=""/>
      <w:lvlJc w:val="left"/>
      <w:pPr>
        <w:ind w:left="5040" w:hanging="360"/>
      </w:pPr>
      <w:rPr>
        <w:rFonts w:ascii="Symbol" w:hAnsi="Symbol" w:hint="default"/>
      </w:rPr>
    </w:lvl>
    <w:lvl w:ilvl="7" w:tplc="E28EFBA2">
      <w:start w:val="1"/>
      <w:numFmt w:val="bullet"/>
      <w:lvlText w:val="o"/>
      <w:lvlJc w:val="left"/>
      <w:pPr>
        <w:ind w:left="5760" w:hanging="360"/>
      </w:pPr>
      <w:rPr>
        <w:rFonts w:ascii="Courier New" w:hAnsi="Courier New" w:hint="default"/>
      </w:rPr>
    </w:lvl>
    <w:lvl w:ilvl="8" w:tplc="437AF5BA">
      <w:start w:val="1"/>
      <w:numFmt w:val="bullet"/>
      <w:lvlText w:val=""/>
      <w:lvlJc w:val="left"/>
      <w:pPr>
        <w:ind w:left="6480" w:hanging="360"/>
      </w:pPr>
      <w:rPr>
        <w:rFonts w:ascii="Wingdings" w:hAnsi="Wingdings" w:hint="default"/>
      </w:rPr>
    </w:lvl>
  </w:abstractNum>
  <w:abstractNum w:abstractNumId="12" w15:restartNumberingAfterBreak="0">
    <w:nsid w:val="38B37825"/>
    <w:multiLevelType w:val="hybridMultilevel"/>
    <w:tmpl w:val="EAFEA2FC"/>
    <w:lvl w:ilvl="0" w:tplc="26DE673C">
      <w:start w:val="1"/>
      <w:numFmt w:val="bullet"/>
      <w:lvlText w:val=""/>
      <w:lvlJc w:val="left"/>
      <w:pPr>
        <w:ind w:left="720" w:hanging="360"/>
      </w:pPr>
      <w:rPr>
        <w:rFonts w:ascii="Symbol" w:hAnsi="Symbol" w:hint="default"/>
      </w:rPr>
    </w:lvl>
    <w:lvl w:ilvl="1" w:tplc="E2044156">
      <w:start w:val="1"/>
      <w:numFmt w:val="bullet"/>
      <w:lvlText w:val="o"/>
      <w:lvlJc w:val="left"/>
      <w:pPr>
        <w:ind w:left="1440" w:hanging="360"/>
      </w:pPr>
      <w:rPr>
        <w:rFonts w:ascii="Courier New" w:hAnsi="Courier New" w:hint="default"/>
      </w:rPr>
    </w:lvl>
    <w:lvl w:ilvl="2" w:tplc="E552F5CC">
      <w:start w:val="1"/>
      <w:numFmt w:val="bullet"/>
      <w:lvlText w:val=""/>
      <w:lvlJc w:val="left"/>
      <w:pPr>
        <w:ind w:left="2160" w:hanging="360"/>
      </w:pPr>
      <w:rPr>
        <w:rFonts w:ascii="Wingdings" w:hAnsi="Wingdings" w:hint="default"/>
      </w:rPr>
    </w:lvl>
    <w:lvl w:ilvl="3" w:tplc="21A88432">
      <w:start w:val="1"/>
      <w:numFmt w:val="bullet"/>
      <w:lvlText w:val=""/>
      <w:lvlJc w:val="left"/>
      <w:pPr>
        <w:ind w:left="2880" w:hanging="360"/>
      </w:pPr>
      <w:rPr>
        <w:rFonts w:ascii="Symbol" w:hAnsi="Symbol" w:hint="default"/>
      </w:rPr>
    </w:lvl>
    <w:lvl w:ilvl="4" w:tplc="E65035FA">
      <w:start w:val="1"/>
      <w:numFmt w:val="bullet"/>
      <w:lvlText w:val="o"/>
      <w:lvlJc w:val="left"/>
      <w:pPr>
        <w:ind w:left="3600" w:hanging="360"/>
      </w:pPr>
      <w:rPr>
        <w:rFonts w:ascii="Courier New" w:hAnsi="Courier New" w:hint="default"/>
      </w:rPr>
    </w:lvl>
    <w:lvl w:ilvl="5" w:tplc="01822874">
      <w:start w:val="1"/>
      <w:numFmt w:val="bullet"/>
      <w:lvlText w:val=""/>
      <w:lvlJc w:val="left"/>
      <w:pPr>
        <w:ind w:left="4320" w:hanging="360"/>
      </w:pPr>
      <w:rPr>
        <w:rFonts w:ascii="Wingdings" w:hAnsi="Wingdings" w:hint="default"/>
      </w:rPr>
    </w:lvl>
    <w:lvl w:ilvl="6" w:tplc="5650C12E">
      <w:start w:val="1"/>
      <w:numFmt w:val="bullet"/>
      <w:lvlText w:val=""/>
      <w:lvlJc w:val="left"/>
      <w:pPr>
        <w:ind w:left="5040" w:hanging="360"/>
      </w:pPr>
      <w:rPr>
        <w:rFonts w:ascii="Symbol" w:hAnsi="Symbol" w:hint="default"/>
      </w:rPr>
    </w:lvl>
    <w:lvl w:ilvl="7" w:tplc="BD9CAAE6">
      <w:start w:val="1"/>
      <w:numFmt w:val="bullet"/>
      <w:lvlText w:val="o"/>
      <w:lvlJc w:val="left"/>
      <w:pPr>
        <w:ind w:left="5760" w:hanging="360"/>
      </w:pPr>
      <w:rPr>
        <w:rFonts w:ascii="Courier New" w:hAnsi="Courier New" w:hint="default"/>
      </w:rPr>
    </w:lvl>
    <w:lvl w:ilvl="8" w:tplc="C590A4DE">
      <w:start w:val="1"/>
      <w:numFmt w:val="bullet"/>
      <w:lvlText w:val=""/>
      <w:lvlJc w:val="left"/>
      <w:pPr>
        <w:ind w:left="6480" w:hanging="360"/>
      </w:pPr>
      <w:rPr>
        <w:rFonts w:ascii="Wingdings" w:hAnsi="Wingdings" w:hint="default"/>
      </w:rPr>
    </w:lvl>
  </w:abstractNum>
  <w:abstractNum w:abstractNumId="13" w15:restartNumberingAfterBreak="0">
    <w:nsid w:val="39A40B7A"/>
    <w:multiLevelType w:val="hybridMultilevel"/>
    <w:tmpl w:val="113CAEAC"/>
    <w:lvl w:ilvl="0" w:tplc="93DE261C">
      <w:start w:val="1"/>
      <w:numFmt w:val="bullet"/>
      <w:lvlText w:val=""/>
      <w:lvlJc w:val="left"/>
      <w:pPr>
        <w:ind w:left="720" w:hanging="360"/>
      </w:pPr>
      <w:rPr>
        <w:rFonts w:ascii="Symbol" w:hAnsi="Symbol" w:hint="default"/>
      </w:rPr>
    </w:lvl>
    <w:lvl w:ilvl="1" w:tplc="519C5378">
      <w:start w:val="1"/>
      <w:numFmt w:val="bullet"/>
      <w:lvlText w:val="o"/>
      <w:lvlJc w:val="left"/>
      <w:pPr>
        <w:ind w:left="1440" w:hanging="360"/>
      </w:pPr>
      <w:rPr>
        <w:rFonts w:ascii="Courier New" w:hAnsi="Courier New" w:hint="default"/>
      </w:rPr>
    </w:lvl>
    <w:lvl w:ilvl="2" w:tplc="8D6E284E">
      <w:start w:val="1"/>
      <w:numFmt w:val="bullet"/>
      <w:lvlText w:val=""/>
      <w:lvlJc w:val="left"/>
      <w:pPr>
        <w:ind w:left="2160" w:hanging="360"/>
      </w:pPr>
      <w:rPr>
        <w:rFonts w:ascii="Wingdings" w:hAnsi="Wingdings" w:hint="default"/>
      </w:rPr>
    </w:lvl>
    <w:lvl w:ilvl="3" w:tplc="9FAAE06A">
      <w:start w:val="1"/>
      <w:numFmt w:val="bullet"/>
      <w:lvlText w:val=""/>
      <w:lvlJc w:val="left"/>
      <w:pPr>
        <w:ind w:left="2880" w:hanging="360"/>
      </w:pPr>
      <w:rPr>
        <w:rFonts w:ascii="Symbol" w:hAnsi="Symbol" w:hint="default"/>
      </w:rPr>
    </w:lvl>
    <w:lvl w:ilvl="4" w:tplc="DA8E24D8">
      <w:start w:val="1"/>
      <w:numFmt w:val="bullet"/>
      <w:lvlText w:val="o"/>
      <w:lvlJc w:val="left"/>
      <w:pPr>
        <w:ind w:left="3600" w:hanging="360"/>
      </w:pPr>
      <w:rPr>
        <w:rFonts w:ascii="Courier New" w:hAnsi="Courier New" w:hint="default"/>
      </w:rPr>
    </w:lvl>
    <w:lvl w:ilvl="5" w:tplc="D2B0377C">
      <w:start w:val="1"/>
      <w:numFmt w:val="bullet"/>
      <w:lvlText w:val=""/>
      <w:lvlJc w:val="left"/>
      <w:pPr>
        <w:ind w:left="4320" w:hanging="360"/>
      </w:pPr>
      <w:rPr>
        <w:rFonts w:ascii="Wingdings" w:hAnsi="Wingdings" w:hint="default"/>
      </w:rPr>
    </w:lvl>
    <w:lvl w:ilvl="6" w:tplc="03E600BC">
      <w:start w:val="1"/>
      <w:numFmt w:val="bullet"/>
      <w:lvlText w:val=""/>
      <w:lvlJc w:val="left"/>
      <w:pPr>
        <w:ind w:left="5040" w:hanging="360"/>
      </w:pPr>
      <w:rPr>
        <w:rFonts w:ascii="Symbol" w:hAnsi="Symbol" w:hint="default"/>
      </w:rPr>
    </w:lvl>
    <w:lvl w:ilvl="7" w:tplc="9B80F0EA">
      <w:start w:val="1"/>
      <w:numFmt w:val="bullet"/>
      <w:lvlText w:val="o"/>
      <w:lvlJc w:val="left"/>
      <w:pPr>
        <w:ind w:left="5760" w:hanging="360"/>
      </w:pPr>
      <w:rPr>
        <w:rFonts w:ascii="Courier New" w:hAnsi="Courier New" w:hint="default"/>
      </w:rPr>
    </w:lvl>
    <w:lvl w:ilvl="8" w:tplc="EBFCEB18">
      <w:start w:val="1"/>
      <w:numFmt w:val="bullet"/>
      <w:lvlText w:val=""/>
      <w:lvlJc w:val="left"/>
      <w:pPr>
        <w:ind w:left="6480" w:hanging="360"/>
      </w:pPr>
      <w:rPr>
        <w:rFonts w:ascii="Wingdings" w:hAnsi="Wingdings" w:hint="default"/>
      </w:rPr>
    </w:lvl>
  </w:abstractNum>
  <w:abstractNum w:abstractNumId="14" w15:restartNumberingAfterBreak="0">
    <w:nsid w:val="3A4B06AE"/>
    <w:multiLevelType w:val="hybridMultilevel"/>
    <w:tmpl w:val="D91A510E"/>
    <w:lvl w:ilvl="0" w:tplc="EDBAB71C">
      <w:start w:val="1"/>
      <w:numFmt w:val="bullet"/>
      <w:lvlText w:val=""/>
      <w:lvlJc w:val="left"/>
      <w:pPr>
        <w:ind w:left="160" w:hanging="360"/>
      </w:pPr>
      <w:rPr>
        <w:rFonts w:ascii="Symbol" w:eastAsia="Symbol" w:hAnsi="Symbol" w:hint="default"/>
        <w:b/>
        <w:bCs/>
        <w:w w:val="98"/>
      </w:rPr>
    </w:lvl>
    <w:lvl w:ilvl="1" w:tplc="037AD14E">
      <w:start w:val="1"/>
      <w:numFmt w:val="bullet"/>
      <w:lvlText w:val=""/>
      <w:lvlJc w:val="left"/>
      <w:pPr>
        <w:ind w:left="831" w:hanging="360"/>
      </w:pPr>
      <w:rPr>
        <w:rFonts w:ascii="Symbol" w:hAnsi="Symbol" w:hint="default"/>
        <w:w w:val="102"/>
      </w:rPr>
    </w:lvl>
    <w:lvl w:ilvl="2" w:tplc="FFFFFFFF">
      <w:start w:val="1"/>
      <w:numFmt w:val="bullet"/>
      <w:lvlText w:val=""/>
      <w:lvlJc w:val="left"/>
      <w:pPr>
        <w:ind w:left="1811" w:hanging="360"/>
      </w:pPr>
      <w:rPr>
        <w:rFonts w:ascii="Symbol" w:hAnsi="Symbol" w:hint="default"/>
      </w:rPr>
    </w:lvl>
    <w:lvl w:ilvl="3" w:tplc="A578904E">
      <w:start w:val="1"/>
      <w:numFmt w:val="bullet"/>
      <w:lvlText w:val="•"/>
      <w:lvlJc w:val="left"/>
      <w:pPr>
        <w:ind w:left="2782" w:hanging="360"/>
      </w:pPr>
      <w:rPr>
        <w:rFonts w:hint="default"/>
      </w:rPr>
    </w:lvl>
    <w:lvl w:ilvl="4" w:tplc="897E357E">
      <w:start w:val="1"/>
      <w:numFmt w:val="bullet"/>
      <w:lvlText w:val="•"/>
      <w:lvlJc w:val="left"/>
      <w:pPr>
        <w:ind w:left="3753" w:hanging="360"/>
      </w:pPr>
      <w:rPr>
        <w:rFonts w:hint="default"/>
      </w:rPr>
    </w:lvl>
    <w:lvl w:ilvl="5" w:tplc="9740FE40">
      <w:start w:val="1"/>
      <w:numFmt w:val="bullet"/>
      <w:lvlText w:val="•"/>
      <w:lvlJc w:val="left"/>
      <w:pPr>
        <w:ind w:left="4724" w:hanging="360"/>
      </w:pPr>
      <w:rPr>
        <w:rFonts w:hint="default"/>
      </w:rPr>
    </w:lvl>
    <w:lvl w:ilvl="6" w:tplc="79AE6DAC">
      <w:start w:val="1"/>
      <w:numFmt w:val="bullet"/>
      <w:lvlText w:val="•"/>
      <w:lvlJc w:val="left"/>
      <w:pPr>
        <w:ind w:left="5695" w:hanging="360"/>
      </w:pPr>
      <w:rPr>
        <w:rFonts w:hint="default"/>
      </w:rPr>
    </w:lvl>
    <w:lvl w:ilvl="7" w:tplc="F27C3E6C">
      <w:start w:val="1"/>
      <w:numFmt w:val="bullet"/>
      <w:lvlText w:val="•"/>
      <w:lvlJc w:val="left"/>
      <w:pPr>
        <w:ind w:left="6666" w:hanging="360"/>
      </w:pPr>
      <w:rPr>
        <w:rFonts w:hint="default"/>
      </w:rPr>
    </w:lvl>
    <w:lvl w:ilvl="8" w:tplc="18908C8A">
      <w:start w:val="1"/>
      <w:numFmt w:val="bullet"/>
      <w:lvlText w:val="•"/>
      <w:lvlJc w:val="left"/>
      <w:pPr>
        <w:ind w:left="7637" w:hanging="360"/>
      </w:pPr>
      <w:rPr>
        <w:rFonts w:hint="default"/>
      </w:rPr>
    </w:lvl>
  </w:abstractNum>
  <w:abstractNum w:abstractNumId="15" w15:restartNumberingAfterBreak="0">
    <w:nsid w:val="3B1D1674"/>
    <w:multiLevelType w:val="hybridMultilevel"/>
    <w:tmpl w:val="3BB60146"/>
    <w:lvl w:ilvl="0" w:tplc="E6225D8E">
      <w:start w:val="1"/>
      <w:numFmt w:val="decimal"/>
      <w:lvlText w:val="%1."/>
      <w:lvlJc w:val="left"/>
      <w:pPr>
        <w:ind w:left="4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0985B0F"/>
    <w:multiLevelType w:val="hybridMultilevel"/>
    <w:tmpl w:val="648CC79C"/>
    <w:lvl w:ilvl="0" w:tplc="E6225D8E">
      <w:start w:val="1"/>
      <w:numFmt w:val="decimal"/>
      <w:lvlText w:val="%1."/>
      <w:lvlJc w:val="left"/>
      <w:pPr>
        <w:ind w:left="470" w:hanging="360"/>
      </w:pPr>
      <w:rPr>
        <w:rFonts w:hint="default"/>
      </w:rPr>
    </w:lvl>
    <w:lvl w:ilvl="1" w:tplc="04090019" w:tentative="1">
      <w:start w:val="1"/>
      <w:numFmt w:val="lowerLetter"/>
      <w:lvlText w:val="%2."/>
      <w:lvlJc w:val="left"/>
      <w:pPr>
        <w:ind w:left="1190" w:hanging="360"/>
      </w:pPr>
    </w:lvl>
    <w:lvl w:ilvl="2" w:tplc="0409001B" w:tentative="1">
      <w:start w:val="1"/>
      <w:numFmt w:val="lowerRoman"/>
      <w:lvlText w:val="%3."/>
      <w:lvlJc w:val="right"/>
      <w:pPr>
        <w:ind w:left="1910" w:hanging="180"/>
      </w:pPr>
    </w:lvl>
    <w:lvl w:ilvl="3" w:tplc="0409000F" w:tentative="1">
      <w:start w:val="1"/>
      <w:numFmt w:val="decimal"/>
      <w:lvlText w:val="%4."/>
      <w:lvlJc w:val="left"/>
      <w:pPr>
        <w:ind w:left="2630" w:hanging="360"/>
      </w:pPr>
    </w:lvl>
    <w:lvl w:ilvl="4" w:tplc="04090019" w:tentative="1">
      <w:start w:val="1"/>
      <w:numFmt w:val="lowerLetter"/>
      <w:lvlText w:val="%5."/>
      <w:lvlJc w:val="left"/>
      <w:pPr>
        <w:ind w:left="3350" w:hanging="360"/>
      </w:pPr>
    </w:lvl>
    <w:lvl w:ilvl="5" w:tplc="0409001B" w:tentative="1">
      <w:start w:val="1"/>
      <w:numFmt w:val="lowerRoman"/>
      <w:lvlText w:val="%6."/>
      <w:lvlJc w:val="right"/>
      <w:pPr>
        <w:ind w:left="4070" w:hanging="180"/>
      </w:pPr>
    </w:lvl>
    <w:lvl w:ilvl="6" w:tplc="0409000F" w:tentative="1">
      <w:start w:val="1"/>
      <w:numFmt w:val="decimal"/>
      <w:lvlText w:val="%7."/>
      <w:lvlJc w:val="left"/>
      <w:pPr>
        <w:ind w:left="4790" w:hanging="360"/>
      </w:pPr>
    </w:lvl>
    <w:lvl w:ilvl="7" w:tplc="04090019" w:tentative="1">
      <w:start w:val="1"/>
      <w:numFmt w:val="lowerLetter"/>
      <w:lvlText w:val="%8."/>
      <w:lvlJc w:val="left"/>
      <w:pPr>
        <w:ind w:left="5510" w:hanging="360"/>
      </w:pPr>
    </w:lvl>
    <w:lvl w:ilvl="8" w:tplc="0409001B" w:tentative="1">
      <w:start w:val="1"/>
      <w:numFmt w:val="lowerRoman"/>
      <w:lvlText w:val="%9."/>
      <w:lvlJc w:val="right"/>
      <w:pPr>
        <w:ind w:left="6230" w:hanging="180"/>
      </w:pPr>
    </w:lvl>
  </w:abstractNum>
  <w:abstractNum w:abstractNumId="17" w15:restartNumberingAfterBreak="0">
    <w:nsid w:val="464164BB"/>
    <w:multiLevelType w:val="hybridMultilevel"/>
    <w:tmpl w:val="4CE8B528"/>
    <w:lvl w:ilvl="0" w:tplc="6BD67430">
      <w:start w:val="1"/>
      <w:numFmt w:val="decimal"/>
      <w:lvlText w:val="%1."/>
      <w:lvlJc w:val="left"/>
      <w:pPr>
        <w:ind w:left="720" w:hanging="360"/>
      </w:pPr>
    </w:lvl>
    <w:lvl w:ilvl="1" w:tplc="D38E7C14">
      <w:start w:val="1"/>
      <w:numFmt w:val="bullet"/>
      <w:lvlText w:val="o"/>
      <w:lvlJc w:val="left"/>
      <w:pPr>
        <w:ind w:left="1440" w:hanging="360"/>
      </w:pPr>
      <w:rPr>
        <w:rFonts w:ascii="Courier New" w:hAnsi="Courier New" w:hint="default"/>
      </w:rPr>
    </w:lvl>
    <w:lvl w:ilvl="2" w:tplc="6B564014">
      <w:start w:val="1"/>
      <w:numFmt w:val="bullet"/>
      <w:lvlText w:val=""/>
      <w:lvlJc w:val="left"/>
      <w:pPr>
        <w:ind w:left="2160" w:hanging="360"/>
      </w:pPr>
      <w:rPr>
        <w:rFonts w:ascii="Wingdings" w:hAnsi="Wingdings" w:hint="default"/>
      </w:rPr>
    </w:lvl>
    <w:lvl w:ilvl="3" w:tplc="B4D4B336">
      <w:start w:val="1"/>
      <w:numFmt w:val="bullet"/>
      <w:lvlText w:val=""/>
      <w:lvlJc w:val="left"/>
      <w:pPr>
        <w:ind w:left="2880" w:hanging="360"/>
      </w:pPr>
      <w:rPr>
        <w:rFonts w:ascii="Symbol" w:hAnsi="Symbol" w:hint="default"/>
      </w:rPr>
    </w:lvl>
    <w:lvl w:ilvl="4" w:tplc="A80A00DA">
      <w:start w:val="1"/>
      <w:numFmt w:val="bullet"/>
      <w:lvlText w:val="o"/>
      <w:lvlJc w:val="left"/>
      <w:pPr>
        <w:ind w:left="3600" w:hanging="360"/>
      </w:pPr>
      <w:rPr>
        <w:rFonts w:ascii="Courier New" w:hAnsi="Courier New" w:hint="default"/>
      </w:rPr>
    </w:lvl>
    <w:lvl w:ilvl="5" w:tplc="19E84DCC">
      <w:start w:val="1"/>
      <w:numFmt w:val="bullet"/>
      <w:lvlText w:val=""/>
      <w:lvlJc w:val="left"/>
      <w:pPr>
        <w:ind w:left="4320" w:hanging="360"/>
      </w:pPr>
      <w:rPr>
        <w:rFonts w:ascii="Wingdings" w:hAnsi="Wingdings" w:hint="default"/>
      </w:rPr>
    </w:lvl>
    <w:lvl w:ilvl="6" w:tplc="FC68D296">
      <w:start w:val="1"/>
      <w:numFmt w:val="bullet"/>
      <w:lvlText w:val=""/>
      <w:lvlJc w:val="left"/>
      <w:pPr>
        <w:ind w:left="5040" w:hanging="360"/>
      </w:pPr>
      <w:rPr>
        <w:rFonts w:ascii="Symbol" w:hAnsi="Symbol" w:hint="default"/>
      </w:rPr>
    </w:lvl>
    <w:lvl w:ilvl="7" w:tplc="549EC11C">
      <w:start w:val="1"/>
      <w:numFmt w:val="bullet"/>
      <w:lvlText w:val="o"/>
      <w:lvlJc w:val="left"/>
      <w:pPr>
        <w:ind w:left="5760" w:hanging="360"/>
      </w:pPr>
      <w:rPr>
        <w:rFonts w:ascii="Courier New" w:hAnsi="Courier New" w:hint="default"/>
      </w:rPr>
    </w:lvl>
    <w:lvl w:ilvl="8" w:tplc="07EA15D4">
      <w:start w:val="1"/>
      <w:numFmt w:val="bullet"/>
      <w:lvlText w:val=""/>
      <w:lvlJc w:val="left"/>
      <w:pPr>
        <w:ind w:left="6480" w:hanging="360"/>
      </w:pPr>
      <w:rPr>
        <w:rFonts w:ascii="Wingdings" w:hAnsi="Wingdings" w:hint="default"/>
      </w:rPr>
    </w:lvl>
  </w:abstractNum>
  <w:abstractNum w:abstractNumId="18" w15:restartNumberingAfterBreak="0">
    <w:nsid w:val="464D3B67"/>
    <w:multiLevelType w:val="hybridMultilevel"/>
    <w:tmpl w:val="1A4081B2"/>
    <w:lvl w:ilvl="0" w:tplc="227EAA9E">
      <w:start w:val="1"/>
      <w:numFmt w:val="bullet"/>
      <w:lvlText w:val=""/>
      <w:lvlJc w:val="left"/>
      <w:pPr>
        <w:ind w:left="720" w:hanging="360"/>
      </w:pPr>
      <w:rPr>
        <w:rFonts w:ascii="Symbol" w:hAnsi="Symbol" w:hint="default"/>
      </w:rPr>
    </w:lvl>
    <w:lvl w:ilvl="1" w:tplc="F6B4E456">
      <w:start w:val="1"/>
      <w:numFmt w:val="bullet"/>
      <w:lvlText w:val="o"/>
      <w:lvlJc w:val="left"/>
      <w:pPr>
        <w:ind w:left="1440" w:hanging="360"/>
      </w:pPr>
      <w:rPr>
        <w:rFonts w:ascii="Courier New" w:hAnsi="Courier New" w:hint="default"/>
      </w:rPr>
    </w:lvl>
    <w:lvl w:ilvl="2" w:tplc="6366B306">
      <w:start w:val="1"/>
      <w:numFmt w:val="bullet"/>
      <w:lvlText w:val=""/>
      <w:lvlJc w:val="left"/>
      <w:pPr>
        <w:ind w:left="2160" w:hanging="360"/>
      </w:pPr>
      <w:rPr>
        <w:rFonts w:ascii="Wingdings" w:hAnsi="Wingdings" w:hint="default"/>
      </w:rPr>
    </w:lvl>
    <w:lvl w:ilvl="3" w:tplc="8188D566">
      <w:start w:val="1"/>
      <w:numFmt w:val="bullet"/>
      <w:lvlText w:val=""/>
      <w:lvlJc w:val="left"/>
      <w:pPr>
        <w:ind w:left="2880" w:hanging="360"/>
      </w:pPr>
      <w:rPr>
        <w:rFonts w:ascii="Symbol" w:hAnsi="Symbol" w:hint="default"/>
      </w:rPr>
    </w:lvl>
    <w:lvl w:ilvl="4" w:tplc="5ECAD8BC">
      <w:start w:val="1"/>
      <w:numFmt w:val="bullet"/>
      <w:lvlText w:val="o"/>
      <w:lvlJc w:val="left"/>
      <w:pPr>
        <w:ind w:left="3600" w:hanging="360"/>
      </w:pPr>
      <w:rPr>
        <w:rFonts w:ascii="Courier New" w:hAnsi="Courier New" w:hint="default"/>
      </w:rPr>
    </w:lvl>
    <w:lvl w:ilvl="5" w:tplc="2DC6879E">
      <w:start w:val="1"/>
      <w:numFmt w:val="bullet"/>
      <w:lvlText w:val=""/>
      <w:lvlJc w:val="left"/>
      <w:pPr>
        <w:ind w:left="4320" w:hanging="360"/>
      </w:pPr>
      <w:rPr>
        <w:rFonts w:ascii="Wingdings" w:hAnsi="Wingdings" w:hint="default"/>
      </w:rPr>
    </w:lvl>
    <w:lvl w:ilvl="6" w:tplc="4A10AD8C">
      <w:start w:val="1"/>
      <w:numFmt w:val="bullet"/>
      <w:lvlText w:val=""/>
      <w:lvlJc w:val="left"/>
      <w:pPr>
        <w:ind w:left="5040" w:hanging="360"/>
      </w:pPr>
      <w:rPr>
        <w:rFonts w:ascii="Symbol" w:hAnsi="Symbol" w:hint="default"/>
      </w:rPr>
    </w:lvl>
    <w:lvl w:ilvl="7" w:tplc="7D1E87C6">
      <w:start w:val="1"/>
      <w:numFmt w:val="bullet"/>
      <w:lvlText w:val="o"/>
      <w:lvlJc w:val="left"/>
      <w:pPr>
        <w:ind w:left="5760" w:hanging="360"/>
      </w:pPr>
      <w:rPr>
        <w:rFonts w:ascii="Courier New" w:hAnsi="Courier New" w:hint="default"/>
      </w:rPr>
    </w:lvl>
    <w:lvl w:ilvl="8" w:tplc="5B4E12B6">
      <w:start w:val="1"/>
      <w:numFmt w:val="bullet"/>
      <w:lvlText w:val=""/>
      <w:lvlJc w:val="left"/>
      <w:pPr>
        <w:ind w:left="6480" w:hanging="360"/>
      </w:pPr>
      <w:rPr>
        <w:rFonts w:ascii="Wingdings" w:hAnsi="Wingdings" w:hint="default"/>
      </w:rPr>
    </w:lvl>
  </w:abstractNum>
  <w:abstractNum w:abstractNumId="19" w15:restartNumberingAfterBreak="0">
    <w:nsid w:val="47EA1B02"/>
    <w:multiLevelType w:val="hybridMultilevel"/>
    <w:tmpl w:val="A5DC7FC8"/>
    <w:lvl w:ilvl="0" w:tplc="A34C367A">
      <w:start w:val="1"/>
      <w:numFmt w:val="bullet"/>
      <w:lvlText w:val=""/>
      <w:lvlJc w:val="left"/>
      <w:pPr>
        <w:ind w:left="720" w:hanging="360"/>
      </w:pPr>
      <w:rPr>
        <w:rFonts w:ascii="Symbol" w:hAnsi="Symbol" w:hint="default"/>
      </w:rPr>
    </w:lvl>
    <w:lvl w:ilvl="1" w:tplc="54D62DF2">
      <w:start w:val="1"/>
      <w:numFmt w:val="bullet"/>
      <w:lvlText w:val="o"/>
      <w:lvlJc w:val="left"/>
      <w:pPr>
        <w:ind w:left="1440" w:hanging="360"/>
      </w:pPr>
      <w:rPr>
        <w:rFonts w:ascii="Courier New" w:hAnsi="Courier New" w:hint="default"/>
      </w:rPr>
    </w:lvl>
    <w:lvl w:ilvl="2" w:tplc="EF4E11E8">
      <w:start w:val="1"/>
      <w:numFmt w:val="bullet"/>
      <w:lvlText w:val=""/>
      <w:lvlJc w:val="left"/>
      <w:pPr>
        <w:ind w:left="2160" w:hanging="360"/>
      </w:pPr>
      <w:rPr>
        <w:rFonts w:ascii="Wingdings" w:hAnsi="Wingdings" w:hint="default"/>
      </w:rPr>
    </w:lvl>
    <w:lvl w:ilvl="3" w:tplc="6DDACF36">
      <w:start w:val="1"/>
      <w:numFmt w:val="bullet"/>
      <w:lvlText w:val=""/>
      <w:lvlJc w:val="left"/>
      <w:pPr>
        <w:ind w:left="2880" w:hanging="360"/>
      </w:pPr>
      <w:rPr>
        <w:rFonts w:ascii="Symbol" w:hAnsi="Symbol" w:hint="default"/>
      </w:rPr>
    </w:lvl>
    <w:lvl w:ilvl="4" w:tplc="CB8093CA">
      <w:start w:val="1"/>
      <w:numFmt w:val="bullet"/>
      <w:lvlText w:val="o"/>
      <w:lvlJc w:val="left"/>
      <w:pPr>
        <w:ind w:left="3600" w:hanging="360"/>
      </w:pPr>
      <w:rPr>
        <w:rFonts w:ascii="Courier New" w:hAnsi="Courier New" w:hint="default"/>
      </w:rPr>
    </w:lvl>
    <w:lvl w:ilvl="5" w:tplc="4AF64974">
      <w:start w:val="1"/>
      <w:numFmt w:val="bullet"/>
      <w:lvlText w:val=""/>
      <w:lvlJc w:val="left"/>
      <w:pPr>
        <w:ind w:left="4320" w:hanging="360"/>
      </w:pPr>
      <w:rPr>
        <w:rFonts w:ascii="Wingdings" w:hAnsi="Wingdings" w:hint="default"/>
      </w:rPr>
    </w:lvl>
    <w:lvl w:ilvl="6" w:tplc="7C3A3854">
      <w:start w:val="1"/>
      <w:numFmt w:val="bullet"/>
      <w:lvlText w:val=""/>
      <w:lvlJc w:val="left"/>
      <w:pPr>
        <w:ind w:left="5040" w:hanging="360"/>
      </w:pPr>
      <w:rPr>
        <w:rFonts w:ascii="Symbol" w:hAnsi="Symbol" w:hint="default"/>
      </w:rPr>
    </w:lvl>
    <w:lvl w:ilvl="7" w:tplc="43C43B0E">
      <w:start w:val="1"/>
      <w:numFmt w:val="bullet"/>
      <w:lvlText w:val="o"/>
      <w:lvlJc w:val="left"/>
      <w:pPr>
        <w:ind w:left="5760" w:hanging="360"/>
      </w:pPr>
      <w:rPr>
        <w:rFonts w:ascii="Courier New" w:hAnsi="Courier New" w:hint="default"/>
      </w:rPr>
    </w:lvl>
    <w:lvl w:ilvl="8" w:tplc="0E96D1D2">
      <w:start w:val="1"/>
      <w:numFmt w:val="bullet"/>
      <w:lvlText w:val=""/>
      <w:lvlJc w:val="left"/>
      <w:pPr>
        <w:ind w:left="6480" w:hanging="360"/>
      </w:pPr>
      <w:rPr>
        <w:rFonts w:ascii="Wingdings" w:hAnsi="Wingdings" w:hint="default"/>
      </w:rPr>
    </w:lvl>
  </w:abstractNum>
  <w:abstractNum w:abstractNumId="20" w15:restartNumberingAfterBreak="0">
    <w:nsid w:val="5023146D"/>
    <w:multiLevelType w:val="hybridMultilevel"/>
    <w:tmpl w:val="F7868E2C"/>
    <w:lvl w:ilvl="0" w:tplc="A1166D8E">
      <w:start w:val="1"/>
      <w:numFmt w:val="bullet"/>
      <w:lvlText w:val=""/>
      <w:lvlJc w:val="left"/>
      <w:pPr>
        <w:ind w:left="1811"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1C12BE6"/>
    <w:multiLevelType w:val="hybridMultilevel"/>
    <w:tmpl w:val="C2BAF35A"/>
    <w:lvl w:ilvl="0" w:tplc="04090001">
      <w:start w:val="1"/>
      <w:numFmt w:val="bullet"/>
      <w:lvlText w:val=""/>
      <w:lvlJc w:val="left"/>
      <w:pPr>
        <w:ind w:left="720" w:hanging="360"/>
      </w:pPr>
      <w:rPr>
        <w:rFonts w:ascii="Symbol" w:hAnsi="Symbol" w:hint="default"/>
      </w:rPr>
    </w:lvl>
    <w:lvl w:ilvl="1" w:tplc="12DABA62">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D278CA34">
      <w:start w:val="1"/>
      <w:numFmt w:val="bullet"/>
      <w:lvlText w:val=""/>
      <w:lvlJc w:val="left"/>
      <w:pPr>
        <w:ind w:left="2880" w:hanging="360"/>
      </w:pPr>
      <w:rPr>
        <w:rFonts w:ascii="Symbol" w:hAnsi="Symbol" w:hint="default"/>
      </w:rPr>
    </w:lvl>
    <w:lvl w:ilvl="4" w:tplc="C1BA7254">
      <w:start w:val="1"/>
      <w:numFmt w:val="bullet"/>
      <w:lvlText w:val="o"/>
      <w:lvlJc w:val="left"/>
      <w:pPr>
        <w:ind w:left="3600" w:hanging="360"/>
      </w:pPr>
      <w:rPr>
        <w:rFonts w:ascii="Courier New" w:hAnsi="Courier New" w:hint="default"/>
      </w:rPr>
    </w:lvl>
    <w:lvl w:ilvl="5" w:tplc="710C36DC">
      <w:start w:val="1"/>
      <w:numFmt w:val="bullet"/>
      <w:lvlText w:val=""/>
      <w:lvlJc w:val="left"/>
      <w:pPr>
        <w:ind w:left="4320" w:hanging="360"/>
      </w:pPr>
      <w:rPr>
        <w:rFonts w:ascii="Wingdings" w:hAnsi="Wingdings" w:hint="default"/>
      </w:rPr>
    </w:lvl>
    <w:lvl w:ilvl="6" w:tplc="0624EE76">
      <w:start w:val="1"/>
      <w:numFmt w:val="bullet"/>
      <w:lvlText w:val=""/>
      <w:lvlJc w:val="left"/>
      <w:pPr>
        <w:ind w:left="5040" w:hanging="360"/>
      </w:pPr>
      <w:rPr>
        <w:rFonts w:ascii="Symbol" w:hAnsi="Symbol" w:hint="default"/>
      </w:rPr>
    </w:lvl>
    <w:lvl w:ilvl="7" w:tplc="D55256B6">
      <w:start w:val="1"/>
      <w:numFmt w:val="bullet"/>
      <w:lvlText w:val="o"/>
      <w:lvlJc w:val="left"/>
      <w:pPr>
        <w:ind w:left="5760" w:hanging="360"/>
      </w:pPr>
      <w:rPr>
        <w:rFonts w:ascii="Courier New" w:hAnsi="Courier New" w:hint="default"/>
      </w:rPr>
    </w:lvl>
    <w:lvl w:ilvl="8" w:tplc="DFC65A9A">
      <w:start w:val="1"/>
      <w:numFmt w:val="bullet"/>
      <w:lvlText w:val=""/>
      <w:lvlJc w:val="left"/>
      <w:pPr>
        <w:ind w:left="6480" w:hanging="360"/>
      </w:pPr>
      <w:rPr>
        <w:rFonts w:ascii="Wingdings" w:hAnsi="Wingdings" w:hint="default"/>
      </w:rPr>
    </w:lvl>
  </w:abstractNum>
  <w:abstractNum w:abstractNumId="22" w15:restartNumberingAfterBreak="0">
    <w:nsid w:val="558051E0"/>
    <w:multiLevelType w:val="hybridMultilevel"/>
    <w:tmpl w:val="44CCC606"/>
    <w:lvl w:ilvl="0" w:tplc="6B089362">
      <w:start w:val="1"/>
      <w:numFmt w:val="bullet"/>
      <w:pStyle w:val="ListParagraph"/>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A8603D2"/>
    <w:multiLevelType w:val="hybridMultilevel"/>
    <w:tmpl w:val="9822B7BA"/>
    <w:lvl w:ilvl="0" w:tplc="FC48F306">
      <w:start w:val="1"/>
      <w:numFmt w:val="bullet"/>
      <w:lvlText w:val=""/>
      <w:lvlJc w:val="left"/>
      <w:pPr>
        <w:ind w:left="1611" w:hanging="360"/>
      </w:pPr>
      <w:rPr>
        <w:rFonts w:ascii="Symbol" w:hAnsi="Symbol" w:hint="default"/>
      </w:rPr>
    </w:lvl>
    <w:lvl w:ilvl="1" w:tplc="04090003">
      <w:start w:val="1"/>
      <w:numFmt w:val="bullet"/>
      <w:lvlText w:val="o"/>
      <w:lvlJc w:val="left"/>
      <w:pPr>
        <w:ind w:left="1240" w:hanging="360"/>
      </w:pPr>
      <w:rPr>
        <w:rFonts w:ascii="Courier New" w:hAnsi="Courier New" w:cs="Courier New" w:hint="default"/>
      </w:rPr>
    </w:lvl>
    <w:lvl w:ilvl="2" w:tplc="04090005">
      <w:start w:val="1"/>
      <w:numFmt w:val="bullet"/>
      <w:lvlText w:val=""/>
      <w:lvlJc w:val="left"/>
      <w:pPr>
        <w:ind w:left="1960" w:hanging="360"/>
      </w:pPr>
      <w:rPr>
        <w:rFonts w:ascii="Wingdings" w:hAnsi="Wingdings" w:hint="default"/>
      </w:rPr>
    </w:lvl>
    <w:lvl w:ilvl="3" w:tplc="04090001" w:tentative="1">
      <w:start w:val="1"/>
      <w:numFmt w:val="bullet"/>
      <w:lvlText w:val=""/>
      <w:lvlJc w:val="left"/>
      <w:pPr>
        <w:ind w:left="2680" w:hanging="360"/>
      </w:pPr>
      <w:rPr>
        <w:rFonts w:ascii="Symbol" w:hAnsi="Symbol" w:hint="default"/>
      </w:rPr>
    </w:lvl>
    <w:lvl w:ilvl="4" w:tplc="04090003" w:tentative="1">
      <w:start w:val="1"/>
      <w:numFmt w:val="bullet"/>
      <w:lvlText w:val="o"/>
      <w:lvlJc w:val="left"/>
      <w:pPr>
        <w:ind w:left="3400" w:hanging="360"/>
      </w:pPr>
      <w:rPr>
        <w:rFonts w:ascii="Courier New" w:hAnsi="Courier New" w:cs="Courier New" w:hint="default"/>
      </w:rPr>
    </w:lvl>
    <w:lvl w:ilvl="5" w:tplc="04090005" w:tentative="1">
      <w:start w:val="1"/>
      <w:numFmt w:val="bullet"/>
      <w:lvlText w:val=""/>
      <w:lvlJc w:val="left"/>
      <w:pPr>
        <w:ind w:left="4120" w:hanging="360"/>
      </w:pPr>
      <w:rPr>
        <w:rFonts w:ascii="Wingdings" w:hAnsi="Wingdings" w:hint="default"/>
      </w:rPr>
    </w:lvl>
    <w:lvl w:ilvl="6" w:tplc="04090001" w:tentative="1">
      <w:start w:val="1"/>
      <w:numFmt w:val="bullet"/>
      <w:lvlText w:val=""/>
      <w:lvlJc w:val="left"/>
      <w:pPr>
        <w:ind w:left="4840" w:hanging="360"/>
      </w:pPr>
      <w:rPr>
        <w:rFonts w:ascii="Symbol" w:hAnsi="Symbol" w:hint="default"/>
      </w:rPr>
    </w:lvl>
    <w:lvl w:ilvl="7" w:tplc="04090003" w:tentative="1">
      <w:start w:val="1"/>
      <w:numFmt w:val="bullet"/>
      <w:lvlText w:val="o"/>
      <w:lvlJc w:val="left"/>
      <w:pPr>
        <w:ind w:left="5560" w:hanging="360"/>
      </w:pPr>
      <w:rPr>
        <w:rFonts w:ascii="Courier New" w:hAnsi="Courier New" w:cs="Courier New" w:hint="default"/>
      </w:rPr>
    </w:lvl>
    <w:lvl w:ilvl="8" w:tplc="04090005" w:tentative="1">
      <w:start w:val="1"/>
      <w:numFmt w:val="bullet"/>
      <w:lvlText w:val=""/>
      <w:lvlJc w:val="left"/>
      <w:pPr>
        <w:ind w:left="6280" w:hanging="360"/>
      </w:pPr>
      <w:rPr>
        <w:rFonts w:ascii="Wingdings" w:hAnsi="Wingdings" w:hint="default"/>
      </w:rPr>
    </w:lvl>
  </w:abstractNum>
  <w:abstractNum w:abstractNumId="24" w15:restartNumberingAfterBreak="0">
    <w:nsid w:val="5B7E3BDD"/>
    <w:multiLevelType w:val="hybridMultilevel"/>
    <w:tmpl w:val="96C4631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6001580B"/>
    <w:multiLevelType w:val="hybridMultilevel"/>
    <w:tmpl w:val="530C5254"/>
    <w:lvl w:ilvl="0" w:tplc="C6C2B130">
      <w:start w:val="1"/>
      <w:numFmt w:val="bullet"/>
      <w:lvlText w:val=""/>
      <w:lvlJc w:val="left"/>
      <w:pPr>
        <w:ind w:left="1811"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1135594"/>
    <w:multiLevelType w:val="hybridMultilevel"/>
    <w:tmpl w:val="A5B456EC"/>
    <w:lvl w:ilvl="0" w:tplc="FFFFFFFF">
      <w:start w:val="1"/>
      <w:numFmt w:val="bullet"/>
      <w:lvlText w:val=""/>
      <w:lvlJc w:val="left"/>
      <w:pPr>
        <w:ind w:left="1440" w:hanging="360"/>
      </w:pPr>
      <w:rPr>
        <w:rFonts w:ascii="Symbol" w:hAnsi="Symbol" w:hint="default"/>
      </w:rPr>
    </w:lvl>
    <w:lvl w:ilvl="1" w:tplc="3C9215B6">
      <w:start w:val="1"/>
      <w:numFmt w:val="bullet"/>
      <w:lvlText w:val="o"/>
      <w:lvlJc w:val="left"/>
      <w:pPr>
        <w:ind w:left="2160" w:hanging="360"/>
      </w:pPr>
      <w:rPr>
        <w:rFonts w:ascii="Courier New" w:hAnsi="Courier New" w:hint="default"/>
      </w:rPr>
    </w:lvl>
    <w:lvl w:ilvl="2" w:tplc="64CC5682">
      <w:start w:val="1"/>
      <w:numFmt w:val="bullet"/>
      <w:lvlText w:val=""/>
      <w:lvlJc w:val="left"/>
      <w:pPr>
        <w:ind w:left="2880" w:hanging="360"/>
      </w:pPr>
      <w:rPr>
        <w:rFonts w:ascii="Wingdings" w:hAnsi="Wingdings" w:hint="default"/>
      </w:rPr>
    </w:lvl>
    <w:lvl w:ilvl="3" w:tplc="3AB0C7EA">
      <w:start w:val="1"/>
      <w:numFmt w:val="bullet"/>
      <w:lvlText w:val=""/>
      <w:lvlJc w:val="left"/>
      <w:pPr>
        <w:ind w:left="3600" w:hanging="360"/>
      </w:pPr>
      <w:rPr>
        <w:rFonts w:ascii="Symbol" w:hAnsi="Symbol" w:hint="default"/>
      </w:rPr>
    </w:lvl>
    <w:lvl w:ilvl="4" w:tplc="DA98A5F2">
      <w:start w:val="1"/>
      <w:numFmt w:val="bullet"/>
      <w:lvlText w:val="o"/>
      <w:lvlJc w:val="left"/>
      <w:pPr>
        <w:ind w:left="4320" w:hanging="360"/>
      </w:pPr>
      <w:rPr>
        <w:rFonts w:ascii="Courier New" w:hAnsi="Courier New" w:hint="default"/>
      </w:rPr>
    </w:lvl>
    <w:lvl w:ilvl="5" w:tplc="B0CE4A5C">
      <w:start w:val="1"/>
      <w:numFmt w:val="bullet"/>
      <w:lvlText w:val=""/>
      <w:lvlJc w:val="left"/>
      <w:pPr>
        <w:ind w:left="5040" w:hanging="360"/>
      </w:pPr>
      <w:rPr>
        <w:rFonts w:ascii="Wingdings" w:hAnsi="Wingdings" w:hint="default"/>
      </w:rPr>
    </w:lvl>
    <w:lvl w:ilvl="6" w:tplc="4044C66C">
      <w:start w:val="1"/>
      <w:numFmt w:val="bullet"/>
      <w:lvlText w:val=""/>
      <w:lvlJc w:val="left"/>
      <w:pPr>
        <w:ind w:left="5760" w:hanging="360"/>
      </w:pPr>
      <w:rPr>
        <w:rFonts w:ascii="Symbol" w:hAnsi="Symbol" w:hint="default"/>
      </w:rPr>
    </w:lvl>
    <w:lvl w:ilvl="7" w:tplc="A08A35F2">
      <w:start w:val="1"/>
      <w:numFmt w:val="bullet"/>
      <w:lvlText w:val="o"/>
      <w:lvlJc w:val="left"/>
      <w:pPr>
        <w:ind w:left="6480" w:hanging="360"/>
      </w:pPr>
      <w:rPr>
        <w:rFonts w:ascii="Courier New" w:hAnsi="Courier New" w:hint="default"/>
      </w:rPr>
    </w:lvl>
    <w:lvl w:ilvl="8" w:tplc="17C08838">
      <w:start w:val="1"/>
      <w:numFmt w:val="bullet"/>
      <w:lvlText w:val=""/>
      <w:lvlJc w:val="left"/>
      <w:pPr>
        <w:ind w:left="7200" w:hanging="360"/>
      </w:pPr>
      <w:rPr>
        <w:rFonts w:ascii="Wingdings" w:hAnsi="Wingdings" w:hint="default"/>
      </w:rPr>
    </w:lvl>
  </w:abstractNum>
  <w:abstractNum w:abstractNumId="27" w15:restartNumberingAfterBreak="0">
    <w:nsid w:val="70F5415A"/>
    <w:multiLevelType w:val="hybridMultilevel"/>
    <w:tmpl w:val="88C6A8F0"/>
    <w:lvl w:ilvl="0" w:tplc="B20602F2">
      <w:start w:val="1"/>
      <w:numFmt w:val="bullet"/>
      <w:lvlText w:val=""/>
      <w:lvlJc w:val="left"/>
      <w:pPr>
        <w:ind w:left="2282" w:hanging="360"/>
      </w:pPr>
      <w:rPr>
        <w:rFonts w:ascii="Symbol" w:hAnsi="Symbol" w:hint="default"/>
      </w:rPr>
    </w:lvl>
    <w:lvl w:ilvl="1" w:tplc="04090003" w:tentative="1">
      <w:start w:val="1"/>
      <w:numFmt w:val="bullet"/>
      <w:lvlText w:val="o"/>
      <w:lvlJc w:val="left"/>
      <w:pPr>
        <w:ind w:left="1911" w:hanging="360"/>
      </w:pPr>
      <w:rPr>
        <w:rFonts w:ascii="Courier New" w:hAnsi="Courier New" w:cs="Courier New" w:hint="default"/>
      </w:rPr>
    </w:lvl>
    <w:lvl w:ilvl="2" w:tplc="04090005" w:tentative="1">
      <w:start w:val="1"/>
      <w:numFmt w:val="bullet"/>
      <w:lvlText w:val=""/>
      <w:lvlJc w:val="left"/>
      <w:pPr>
        <w:ind w:left="2631" w:hanging="360"/>
      </w:pPr>
      <w:rPr>
        <w:rFonts w:ascii="Wingdings" w:hAnsi="Wingdings" w:hint="default"/>
      </w:rPr>
    </w:lvl>
    <w:lvl w:ilvl="3" w:tplc="04090001" w:tentative="1">
      <w:start w:val="1"/>
      <w:numFmt w:val="bullet"/>
      <w:lvlText w:val=""/>
      <w:lvlJc w:val="left"/>
      <w:pPr>
        <w:ind w:left="3351" w:hanging="360"/>
      </w:pPr>
      <w:rPr>
        <w:rFonts w:ascii="Symbol" w:hAnsi="Symbol" w:hint="default"/>
      </w:rPr>
    </w:lvl>
    <w:lvl w:ilvl="4" w:tplc="04090003" w:tentative="1">
      <w:start w:val="1"/>
      <w:numFmt w:val="bullet"/>
      <w:lvlText w:val="o"/>
      <w:lvlJc w:val="left"/>
      <w:pPr>
        <w:ind w:left="4071" w:hanging="360"/>
      </w:pPr>
      <w:rPr>
        <w:rFonts w:ascii="Courier New" w:hAnsi="Courier New" w:cs="Courier New" w:hint="default"/>
      </w:rPr>
    </w:lvl>
    <w:lvl w:ilvl="5" w:tplc="04090005" w:tentative="1">
      <w:start w:val="1"/>
      <w:numFmt w:val="bullet"/>
      <w:lvlText w:val=""/>
      <w:lvlJc w:val="left"/>
      <w:pPr>
        <w:ind w:left="4791" w:hanging="360"/>
      </w:pPr>
      <w:rPr>
        <w:rFonts w:ascii="Wingdings" w:hAnsi="Wingdings" w:hint="default"/>
      </w:rPr>
    </w:lvl>
    <w:lvl w:ilvl="6" w:tplc="04090001" w:tentative="1">
      <w:start w:val="1"/>
      <w:numFmt w:val="bullet"/>
      <w:lvlText w:val=""/>
      <w:lvlJc w:val="left"/>
      <w:pPr>
        <w:ind w:left="5511" w:hanging="360"/>
      </w:pPr>
      <w:rPr>
        <w:rFonts w:ascii="Symbol" w:hAnsi="Symbol" w:hint="default"/>
      </w:rPr>
    </w:lvl>
    <w:lvl w:ilvl="7" w:tplc="04090003" w:tentative="1">
      <w:start w:val="1"/>
      <w:numFmt w:val="bullet"/>
      <w:lvlText w:val="o"/>
      <w:lvlJc w:val="left"/>
      <w:pPr>
        <w:ind w:left="6231" w:hanging="360"/>
      </w:pPr>
      <w:rPr>
        <w:rFonts w:ascii="Courier New" w:hAnsi="Courier New" w:cs="Courier New" w:hint="default"/>
      </w:rPr>
    </w:lvl>
    <w:lvl w:ilvl="8" w:tplc="04090005" w:tentative="1">
      <w:start w:val="1"/>
      <w:numFmt w:val="bullet"/>
      <w:lvlText w:val=""/>
      <w:lvlJc w:val="left"/>
      <w:pPr>
        <w:ind w:left="6951" w:hanging="360"/>
      </w:pPr>
      <w:rPr>
        <w:rFonts w:ascii="Wingdings" w:hAnsi="Wingdings" w:hint="default"/>
      </w:rPr>
    </w:lvl>
  </w:abstractNum>
  <w:abstractNum w:abstractNumId="28" w15:restartNumberingAfterBreak="0">
    <w:nsid w:val="71720023"/>
    <w:multiLevelType w:val="hybridMultilevel"/>
    <w:tmpl w:val="D088A7D2"/>
    <w:lvl w:ilvl="0" w:tplc="BF8E1A20">
      <w:start w:val="1"/>
      <w:numFmt w:val="bullet"/>
      <w:lvlText w:val=""/>
      <w:lvlJc w:val="left"/>
      <w:pPr>
        <w:ind w:left="720" w:hanging="360"/>
      </w:pPr>
      <w:rPr>
        <w:rFonts w:ascii="Symbol" w:hAnsi="Symbol" w:hint="default"/>
      </w:rPr>
    </w:lvl>
    <w:lvl w:ilvl="1" w:tplc="ABBA6B2E">
      <w:start w:val="1"/>
      <w:numFmt w:val="bullet"/>
      <w:lvlText w:val="o"/>
      <w:lvlJc w:val="left"/>
      <w:pPr>
        <w:ind w:left="1440" w:hanging="360"/>
      </w:pPr>
      <w:rPr>
        <w:rFonts w:ascii="Courier New" w:hAnsi="Courier New" w:hint="default"/>
      </w:rPr>
    </w:lvl>
    <w:lvl w:ilvl="2" w:tplc="1C82EBBE">
      <w:start w:val="1"/>
      <w:numFmt w:val="bullet"/>
      <w:lvlText w:val=""/>
      <w:lvlJc w:val="left"/>
      <w:pPr>
        <w:ind w:left="2160" w:hanging="360"/>
      </w:pPr>
      <w:rPr>
        <w:rFonts w:ascii="Wingdings" w:hAnsi="Wingdings" w:hint="default"/>
      </w:rPr>
    </w:lvl>
    <w:lvl w:ilvl="3" w:tplc="9F5E6FD8">
      <w:start w:val="1"/>
      <w:numFmt w:val="bullet"/>
      <w:lvlText w:val=""/>
      <w:lvlJc w:val="left"/>
      <w:pPr>
        <w:ind w:left="2880" w:hanging="360"/>
      </w:pPr>
      <w:rPr>
        <w:rFonts w:ascii="Symbol" w:hAnsi="Symbol" w:hint="default"/>
      </w:rPr>
    </w:lvl>
    <w:lvl w:ilvl="4" w:tplc="3150398A">
      <w:start w:val="1"/>
      <w:numFmt w:val="bullet"/>
      <w:lvlText w:val="o"/>
      <w:lvlJc w:val="left"/>
      <w:pPr>
        <w:ind w:left="3600" w:hanging="360"/>
      </w:pPr>
      <w:rPr>
        <w:rFonts w:ascii="Courier New" w:hAnsi="Courier New" w:hint="default"/>
      </w:rPr>
    </w:lvl>
    <w:lvl w:ilvl="5" w:tplc="AE824170">
      <w:start w:val="1"/>
      <w:numFmt w:val="bullet"/>
      <w:lvlText w:val=""/>
      <w:lvlJc w:val="left"/>
      <w:pPr>
        <w:ind w:left="4320" w:hanging="360"/>
      </w:pPr>
      <w:rPr>
        <w:rFonts w:ascii="Wingdings" w:hAnsi="Wingdings" w:hint="default"/>
      </w:rPr>
    </w:lvl>
    <w:lvl w:ilvl="6" w:tplc="EE4A3FCC">
      <w:start w:val="1"/>
      <w:numFmt w:val="bullet"/>
      <w:lvlText w:val=""/>
      <w:lvlJc w:val="left"/>
      <w:pPr>
        <w:ind w:left="5040" w:hanging="360"/>
      </w:pPr>
      <w:rPr>
        <w:rFonts w:ascii="Symbol" w:hAnsi="Symbol" w:hint="default"/>
      </w:rPr>
    </w:lvl>
    <w:lvl w:ilvl="7" w:tplc="CB646F16">
      <w:start w:val="1"/>
      <w:numFmt w:val="bullet"/>
      <w:lvlText w:val="o"/>
      <w:lvlJc w:val="left"/>
      <w:pPr>
        <w:ind w:left="5760" w:hanging="360"/>
      </w:pPr>
      <w:rPr>
        <w:rFonts w:ascii="Courier New" w:hAnsi="Courier New" w:hint="default"/>
      </w:rPr>
    </w:lvl>
    <w:lvl w:ilvl="8" w:tplc="2E307000">
      <w:start w:val="1"/>
      <w:numFmt w:val="bullet"/>
      <w:lvlText w:val=""/>
      <w:lvlJc w:val="left"/>
      <w:pPr>
        <w:ind w:left="6480" w:hanging="360"/>
      </w:pPr>
      <w:rPr>
        <w:rFonts w:ascii="Wingdings" w:hAnsi="Wingdings" w:hint="default"/>
      </w:rPr>
    </w:lvl>
  </w:abstractNum>
  <w:abstractNum w:abstractNumId="29" w15:restartNumberingAfterBreak="0">
    <w:nsid w:val="75A165C6"/>
    <w:multiLevelType w:val="hybridMultilevel"/>
    <w:tmpl w:val="695EA320"/>
    <w:lvl w:ilvl="0" w:tplc="874035BC">
      <w:start w:val="1"/>
      <w:numFmt w:val="bullet"/>
      <w:lvlText w:val=""/>
      <w:lvlJc w:val="left"/>
      <w:pPr>
        <w:ind w:left="830" w:hanging="360"/>
      </w:pPr>
      <w:rPr>
        <w:rFonts w:ascii="Symbol" w:eastAsia="Symbol" w:hAnsi="Symbol" w:hint="default"/>
        <w:w w:val="103"/>
        <w:sz w:val="19"/>
        <w:szCs w:val="19"/>
      </w:rPr>
    </w:lvl>
    <w:lvl w:ilvl="1" w:tplc="DF7AE63E">
      <w:start w:val="1"/>
      <w:numFmt w:val="bullet"/>
      <w:lvlText w:val="•"/>
      <w:lvlJc w:val="left"/>
      <w:pPr>
        <w:ind w:left="1295" w:hanging="360"/>
      </w:pPr>
      <w:rPr>
        <w:rFonts w:hint="default"/>
      </w:rPr>
    </w:lvl>
    <w:lvl w:ilvl="2" w:tplc="7D28D9A6">
      <w:start w:val="1"/>
      <w:numFmt w:val="bullet"/>
      <w:lvlText w:val="•"/>
      <w:lvlJc w:val="left"/>
      <w:pPr>
        <w:ind w:left="1750" w:hanging="360"/>
      </w:pPr>
      <w:rPr>
        <w:rFonts w:hint="default"/>
      </w:rPr>
    </w:lvl>
    <w:lvl w:ilvl="3" w:tplc="555E842E">
      <w:start w:val="1"/>
      <w:numFmt w:val="bullet"/>
      <w:lvlText w:val="•"/>
      <w:lvlJc w:val="left"/>
      <w:pPr>
        <w:ind w:left="2205" w:hanging="360"/>
      </w:pPr>
      <w:rPr>
        <w:rFonts w:hint="default"/>
      </w:rPr>
    </w:lvl>
    <w:lvl w:ilvl="4" w:tplc="3D7C3A30">
      <w:start w:val="1"/>
      <w:numFmt w:val="bullet"/>
      <w:lvlText w:val="•"/>
      <w:lvlJc w:val="left"/>
      <w:pPr>
        <w:ind w:left="2660" w:hanging="360"/>
      </w:pPr>
      <w:rPr>
        <w:rFonts w:hint="default"/>
      </w:rPr>
    </w:lvl>
    <w:lvl w:ilvl="5" w:tplc="CB54FCC2">
      <w:start w:val="1"/>
      <w:numFmt w:val="bullet"/>
      <w:lvlText w:val="•"/>
      <w:lvlJc w:val="left"/>
      <w:pPr>
        <w:ind w:left="3115" w:hanging="360"/>
      </w:pPr>
      <w:rPr>
        <w:rFonts w:hint="default"/>
      </w:rPr>
    </w:lvl>
    <w:lvl w:ilvl="6" w:tplc="47785600">
      <w:start w:val="1"/>
      <w:numFmt w:val="bullet"/>
      <w:lvlText w:val="•"/>
      <w:lvlJc w:val="left"/>
      <w:pPr>
        <w:ind w:left="3570" w:hanging="360"/>
      </w:pPr>
      <w:rPr>
        <w:rFonts w:hint="default"/>
      </w:rPr>
    </w:lvl>
    <w:lvl w:ilvl="7" w:tplc="AD0C2698">
      <w:start w:val="1"/>
      <w:numFmt w:val="bullet"/>
      <w:lvlText w:val="•"/>
      <w:lvlJc w:val="left"/>
      <w:pPr>
        <w:ind w:left="4025" w:hanging="360"/>
      </w:pPr>
      <w:rPr>
        <w:rFonts w:hint="default"/>
      </w:rPr>
    </w:lvl>
    <w:lvl w:ilvl="8" w:tplc="DFDCA462">
      <w:start w:val="1"/>
      <w:numFmt w:val="bullet"/>
      <w:lvlText w:val="•"/>
      <w:lvlJc w:val="left"/>
      <w:pPr>
        <w:ind w:left="4480" w:hanging="360"/>
      </w:pPr>
      <w:rPr>
        <w:rFonts w:hint="default"/>
      </w:rPr>
    </w:lvl>
  </w:abstractNum>
  <w:abstractNum w:abstractNumId="30" w15:restartNumberingAfterBreak="0">
    <w:nsid w:val="7845336D"/>
    <w:multiLevelType w:val="multilevel"/>
    <w:tmpl w:val="39388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19"/>
  </w:num>
  <w:num w:numId="3">
    <w:abstractNumId w:val="1"/>
  </w:num>
  <w:num w:numId="4">
    <w:abstractNumId w:val="11"/>
  </w:num>
  <w:num w:numId="5">
    <w:abstractNumId w:val="13"/>
  </w:num>
  <w:num w:numId="6">
    <w:abstractNumId w:val="4"/>
  </w:num>
  <w:num w:numId="7">
    <w:abstractNumId w:val="8"/>
  </w:num>
  <w:num w:numId="8">
    <w:abstractNumId w:val="0"/>
  </w:num>
  <w:num w:numId="9">
    <w:abstractNumId w:val="28"/>
  </w:num>
  <w:num w:numId="10">
    <w:abstractNumId w:val="21"/>
  </w:num>
  <w:num w:numId="11">
    <w:abstractNumId w:val="14"/>
  </w:num>
  <w:num w:numId="12">
    <w:abstractNumId w:val="29"/>
  </w:num>
  <w:num w:numId="13">
    <w:abstractNumId w:val="24"/>
  </w:num>
  <w:num w:numId="14">
    <w:abstractNumId w:val="18"/>
  </w:num>
  <w:num w:numId="15">
    <w:abstractNumId w:val="7"/>
  </w:num>
  <w:num w:numId="16">
    <w:abstractNumId w:val="17"/>
  </w:num>
  <w:num w:numId="17">
    <w:abstractNumId w:val="26"/>
  </w:num>
  <w:num w:numId="18">
    <w:abstractNumId w:val="6"/>
  </w:num>
  <w:num w:numId="19">
    <w:abstractNumId w:val="9"/>
  </w:num>
  <w:num w:numId="20">
    <w:abstractNumId w:val="5"/>
  </w:num>
  <w:num w:numId="21">
    <w:abstractNumId w:val="3"/>
  </w:num>
  <w:num w:numId="22">
    <w:abstractNumId w:val="27"/>
  </w:num>
  <w:num w:numId="23">
    <w:abstractNumId w:val="20"/>
  </w:num>
  <w:num w:numId="24">
    <w:abstractNumId w:val="25"/>
  </w:num>
  <w:num w:numId="25">
    <w:abstractNumId w:val="23"/>
  </w:num>
  <w:num w:numId="26">
    <w:abstractNumId w:val="16"/>
  </w:num>
  <w:num w:numId="27">
    <w:abstractNumId w:val="15"/>
  </w:num>
  <w:num w:numId="28">
    <w:abstractNumId w:val="2"/>
  </w:num>
  <w:num w:numId="29">
    <w:abstractNumId w:val="10"/>
  </w:num>
  <w:num w:numId="30">
    <w:abstractNumId w:val="30"/>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sjA1MbAws7QwMzE1NDJW0lEKTi0uzszPAykwtKwFAMgyeTAtAAAA"/>
  </w:docVars>
  <w:rsids>
    <w:rsidRoot w:val="000B1956"/>
    <w:rsid w:val="0001213F"/>
    <w:rsid w:val="000139D6"/>
    <w:rsid w:val="00017BD7"/>
    <w:rsid w:val="00020436"/>
    <w:rsid w:val="000204A3"/>
    <w:rsid w:val="0002514D"/>
    <w:rsid w:val="0007315C"/>
    <w:rsid w:val="00076321"/>
    <w:rsid w:val="00084D32"/>
    <w:rsid w:val="00094CAC"/>
    <w:rsid w:val="000A14EA"/>
    <w:rsid w:val="000B1956"/>
    <w:rsid w:val="000B474C"/>
    <w:rsid w:val="000C00E5"/>
    <w:rsid w:val="000C32B2"/>
    <w:rsid w:val="000D5152"/>
    <w:rsid w:val="000E0BA7"/>
    <w:rsid w:val="000E14B2"/>
    <w:rsid w:val="000F2FD1"/>
    <w:rsid w:val="00105B2B"/>
    <w:rsid w:val="00121D7C"/>
    <w:rsid w:val="00123654"/>
    <w:rsid w:val="00137E85"/>
    <w:rsid w:val="00143837"/>
    <w:rsid w:val="00154D49"/>
    <w:rsid w:val="001612A8"/>
    <w:rsid w:val="00177133"/>
    <w:rsid w:val="001874FE"/>
    <w:rsid w:val="00187FC9"/>
    <w:rsid w:val="00193D0D"/>
    <w:rsid w:val="001B1540"/>
    <w:rsid w:val="001B255A"/>
    <w:rsid w:val="001B7B73"/>
    <w:rsid w:val="001C1D24"/>
    <w:rsid w:val="001F063C"/>
    <w:rsid w:val="00207B6F"/>
    <w:rsid w:val="002142F0"/>
    <w:rsid w:val="00244305"/>
    <w:rsid w:val="002527D7"/>
    <w:rsid w:val="00262111"/>
    <w:rsid w:val="00264A21"/>
    <w:rsid w:val="00265864"/>
    <w:rsid w:val="00283DFE"/>
    <w:rsid w:val="00284EF2"/>
    <w:rsid w:val="00286814"/>
    <w:rsid w:val="0029350B"/>
    <w:rsid w:val="002B46A3"/>
    <w:rsid w:val="002D02A1"/>
    <w:rsid w:val="002F6D95"/>
    <w:rsid w:val="002F7935"/>
    <w:rsid w:val="003037DD"/>
    <w:rsid w:val="00305552"/>
    <w:rsid w:val="0031730D"/>
    <w:rsid w:val="00326808"/>
    <w:rsid w:val="0034667A"/>
    <w:rsid w:val="00351BDD"/>
    <w:rsid w:val="00353939"/>
    <w:rsid w:val="003554FC"/>
    <w:rsid w:val="0035630B"/>
    <w:rsid w:val="0036267C"/>
    <w:rsid w:val="0036380B"/>
    <w:rsid w:val="003642D4"/>
    <w:rsid w:val="003724CE"/>
    <w:rsid w:val="00374110"/>
    <w:rsid w:val="003861BA"/>
    <w:rsid w:val="00397182"/>
    <w:rsid w:val="003B1B76"/>
    <w:rsid w:val="003B25DF"/>
    <w:rsid w:val="003B5879"/>
    <w:rsid w:val="003C67ED"/>
    <w:rsid w:val="003D479D"/>
    <w:rsid w:val="003E42A3"/>
    <w:rsid w:val="003F0798"/>
    <w:rsid w:val="00403085"/>
    <w:rsid w:val="0041072C"/>
    <w:rsid w:val="004118DF"/>
    <w:rsid w:val="004156FA"/>
    <w:rsid w:val="004173BE"/>
    <w:rsid w:val="0041794C"/>
    <w:rsid w:val="00424E1E"/>
    <w:rsid w:val="00426C46"/>
    <w:rsid w:val="004275BF"/>
    <w:rsid w:val="00443503"/>
    <w:rsid w:val="004521E6"/>
    <w:rsid w:val="00453285"/>
    <w:rsid w:val="0047245D"/>
    <w:rsid w:val="0049443C"/>
    <w:rsid w:val="004A0615"/>
    <w:rsid w:val="004A50BE"/>
    <w:rsid w:val="004C3073"/>
    <w:rsid w:val="004C3F16"/>
    <w:rsid w:val="004D1F49"/>
    <w:rsid w:val="004D225D"/>
    <w:rsid w:val="004D3BDE"/>
    <w:rsid w:val="004D40C8"/>
    <w:rsid w:val="004D6B93"/>
    <w:rsid w:val="004F23FC"/>
    <w:rsid w:val="00503E79"/>
    <w:rsid w:val="00514369"/>
    <w:rsid w:val="00523DE7"/>
    <w:rsid w:val="0053311B"/>
    <w:rsid w:val="00566C29"/>
    <w:rsid w:val="0058216F"/>
    <w:rsid w:val="005972D1"/>
    <w:rsid w:val="00597B96"/>
    <w:rsid w:val="005A1EC0"/>
    <w:rsid w:val="005A4057"/>
    <w:rsid w:val="005C004C"/>
    <w:rsid w:val="005E1257"/>
    <w:rsid w:val="005E47CE"/>
    <w:rsid w:val="005F4D31"/>
    <w:rsid w:val="00603423"/>
    <w:rsid w:val="00610943"/>
    <w:rsid w:val="0061616D"/>
    <w:rsid w:val="00665F7F"/>
    <w:rsid w:val="006813C9"/>
    <w:rsid w:val="00684723"/>
    <w:rsid w:val="00691358"/>
    <w:rsid w:val="00695DA6"/>
    <w:rsid w:val="006B7F73"/>
    <w:rsid w:val="006C4D89"/>
    <w:rsid w:val="006D20DF"/>
    <w:rsid w:val="00722DE6"/>
    <w:rsid w:val="007232DA"/>
    <w:rsid w:val="007244A9"/>
    <w:rsid w:val="0073018B"/>
    <w:rsid w:val="00733B64"/>
    <w:rsid w:val="00764EBF"/>
    <w:rsid w:val="00765668"/>
    <w:rsid w:val="00774631"/>
    <w:rsid w:val="00781084"/>
    <w:rsid w:val="007B2066"/>
    <w:rsid w:val="007C2F30"/>
    <w:rsid w:val="007D39A0"/>
    <w:rsid w:val="007D68E1"/>
    <w:rsid w:val="007F0D78"/>
    <w:rsid w:val="007F7D4D"/>
    <w:rsid w:val="00812CF6"/>
    <w:rsid w:val="00816632"/>
    <w:rsid w:val="0082387F"/>
    <w:rsid w:val="00840F43"/>
    <w:rsid w:val="00861AB8"/>
    <w:rsid w:val="008828A0"/>
    <w:rsid w:val="008838A4"/>
    <w:rsid w:val="0089423C"/>
    <w:rsid w:val="008967F8"/>
    <w:rsid w:val="00897969"/>
    <w:rsid w:val="008B5130"/>
    <w:rsid w:val="008C41C4"/>
    <w:rsid w:val="008C4340"/>
    <w:rsid w:val="008D3B0F"/>
    <w:rsid w:val="008E02D2"/>
    <w:rsid w:val="008F2769"/>
    <w:rsid w:val="00906D53"/>
    <w:rsid w:val="00913E36"/>
    <w:rsid w:val="00914FA8"/>
    <w:rsid w:val="00915013"/>
    <w:rsid w:val="00925AE6"/>
    <w:rsid w:val="00926D26"/>
    <w:rsid w:val="00935234"/>
    <w:rsid w:val="0094343C"/>
    <w:rsid w:val="009465A1"/>
    <w:rsid w:val="00951555"/>
    <w:rsid w:val="00964347"/>
    <w:rsid w:val="00964A12"/>
    <w:rsid w:val="00977622"/>
    <w:rsid w:val="00983814"/>
    <w:rsid w:val="009914E2"/>
    <w:rsid w:val="0099515C"/>
    <w:rsid w:val="009A66DE"/>
    <w:rsid w:val="009C5EE4"/>
    <w:rsid w:val="009C7753"/>
    <w:rsid w:val="009D515C"/>
    <w:rsid w:val="009D6B4D"/>
    <w:rsid w:val="009F19CE"/>
    <w:rsid w:val="009F4417"/>
    <w:rsid w:val="009F5D96"/>
    <w:rsid w:val="009F7F5B"/>
    <w:rsid w:val="00A00883"/>
    <w:rsid w:val="00A022CA"/>
    <w:rsid w:val="00A37184"/>
    <w:rsid w:val="00A55CF7"/>
    <w:rsid w:val="00A734C9"/>
    <w:rsid w:val="00A75C2F"/>
    <w:rsid w:val="00A83BF2"/>
    <w:rsid w:val="00A870CC"/>
    <w:rsid w:val="00A93E1A"/>
    <w:rsid w:val="00AA04A7"/>
    <w:rsid w:val="00AB2766"/>
    <w:rsid w:val="00AD1C56"/>
    <w:rsid w:val="00AE44C7"/>
    <w:rsid w:val="00AF0598"/>
    <w:rsid w:val="00AF7852"/>
    <w:rsid w:val="00B00607"/>
    <w:rsid w:val="00B01600"/>
    <w:rsid w:val="00B0212F"/>
    <w:rsid w:val="00B35175"/>
    <w:rsid w:val="00B54EF2"/>
    <w:rsid w:val="00B609FB"/>
    <w:rsid w:val="00B64052"/>
    <w:rsid w:val="00B9756E"/>
    <w:rsid w:val="00BB460F"/>
    <w:rsid w:val="00BD2E97"/>
    <w:rsid w:val="00BE22DD"/>
    <w:rsid w:val="00BF4C05"/>
    <w:rsid w:val="00C06294"/>
    <w:rsid w:val="00C14200"/>
    <w:rsid w:val="00C23C4E"/>
    <w:rsid w:val="00C247DF"/>
    <w:rsid w:val="00C51E47"/>
    <w:rsid w:val="00C67B15"/>
    <w:rsid w:val="00C72DB2"/>
    <w:rsid w:val="00C73DAA"/>
    <w:rsid w:val="00C9204D"/>
    <w:rsid w:val="00C92402"/>
    <w:rsid w:val="00CA1AF8"/>
    <w:rsid w:val="00CA389B"/>
    <w:rsid w:val="00CA6FBE"/>
    <w:rsid w:val="00CB08A5"/>
    <w:rsid w:val="00CB202E"/>
    <w:rsid w:val="00CC0293"/>
    <w:rsid w:val="00CC2CD4"/>
    <w:rsid w:val="00CC7E87"/>
    <w:rsid w:val="00CE0598"/>
    <w:rsid w:val="00CF14FB"/>
    <w:rsid w:val="00D12183"/>
    <w:rsid w:val="00D16DF2"/>
    <w:rsid w:val="00D35B90"/>
    <w:rsid w:val="00D5593F"/>
    <w:rsid w:val="00D6013D"/>
    <w:rsid w:val="00D60D7D"/>
    <w:rsid w:val="00D62031"/>
    <w:rsid w:val="00D806F2"/>
    <w:rsid w:val="00D81381"/>
    <w:rsid w:val="00D849EA"/>
    <w:rsid w:val="00DB42F6"/>
    <w:rsid w:val="00DC7A14"/>
    <w:rsid w:val="00DD4ED5"/>
    <w:rsid w:val="00E044BA"/>
    <w:rsid w:val="00E0751D"/>
    <w:rsid w:val="00E31585"/>
    <w:rsid w:val="00E45F61"/>
    <w:rsid w:val="00E83877"/>
    <w:rsid w:val="00E83FE9"/>
    <w:rsid w:val="00E851BA"/>
    <w:rsid w:val="00E86478"/>
    <w:rsid w:val="00EA4B43"/>
    <w:rsid w:val="00EB2511"/>
    <w:rsid w:val="00EB5DEF"/>
    <w:rsid w:val="00EC2F7C"/>
    <w:rsid w:val="00EC6388"/>
    <w:rsid w:val="00EC63E3"/>
    <w:rsid w:val="00ED0BAA"/>
    <w:rsid w:val="00ED2C11"/>
    <w:rsid w:val="00ED51D8"/>
    <w:rsid w:val="00EE43CD"/>
    <w:rsid w:val="00EF485B"/>
    <w:rsid w:val="00EF5E55"/>
    <w:rsid w:val="00F17B03"/>
    <w:rsid w:val="00F450CE"/>
    <w:rsid w:val="00F83268"/>
    <w:rsid w:val="00F86242"/>
    <w:rsid w:val="00F95337"/>
    <w:rsid w:val="00FB1263"/>
    <w:rsid w:val="00FB2AA0"/>
    <w:rsid w:val="00FB5E89"/>
    <w:rsid w:val="00FB6CFE"/>
    <w:rsid w:val="00FB7BBD"/>
    <w:rsid w:val="00FC0F13"/>
    <w:rsid w:val="00FC2D12"/>
    <w:rsid w:val="00FC3B35"/>
    <w:rsid w:val="00FD22C1"/>
    <w:rsid w:val="00FD6FC2"/>
    <w:rsid w:val="00FF3060"/>
    <w:rsid w:val="039E8ED8"/>
    <w:rsid w:val="04B90F95"/>
    <w:rsid w:val="04E8AAFF"/>
    <w:rsid w:val="06F07AB5"/>
    <w:rsid w:val="0DB430CC"/>
    <w:rsid w:val="0EF76424"/>
    <w:rsid w:val="0F15EFD1"/>
    <w:rsid w:val="128D292F"/>
    <w:rsid w:val="13339B4F"/>
    <w:rsid w:val="1376E693"/>
    <w:rsid w:val="16466572"/>
    <w:rsid w:val="2470838B"/>
    <w:rsid w:val="2737C158"/>
    <w:rsid w:val="273BDBCC"/>
    <w:rsid w:val="2C3BD7C5"/>
    <w:rsid w:val="2FB5F767"/>
    <w:rsid w:val="31FD4ACF"/>
    <w:rsid w:val="321F9B6B"/>
    <w:rsid w:val="3282B06E"/>
    <w:rsid w:val="3473F680"/>
    <w:rsid w:val="3D8A0EB9"/>
    <w:rsid w:val="4317E1E1"/>
    <w:rsid w:val="447017FC"/>
    <w:rsid w:val="54AB80F4"/>
    <w:rsid w:val="54CC8E4F"/>
    <w:rsid w:val="55A1539C"/>
    <w:rsid w:val="6149B041"/>
    <w:rsid w:val="646CD258"/>
    <w:rsid w:val="65CC40FC"/>
    <w:rsid w:val="725B5005"/>
    <w:rsid w:val="745E0EC7"/>
    <w:rsid w:val="7B9D2441"/>
    <w:rsid w:val="7BA1AE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93A46E7"/>
  <w15:chartTrackingRefBased/>
  <w15:docId w15:val="{EC087ED9-309F-4CBA-A3C7-216137E84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2CF6"/>
    <w:rPr>
      <w:rFonts w:ascii="Arial" w:hAnsi="Arial"/>
      <w:sz w:val="24"/>
    </w:rPr>
  </w:style>
  <w:style w:type="paragraph" w:styleId="Heading1">
    <w:name w:val="heading 1"/>
    <w:basedOn w:val="Normal"/>
    <w:next w:val="Normal"/>
    <w:link w:val="Heading1Char"/>
    <w:autoRedefine/>
    <w:uiPriority w:val="9"/>
    <w:qFormat/>
    <w:rsid w:val="0058216F"/>
    <w:pPr>
      <w:keepNext/>
      <w:keepLines/>
      <w:tabs>
        <w:tab w:val="left" w:pos="3686"/>
      </w:tabs>
      <w:spacing w:before="120" w:after="240"/>
      <w:outlineLvl w:val="0"/>
    </w:pPr>
    <w:rPr>
      <w:rFonts w:eastAsiaTheme="majorEastAsia" w:cstheme="majorBidi"/>
      <w:b/>
      <w:w w:val="105"/>
      <w:sz w:val="28"/>
      <w:szCs w:val="24"/>
    </w:rPr>
  </w:style>
  <w:style w:type="paragraph" w:styleId="Heading2">
    <w:name w:val="heading 2"/>
    <w:basedOn w:val="Normal"/>
    <w:next w:val="Normal"/>
    <w:link w:val="Heading2Char"/>
    <w:autoRedefine/>
    <w:uiPriority w:val="9"/>
    <w:unhideWhenUsed/>
    <w:qFormat/>
    <w:rsid w:val="00A734C9"/>
    <w:pPr>
      <w:keepNext/>
      <w:keepLines/>
      <w:widowControl w:val="0"/>
      <w:tabs>
        <w:tab w:val="left" w:pos="5040"/>
      </w:tabs>
      <w:spacing w:before="120" w:after="120"/>
      <w:ind w:left="360" w:hanging="360"/>
      <w:outlineLvl w:val="1"/>
    </w:pPr>
    <w:rPr>
      <w:rFonts w:asciiTheme="minorHAnsi" w:eastAsia="Cambria" w:hAnsiTheme="minorHAnsi" w:cstheme="minorHAnsi"/>
      <w:b/>
      <w:w w:val="105"/>
      <w:szCs w:val="24"/>
    </w:rPr>
  </w:style>
  <w:style w:type="paragraph" w:styleId="Heading3">
    <w:name w:val="heading 3"/>
    <w:basedOn w:val="Normal"/>
    <w:next w:val="Normal"/>
    <w:link w:val="Heading3Char"/>
    <w:autoRedefine/>
    <w:uiPriority w:val="9"/>
    <w:unhideWhenUsed/>
    <w:qFormat/>
    <w:rsid w:val="0058216F"/>
    <w:pPr>
      <w:keepNext/>
      <w:keepLines/>
      <w:spacing w:before="40"/>
      <w:outlineLvl w:val="2"/>
    </w:pPr>
    <w:rPr>
      <w:rFonts w:eastAsiaTheme="majorEastAsia" w:cstheme="majorBidi"/>
      <w:szCs w:val="24"/>
    </w:rPr>
  </w:style>
  <w:style w:type="paragraph" w:styleId="Heading4">
    <w:name w:val="heading 4"/>
    <w:basedOn w:val="Normal"/>
    <w:next w:val="Normal"/>
    <w:link w:val="Heading4Char"/>
    <w:uiPriority w:val="9"/>
    <w:semiHidden/>
    <w:unhideWhenUsed/>
    <w:qFormat/>
    <w:rsid w:val="00897969"/>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216F"/>
    <w:rPr>
      <w:rFonts w:ascii="Arial" w:eastAsiaTheme="majorEastAsia" w:hAnsi="Arial" w:cstheme="majorBidi"/>
      <w:b/>
      <w:w w:val="105"/>
      <w:sz w:val="28"/>
      <w:szCs w:val="24"/>
    </w:rPr>
  </w:style>
  <w:style w:type="character" w:customStyle="1" w:styleId="Heading2Char">
    <w:name w:val="Heading 2 Char"/>
    <w:basedOn w:val="DefaultParagraphFont"/>
    <w:link w:val="Heading2"/>
    <w:uiPriority w:val="9"/>
    <w:rsid w:val="00A734C9"/>
    <w:rPr>
      <w:rFonts w:eastAsia="Cambria" w:cstheme="minorHAnsi"/>
      <w:b/>
      <w:w w:val="105"/>
      <w:sz w:val="24"/>
      <w:szCs w:val="24"/>
    </w:rPr>
  </w:style>
  <w:style w:type="paragraph" w:styleId="Title">
    <w:name w:val="Title"/>
    <w:basedOn w:val="Normal"/>
    <w:next w:val="Normal"/>
    <w:link w:val="TitleChar"/>
    <w:autoRedefine/>
    <w:uiPriority w:val="10"/>
    <w:qFormat/>
    <w:rsid w:val="00BE22DD"/>
    <w:pPr>
      <w:spacing w:before="120" w:after="120"/>
      <w:contextualSpacing/>
      <w:jc w:val="center"/>
    </w:pPr>
    <w:rPr>
      <w:rFonts w:asciiTheme="minorHAnsi" w:eastAsiaTheme="minorEastAsia" w:hAnsiTheme="minorHAnsi" w:cstheme="minorHAnsi"/>
      <w:b/>
      <w:spacing w:val="-10"/>
      <w:kern w:val="28"/>
      <w:sz w:val="36"/>
      <w:szCs w:val="56"/>
    </w:rPr>
  </w:style>
  <w:style w:type="character" w:customStyle="1" w:styleId="TitleChar">
    <w:name w:val="Title Char"/>
    <w:basedOn w:val="DefaultParagraphFont"/>
    <w:link w:val="Title"/>
    <w:uiPriority w:val="10"/>
    <w:rsid w:val="00BE22DD"/>
    <w:rPr>
      <w:rFonts w:eastAsiaTheme="minorEastAsia" w:cstheme="minorHAnsi"/>
      <w:b/>
      <w:spacing w:val="-10"/>
      <w:kern w:val="28"/>
      <w:sz w:val="36"/>
      <w:szCs w:val="56"/>
    </w:rPr>
  </w:style>
  <w:style w:type="paragraph" w:styleId="ListParagraph">
    <w:name w:val="List Paragraph"/>
    <w:basedOn w:val="Normal"/>
    <w:autoRedefine/>
    <w:uiPriority w:val="1"/>
    <w:unhideWhenUsed/>
    <w:qFormat/>
    <w:rsid w:val="00781084"/>
    <w:pPr>
      <w:numPr>
        <w:numId w:val="31"/>
      </w:numPr>
      <w:spacing w:before="120" w:after="120"/>
    </w:pPr>
    <w:rPr>
      <w:rFonts w:eastAsia="Cambria" w:cs="Cambria"/>
      <w:b/>
      <w:bCs/>
      <w:szCs w:val="24"/>
      <w:lang w:eastAsia="ja-JP"/>
    </w:rPr>
  </w:style>
  <w:style w:type="paragraph" w:styleId="TOCHeading">
    <w:name w:val="TOC Heading"/>
    <w:basedOn w:val="Heading1"/>
    <w:next w:val="Normal"/>
    <w:uiPriority w:val="39"/>
    <w:unhideWhenUsed/>
    <w:qFormat/>
    <w:rsid w:val="000B1956"/>
    <w:pPr>
      <w:spacing w:line="259" w:lineRule="auto"/>
      <w:outlineLvl w:val="9"/>
    </w:pPr>
    <w:rPr>
      <w:b w:val="0"/>
      <w:color w:val="2E74B5" w:themeColor="accent1" w:themeShade="BF"/>
      <w:sz w:val="32"/>
    </w:rPr>
  </w:style>
  <w:style w:type="paragraph" w:styleId="TOC1">
    <w:name w:val="toc 1"/>
    <w:basedOn w:val="Normal"/>
    <w:next w:val="Normal"/>
    <w:autoRedefine/>
    <w:uiPriority w:val="39"/>
    <w:unhideWhenUsed/>
    <w:rsid w:val="000B1956"/>
    <w:pPr>
      <w:spacing w:after="100"/>
    </w:pPr>
  </w:style>
  <w:style w:type="character" w:styleId="Hyperlink">
    <w:name w:val="Hyperlink"/>
    <w:basedOn w:val="DefaultParagraphFont"/>
    <w:uiPriority w:val="99"/>
    <w:unhideWhenUsed/>
    <w:rsid w:val="000B1956"/>
    <w:rPr>
      <w:color w:val="1E6B52" w:themeColor="hyperlink"/>
      <w:u w:val="single"/>
    </w:rPr>
  </w:style>
  <w:style w:type="paragraph" w:styleId="NoSpacing">
    <w:name w:val="No Spacing"/>
    <w:uiPriority w:val="1"/>
    <w:qFormat/>
    <w:rsid w:val="000B1956"/>
  </w:style>
  <w:style w:type="paragraph" w:customStyle="1" w:styleId="TableParagraph">
    <w:name w:val="Table Paragraph"/>
    <w:basedOn w:val="Normal"/>
    <w:uiPriority w:val="1"/>
    <w:qFormat/>
    <w:rsid w:val="00FB6CFE"/>
    <w:pPr>
      <w:widowControl w:val="0"/>
    </w:pPr>
  </w:style>
  <w:style w:type="paragraph" w:styleId="TOC2">
    <w:name w:val="toc 2"/>
    <w:basedOn w:val="Normal"/>
    <w:next w:val="Normal"/>
    <w:autoRedefine/>
    <w:uiPriority w:val="39"/>
    <w:unhideWhenUsed/>
    <w:rsid w:val="0041794C"/>
    <w:pPr>
      <w:spacing w:after="100"/>
      <w:ind w:left="220"/>
    </w:pPr>
  </w:style>
  <w:style w:type="character" w:customStyle="1" w:styleId="Heading3Char">
    <w:name w:val="Heading 3 Char"/>
    <w:basedOn w:val="DefaultParagraphFont"/>
    <w:link w:val="Heading3"/>
    <w:uiPriority w:val="9"/>
    <w:rsid w:val="0058216F"/>
    <w:rPr>
      <w:rFonts w:ascii="Arial" w:eastAsiaTheme="majorEastAsia" w:hAnsi="Arial" w:cstheme="majorBidi"/>
      <w:sz w:val="24"/>
      <w:szCs w:val="24"/>
    </w:rPr>
  </w:style>
  <w:style w:type="paragraph" w:styleId="TOC3">
    <w:name w:val="toc 3"/>
    <w:basedOn w:val="Normal"/>
    <w:next w:val="Normal"/>
    <w:autoRedefine/>
    <w:uiPriority w:val="39"/>
    <w:unhideWhenUsed/>
    <w:rsid w:val="00665F7F"/>
    <w:pPr>
      <w:spacing w:after="100"/>
      <w:ind w:left="440"/>
    </w:p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51BD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1BDD"/>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2F7935"/>
    <w:rPr>
      <w:b/>
      <w:bCs/>
    </w:rPr>
  </w:style>
  <w:style w:type="character" w:customStyle="1" w:styleId="CommentSubjectChar">
    <w:name w:val="Comment Subject Char"/>
    <w:basedOn w:val="CommentTextChar"/>
    <w:link w:val="CommentSubject"/>
    <w:uiPriority w:val="99"/>
    <w:semiHidden/>
    <w:rsid w:val="002F7935"/>
    <w:rPr>
      <w:b/>
      <w:bCs/>
      <w:sz w:val="20"/>
      <w:szCs w:val="20"/>
    </w:rPr>
  </w:style>
  <w:style w:type="table" w:styleId="GridTable1Light">
    <w:name w:val="Grid Table 1 Light"/>
    <w:basedOn w:val="TableNormal"/>
    <w:uiPriority w:val="46"/>
    <w:rsid w:val="004D40C8"/>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Grid">
    <w:name w:val="Table Grid"/>
    <w:basedOn w:val="TableNormal"/>
    <w:uiPriority w:val="59"/>
    <w:rsid w:val="004D40C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GridTable1Light-Accent3">
    <w:name w:val="Grid Table 1 Light Accent 3"/>
    <w:basedOn w:val="TableNormal"/>
    <w:uiPriority w:val="46"/>
    <w:rsid w:val="004D40C8"/>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styleId="FollowedHyperlink">
    <w:name w:val="FollowedHyperlink"/>
    <w:basedOn w:val="DefaultParagraphFont"/>
    <w:uiPriority w:val="99"/>
    <w:semiHidden/>
    <w:unhideWhenUsed/>
    <w:rsid w:val="00207B6F"/>
    <w:rPr>
      <w:color w:val="954F72" w:themeColor="followedHyperlink"/>
      <w:u w:val="single"/>
    </w:rPr>
  </w:style>
  <w:style w:type="character" w:styleId="PlaceholderText">
    <w:name w:val="Placeholder Text"/>
    <w:basedOn w:val="DefaultParagraphFont"/>
    <w:uiPriority w:val="99"/>
    <w:semiHidden/>
    <w:rsid w:val="007D39A0"/>
    <w:rPr>
      <w:color w:val="808080"/>
    </w:rPr>
  </w:style>
  <w:style w:type="paragraph" w:styleId="Header">
    <w:name w:val="header"/>
    <w:basedOn w:val="Normal"/>
    <w:link w:val="HeaderChar"/>
    <w:uiPriority w:val="99"/>
    <w:unhideWhenUsed/>
    <w:rsid w:val="00691358"/>
    <w:pPr>
      <w:tabs>
        <w:tab w:val="center" w:pos="4680"/>
        <w:tab w:val="right" w:pos="9360"/>
      </w:tabs>
    </w:pPr>
  </w:style>
  <w:style w:type="character" w:customStyle="1" w:styleId="HeaderChar">
    <w:name w:val="Header Char"/>
    <w:basedOn w:val="DefaultParagraphFont"/>
    <w:link w:val="Header"/>
    <w:uiPriority w:val="99"/>
    <w:rsid w:val="00691358"/>
  </w:style>
  <w:style w:type="paragraph" w:styleId="Footer">
    <w:name w:val="footer"/>
    <w:basedOn w:val="Normal"/>
    <w:link w:val="FooterChar"/>
    <w:uiPriority w:val="99"/>
    <w:unhideWhenUsed/>
    <w:rsid w:val="00691358"/>
    <w:pPr>
      <w:tabs>
        <w:tab w:val="center" w:pos="4680"/>
        <w:tab w:val="right" w:pos="9360"/>
      </w:tabs>
    </w:pPr>
  </w:style>
  <w:style w:type="character" w:customStyle="1" w:styleId="FooterChar">
    <w:name w:val="Footer Char"/>
    <w:basedOn w:val="DefaultParagraphFont"/>
    <w:link w:val="Footer"/>
    <w:uiPriority w:val="99"/>
    <w:rsid w:val="00691358"/>
  </w:style>
  <w:style w:type="character" w:styleId="Emphasis">
    <w:name w:val="Emphasis"/>
    <w:basedOn w:val="DefaultParagraphFont"/>
    <w:uiPriority w:val="20"/>
    <w:qFormat/>
    <w:rsid w:val="00897969"/>
    <w:rPr>
      <w:i/>
      <w:iCs/>
    </w:rPr>
  </w:style>
  <w:style w:type="character" w:customStyle="1" w:styleId="Heading4Char">
    <w:name w:val="Heading 4 Char"/>
    <w:basedOn w:val="DefaultParagraphFont"/>
    <w:link w:val="Heading4"/>
    <w:uiPriority w:val="9"/>
    <w:semiHidden/>
    <w:rsid w:val="00897969"/>
    <w:rPr>
      <w:rFonts w:asciiTheme="majorHAnsi" w:eastAsiaTheme="majorEastAsia" w:hAnsiTheme="majorHAnsi" w:cstheme="majorBidi"/>
      <w:i/>
      <w:iCs/>
      <w:color w:val="2E74B5" w:themeColor="accent1" w:themeShade="BF"/>
    </w:rPr>
  </w:style>
  <w:style w:type="character" w:styleId="Strong">
    <w:name w:val="Strong"/>
    <w:basedOn w:val="DefaultParagraphFont"/>
    <w:uiPriority w:val="22"/>
    <w:qFormat/>
    <w:rsid w:val="00CA389B"/>
    <w:rPr>
      <w:b/>
      <w:bCs/>
    </w:rPr>
  </w:style>
  <w:style w:type="paragraph" w:styleId="Revision">
    <w:name w:val="Revision"/>
    <w:hidden/>
    <w:uiPriority w:val="99"/>
    <w:semiHidden/>
    <w:rsid w:val="00453285"/>
    <w:rPr>
      <w:rFonts w:ascii="Arial" w:hAnsi="Arial"/>
      <w:sz w:val="24"/>
    </w:rPr>
  </w:style>
  <w:style w:type="character" w:customStyle="1" w:styleId="UnresolvedMention">
    <w:name w:val="Unresolved Mention"/>
    <w:basedOn w:val="DefaultParagraphFont"/>
    <w:uiPriority w:val="99"/>
    <w:semiHidden/>
    <w:unhideWhenUsed/>
    <w:rsid w:val="007810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764428">
      <w:bodyDiv w:val="1"/>
      <w:marLeft w:val="0"/>
      <w:marRight w:val="0"/>
      <w:marTop w:val="0"/>
      <w:marBottom w:val="0"/>
      <w:divBdr>
        <w:top w:val="none" w:sz="0" w:space="0" w:color="auto"/>
        <w:left w:val="none" w:sz="0" w:space="0" w:color="auto"/>
        <w:bottom w:val="none" w:sz="0" w:space="0" w:color="auto"/>
        <w:right w:val="none" w:sz="0" w:space="0" w:color="auto"/>
      </w:divBdr>
      <w:divsChild>
        <w:div w:id="37895686">
          <w:marLeft w:val="0"/>
          <w:marRight w:val="0"/>
          <w:marTop w:val="30"/>
          <w:marBottom w:val="0"/>
          <w:divBdr>
            <w:top w:val="none" w:sz="0" w:space="0" w:color="auto"/>
            <w:left w:val="none" w:sz="0" w:space="0" w:color="auto"/>
            <w:bottom w:val="none" w:sz="0" w:space="0" w:color="auto"/>
            <w:right w:val="none" w:sz="0" w:space="0" w:color="auto"/>
          </w:divBdr>
        </w:div>
      </w:divsChild>
    </w:div>
    <w:div w:id="423190724">
      <w:bodyDiv w:val="1"/>
      <w:marLeft w:val="0"/>
      <w:marRight w:val="0"/>
      <w:marTop w:val="0"/>
      <w:marBottom w:val="0"/>
      <w:divBdr>
        <w:top w:val="none" w:sz="0" w:space="0" w:color="auto"/>
        <w:left w:val="none" w:sz="0" w:space="0" w:color="auto"/>
        <w:bottom w:val="none" w:sz="0" w:space="0" w:color="auto"/>
        <w:right w:val="none" w:sz="0" w:space="0" w:color="auto"/>
      </w:divBdr>
      <w:divsChild>
        <w:div w:id="1429425265">
          <w:marLeft w:val="0"/>
          <w:marRight w:val="0"/>
          <w:marTop w:val="30"/>
          <w:marBottom w:val="0"/>
          <w:divBdr>
            <w:top w:val="none" w:sz="0" w:space="0" w:color="auto"/>
            <w:left w:val="none" w:sz="0" w:space="0" w:color="auto"/>
            <w:bottom w:val="none" w:sz="0" w:space="0" w:color="auto"/>
            <w:right w:val="none" w:sz="0" w:space="0" w:color="auto"/>
          </w:divBdr>
        </w:div>
      </w:divsChild>
    </w:div>
    <w:div w:id="821971217">
      <w:bodyDiv w:val="1"/>
      <w:marLeft w:val="0"/>
      <w:marRight w:val="0"/>
      <w:marTop w:val="0"/>
      <w:marBottom w:val="0"/>
      <w:divBdr>
        <w:top w:val="none" w:sz="0" w:space="0" w:color="auto"/>
        <w:left w:val="none" w:sz="0" w:space="0" w:color="auto"/>
        <w:bottom w:val="none" w:sz="0" w:space="0" w:color="auto"/>
        <w:right w:val="none" w:sz="0" w:space="0" w:color="auto"/>
      </w:divBdr>
    </w:div>
    <w:div w:id="1053121649">
      <w:bodyDiv w:val="1"/>
      <w:marLeft w:val="0"/>
      <w:marRight w:val="0"/>
      <w:marTop w:val="0"/>
      <w:marBottom w:val="0"/>
      <w:divBdr>
        <w:top w:val="none" w:sz="0" w:space="0" w:color="auto"/>
        <w:left w:val="none" w:sz="0" w:space="0" w:color="auto"/>
        <w:bottom w:val="none" w:sz="0" w:space="0" w:color="auto"/>
        <w:right w:val="none" w:sz="0" w:space="0" w:color="auto"/>
      </w:divBdr>
      <w:divsChild>
        <w:div w:id="181016631">
          <w:marLeft w:val="0"/>
          <w:marRight w:val="360"/>
          <w:marTop w:val="0"/>
          <w:marBottom w:val="0"/>
          <w:divBdr>
            <w:top w:val="none" w:sz="0" w:space="0" w:color="auto"/>
            <w:left w:val="none" w:sz="0" w:space="0" w:color="auto"/>
            <w:bottom w:val="none" w:sz="0" w:space="0" w:color="auto"/>
            <w:right w:val="none" w:sz="0" w:space="0" w:color="auto"/>
          </w:divBdr>
        </w:div>
        <w:div w:id="1773209345">
          <w:marLeft w:val="0"/>
          <w:marRight w:val="360"/>
          <w:marTop w:val="0"/>
          <w:marBottom w:val="0"/>
          <w:divBdr>
            <w:top w:val="none" w:sz="0" w:space="0" w:color="auto"/>
            <w:left w:val="none" w:sz="0" w:space="0" w:color="auto"/>
            <w:bottom w:val="none" w:sz="0" w:space="0" w:color="auto"/>
            <w:right w:val="none" w:sz="0" w:space="0" w:color="auto"/>
          </w:divBdr>
        </w:div>
      </w:divsChild>
    </w:div>
    <w:div w:id="1157577422">
      <w:bodyDiv w:val="1"/>
      <w:marLeft w:val="0"/>
      <w:marRight w:val="0"/>
      <w:marTop w:val="0"/>
      <w:marBottom w:val="0"/>
      <w:divBdr>
        <w:top w:val="none" w:sz="0" w:space="0" w:color="auto"/>
        <w:left w:val="none" w:sz="0" w:space="0" w:color="auto"/>
        <w:bottom w:val="none" w:sz="0" w:space="0" w:color="auto"/>
        <w:right w:val="none" w:sz="0" w:space="0" w:color="auto"/>
      </w:divBdr>
      <w:divsChild>
        <w:div w:id="858153874">
          <w:marLeft w:val="0"/>
          <w:marRight w:val="0"/>
          <w:marTop w:val="0"/>
          <w:marBottom w:val="0"/>
          <w:divBdr>
            <w:top w:val="none" w:sz="0" w:space="0" w:color="auto"/>
            <w:left w:val="none" w:sz="0" w:space="0" w:color="auto"/>
            <w:bottom w:val="none" w:sz="0" w:space="0" w:color="auto"/>
            <w:right w:val="none" w:sz="0" w:space="0" w:color="auto"/>
          </w:divBdr>
        </w:div>
        <w:div w:id="2085371942">
          <w:marLeft w:val="0"/>
          <w:marRight w:val="0"/>
          <w:marTop w:val="0"/>
          <w:marBottom w:val="0"/>
          <w:divBdr>
            <w:top w:val="none" w:sz="0" w:space="0" w:color="auto"/>
            <w:left w:val="none" w:sz="0" w:space="0" w:color="auto"/>
            <w:bottom w:val="none" w:sz="0" w:space="0" w:color="auto"/>
            <w:right w:val="none" w:sz="0" w:space="0" w:color="auto"/>
          </w:divBdr>
        </w:div>
        <w:div w:id="238515140">
          <w:marLeft w:val="0"/>
          <w:marRight w:val="0"/>
          <w:marTop w:val="0"/>
          <w:marBottom w:val="0"/>
          <w:divBdr>
            <w:top w:val="none" w:sz="0" w:space="0" w:color="auto"/>
            <w:left w:val="none" w:sz="0" w:space="0" w:color="auto"/>
            <w:bottom w:val="none" w:sz="0" w:space="0" w:color="auto"/>
            <w:right w:val="none" w:sz="0" w:space="0" w:color="auto"/>
          </w:divBdr>
        </w:div>
        <w:div w:id="1257833214">
          <w:marLeft w:val="0"/>
          <w:marRight w:val="0"/>
          <w:marTop w:val="0"/>
          <w:marBottom w:val="0"/>
          <w:divBdr>
            <w:top w:val="none" w:sz="0" w:space="0" w:color="auto"/>
            <w:left w:val="none" w:sz="0" w:space="0" w:color="auto"/>
            <w:bottom w:val="none" w:sz="0" w:space="0" w:color="auto"/>
            <w:right w:val="none" w:sz="0" w:space="0" w:color="auto"/>
          </w:divBdr>
        </w:div>
        <w:div w:id="1172531228">
          <w:marLeft w:val="0"/>
          <w:marRight w:val="0"/>
          <w:marTop w:val="0"/>
          <w:marBottom w:val="0"/>
          <w:divBdr>
            <w:top w:val="none" w:sz="0" w:space="0" w:color="auto"/>
            <w:left w:val="none" w:sz="0" w:space="0" w:color="auto"/>
            <w:bottom w:val="none" w:sz="0" w:space="0" w:color="auto"/>
            <w:right w:val="none" w:sz="0" w:space="0" w:color="auto"/>
          </w:divBdr>
        </w:div>
        <w:div w:id="547180173">
          <w:marLeft w:val="0"/>
          <w:marRight w:val="0"/>
          <w:marTop w:val="0"/>
          <w:marBottom w:val="0"/>
          <w:divBdr>
            <w:top w:val="none" w:sz="0" w:space="0" w:color="auto"/>
            <w:left w:val="none" w:sz="0" w:space="0" w:color="auto"/>
            <w:bottom w:val="none" w:sz="0" w:space="0" w:color="auto"/>
            <w:right w:val="none" w:sz="0" w:space="0" w:color="auto"/>
          </w:divBdr>
        </w:div>
        <w:div w:id="177698838">
          <w:marLeft w:val="0"/>
          <w:marRight w:val="0"/>
          <w:marTop w:val="0"/>
          <w:marBottom w:val="0"/>
          <w:divBdr>
            <w:top w:val="none" w:sz="0" w:space="0" w:color="auto"/>
            <w:left w:val="none" w:sz="0" w:space="0" w:color="auto"/>
            <w:bottom w:val="none" w:sz="0" w:space="0" w:color="auto"/>
            <w:right w:val="none" w:sz="0" w:space="0" w:color="auto"/>
          </w:divBdr>
        </w:div>
        <w:div w:id="2110656481">
          <w:marLeft w:val="0"/>
          <w:marRight w:val="0"/>
          <w:marTop w:val="0"/>
          <w:marBottom w:val="0"/>
          <w:divBdr>
            <w:top w:val="none" w:sz="0" w:space="0" w:color="auto"/>
            <w:left w:val="none" w:sz="0" w:space="0" w:color="auto"/>
            <w:bottom w:val="none" w:sz="0" w:space="0" w:color="auto"/>
            <w:right w:val="none" w:sz="0" w:space="0" w:color="auto"/>
          </w:divBdr>
        </w:div>
      </w:divsChild>
    </w:div>
    <w:div w:id="1264417858">
      <w:bodyDiv w:val="1"/>
      <w:marLeft w:val="0"/>
      <w:marRight w:val="0"/>
      <w:marTop w:val="0"/>
      <w:marBottom w:val="0"/>
      <w:divBdr>
        <w:top w:val="none" w:sz="0" w:space="0" w:color="auto"/>
        <w:left w:val="none" w:sz="0" w:space="0" w:color="auto"/>
        <w:bottom w:val="none" w:sz="0" w:space="0" w:color="auto"/>
        <w:right w:val="none" w:sz="0" w:space="0" w:color="auto"/>
      </w:divBdr>
      <w:divsChild>
        <w:div w:id="46956445">
          <w:marLeft w:val="0"/>
          <w:marRight w:val="0"/>
          <w:marTop w:val="30"/>
          <w:marBottom w:val="0"/>
          <w:divBdr>
            <w:top w:val="none" w:sz="0" w:space="0" w:color="auto"/>
            <w:left w:val="none" w:sz="0" w:space="0" w:color="auto"/>
            <w:bottom w:val="none" w:sz="0" w:space="0" w:color="auto"/>
            <w:right w:val="none" w:sz="0" w:space="0" w:color="auto"/>
          </w:divBdr>
        </w:div>
      </w:divsChild>
    </w:div>
    <w:div w:id="1402869050">
      <w:bodyDiv w:val="1"/>
      <w:marLeft w:val="0"/>
      <w:marRight w:val="0"/>
      <w:marTop w:val="0"/>
      <w:marBottom w:val="0"/>
      <w:divBdr>
        <w:top w:val="none" w:sz="0" w:space="0" w:color="auto"/>
        <w:left w:val="none" w:sz="0" w:space="0" w:color="auto"/>
        <w:bottom w:val="none" w:sz="0" w:space="0" w:color="auto"/>
        <w:right w:val="none" w:sz="0" w:space="0" w:color="auto"/>
      </w:divBdr>
    </w:div>
    <w:div w:id="1406486935">
      <w:bodyDiv w:val="1"/>
      <w:marLeft w:val="0"/>
      <w:marRight w:val="0"/>
      <w:marTop w:val="0"/>
      <w:marBottom w:val="0"/>
      <w:divBdr>
        <w:top w:val="none" w:sz="0" w:space="0" w:color="auto"/>
        <w:left w:val="none" w:sz="0" w:space="0" w:color="auto"/>
        <w:bottom w:val="none" w:sz="0" w:space="0" w:color="auto"/>
        <w:right w:val="none" w:sz="0" w:space="0" w:color="auto"/>
      </w:divBdr>
      <w:divsChild>
        <w:div w:id="976766763">
          <w:marLeft w:val="0"/>
          <w:marRight w:val="0"/>
          <w:marTop w:val="30"/>
          <w:marBottom w:val="0"/>
          <w:divBdr>
            <w:top w:val="none" w:sz="0" w:space="0" w:color="auto"/>
            <w:left w:val="none" w:sz="0" w:space="0" w:color="auto"/>
            <w:bottom w:val="none" w:sz="0" w:space="0" w:color="auto"/>
            <w:right w:val="none" w:sz="0" w:space="0" w:color="auto"/>
          </w:divBdr>
        </w:div>
      </w:divsChild>
    </w:div>
    <w:div w:id="1635209687">
      <w:bodyDiv w:val="1"/>
      <w:marLeft w:val="0"/>
      <w:marRight w:val="0"/>
      <w:marTop w:val="0"/>
      <w:marBottom w:val="0"/>
      <w:divBdr>
        <w:top w:val="none" w:sz="0" w:space="0" w:color="auto"/>
        <w:left w:val="none" w:sz="0" w:space="0" w:color="auto"/>
        <w:bottom w:val="none" w:sz="0" w:space="0" w:color="auto"/>
        <w:right w:val="none" w:sz="0" w:space="0" w:color="auto"/>
      </w:divBdr>
    </w:div>
    <w:div w:id="1908033636">
      <w:bodyDiv w:val="1"/>
      <w:marLeft w:val="0"/>
      <w:marRight w:val="0"/>
      <w:marTop w:val="0"/>
      <w:marBottom w:val="0"/>
      <w:divBdr>
        <w:top w:val="none" w:sz="0" w:space="0" w:color="auto"/>
        <w:left w:val="none" w:sz="0" w:space="0" w:color="auto"/>
        <w:bottom w:val="none" w:sz="0" w:space="0" w:color="auto"/>
        <w:right w:val="none" w:sz="0" w:space="0" w:color="auto"/>
      </w:divBdr>
      <w:divsChild>
        <w:div w:id="1029257332">
          <w:marLeft w:val="0"/>
          <w:marRight w:val="0"/>
          <w:marTop w:val="0"/>
          <w:marBottom w:val="0"/>
          <w:divBdr>
            <w:top w:val="none" w:sz="0" w:space="0" w:color="auto"/>
            <w:left w:val="none" w:sz="0" w:space="0" w:color="auto"/>
            <w:bottom w:val="none" w:sz="0" w:space="0" w:color="auto"/>
            <w:right w:val="none" w:sz="0" w:space="0" w:color="auto"/>
          </w:divBdr>
        </w:div>
        <w:div w:id="1584102942">
          <w:marLeft w:val="0"/>
          <w:marRight w:val="0"/>
          <w:marTop w:val="0"/>
          <w:marBottom w:val="0"/>
          <w:divBdr>
            <w:top w:val="none" w:sz="0" w:space="0" w:color="auto"/>
            <w:left w:val="none" w:sz="0" w:space="0" w:color="auto"/>
            <w:bottom w:val="none" w:sz="0" w:space="0" w:color="auto"/>
            <w:right w:val="none" w:sz="0" w:space="0" w:color="auto"/>
          </w:divBdr>
        </w:div>
      </w:divsChild>
    </w:div>
    <w:div w:id="1965505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24timezones.com/us_clock/usa_time.php" TargetMode="External"/><Relationship Id="rId18" Type="http://schemas.openxmlformats.org/officeDocument/2006/relationships/hyperlink" Target="https://www.uab.edu/uabunited/students/academics" TargetMode="External"/><Relationship Id="rId26" Type="http://schemas.openxmlformats.org/officeDocument/2006/relationships/hyperlink" Target="http://www.uab.edu/students/one-stop/policies/academic-honor-code" TargetMode="External"/><Relationship Id="rId3" Type="http://schemas.openxmlformats.org/officeDocument/2006/relationships/customXml" Target="../customXml/item3.xml"/><Relationship Id="rId21" Type="http://schemas.openxmlformats.org/officeDocument/2006/relationships/hyperlink" Target="https://www.uab.edu/graduate/about/graduate-school-covid-19-updates"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uab.zoom.us/j/91280466113?pwd=alhJMzRHRFdPNXhPaWVJdENhcnB1QT09" TargetMode="External"/><Relationship Id="rId17" Type="http://schemas.openxmlformats.org/officeDocument/2006/relationships/hyperlink" Target="https://www.uab.edu/uabunited/students/testing" TargetMode="External"/><Relationship Id="rId25" Type="http://schemas.openxmlformats.org/officeDocument/2006/relationships/hyperlink" Target="https://www.uab.edu/uabunited/entry-checklists"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uab.edu/uabunited/students" TargetMode="External"/><Relationship Id="rId20" Type="http://schemas.openxmlformats.org/officeDocument/2006/relationships/hyperlink" Target="https://www.uab.edu/uabunited/students/health-safety" TargetMode="External"/><Relationship Id="rId29" Type="http://schemas.openxmlformats.org/officeDocument/2006/relationships/hyperlink" Target="http://www.uab.edu/titlei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uab.edu/global/about/programs-services/isss/faqs-concerning-recent-sevp-guidance-and-covid-19-planning" TargetMode="External"/><Relationship Id="rId32"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uab.edu/students/one-stop/policies/institutional-refund-policy" TargetMode="External"/><Relationship Id="rId23" Type="http://schemas.openxmlformats.org/officeDocument/2006/relationships/hyperlink" Target="https://www.uab.edu/postdocs/covid-19" TargetMode="External"/><Relationship Id="rId28" Type="http://schemas.openxmlformats.org/officeDocument/2006/relationships/hyperlink" Target="http://www.uab.edu/dss" TargetMode="External"/><Relationship Id="rId10" Type="http://schemas.openxmlformats.org/officeDocument/2006/relationships/endnotes" Target="endnotes.xml"/><Relationship Id="rId19" Type="http://schemas.openxmlformats.org/officeDocument/2006/relationships/hyperlink" Target="https://www.uab.edu/uabunited/students/student-affairs"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ab.edu/students/academics/academic-calendar" TargetMode="External"/><Relationship Id="rId22" Type="http://schemas.openxmlformats.org/officeDocument/2006/relationships/hyperlink" Target="https://www.uab.edu/medicine/home/covid-19-updates" TargetMode="External"/><Relationship Id="rId27" Type="http://schemas.openxmlformats.org/officeDocument/2006/relationships/hyperlink" Target="http://www.uab.edu/studentconduct" TargetMode="External"/><Relationship Id="rId30" Type="http://schemas.openxmlformats.org/officeDocument/2006/relationships/hyperlink" Target="https://www.uab.edu/uabunited/students" TargetMode="External"/></Relationships>
</file>

<file path=word/theme/theme1.xml><?xml version="1.0" encoding="utf-8"?>
<a:theme xmlns:a="http://schemas.openxmlformats.org/drawingml/2006/main" name="Office Theme">
  <a:themeElements>
    <a:clrScheme name="UAB Hyperlink Them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1E6B52"/>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B81E5FA8651474CAE62B23F84C49585" ma:contentTypeVersion="15" ma:contentTypeDescription="Create a new document." ma:contentTypeScope="" ma:versionID="629c0f8bc2fc4e2e4a3932c619e95c27">
  <xsd:schema xmlns:xsd="http://www.w3.org/2001/XMLSchema" xmlns:xs="http://www.w3.org/2001/XMLSchema" xmlns:p="http://schemas.microsoft.com/office/2006/metadata/properties" xmlns:ns1="http://schemas.microsoft.com/sharepoint/v3" xmlns:ns3="9073b836-7d3e-48e5-84e1-bbc21396dc9f" xmlns:ns4="7328b90e-0484-4a17-bd1d-fdf47e93a7d5" targetNamespace="http://schemas.microsoft.com/office/2006/metadata/properties" ma:root="true" ma:fieldsID="59c6e2d4406d0f1f87cc309720b79444" ns1:_="" ns3:_="" ns4:_="">
    <xsd:import namespace="http://schemas.microsoft.com/sharepoint/v3"/>
    <xsd:import namespace="9073b836-7d3e-48e5-84e1-bbc21396dc9f"/>
    <xsd:import namespace="7328b90e-0484-4a17-bd1d-fdf47e93a7d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4:SharedWithUsers" minOccurs="0"/>
                <xsd:element ref="ns4:SharedWithDetails" minOccurs="0"/>
                <xsd:element ref="ns4:SharingHintHash" minOccurs="0"/>
                <xsd:element ref="ns3:MediaServiceOCR" minOccurs="0"/>
                <xsd:element ref="ns1:_ip_UnifiedCompliancePolicyProperties" minOccurs="0"/>
                <xsd:element ref="ns1:_ip_UnifiedCompliancePolicyUIAction"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073b836-7d3e-48e5-84e1-bbc21396dc9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28b90e-0484-4a17-bd1d-fdf47e93a7d5"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SharingHintHash" ma:index="15"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77AB3E-31F6-48F9-A24A-C7A887C0266B}">
  <ds:schemaRefs>
    <ds:schemaRef ds:uri="http://purl.org/dc/dcmitype/"/>
    <ds:schemaRef ds:uri="http://schemas.microsoft.com/office/2006/documentManagement/types"/>
    <ds:schemaRef ds:uri="7328b90e-0484-4a17-bd1d-fdf47e93a7d5"/>
    <ds:schemaRef ds:uri="9073b836-7d3e-48e5-84e1-bbc21396dc9f"/>
    <ds:schemaRef ds:uri="http://purl.org/dc/elements/1.1/"/>
    <ds:schemaRef ds:uri="http://schemas.microsoft.com/office/2006/metadata/properties"/>
    <ds:schemaRef ds:uri="http://schemas.openxmlformats.org/package/2006/metadata/core-properties"/>
    <ds:schemaRef ds:uri="http://purl.org/dc/terms/"/>
    <ds:schemaRef ds:uri="http://schemas.microsoft.com/office/infopath/2007/PartnerControls"/>
    <ds:schemaRef ds:uri="http://schemas.microsoft.com/sharepoint/v3"/>
    <ds:schemaRef ds:uri="http://www.w3.org/XML/1998/namespace"/>
  </ds:schemaRefs>
</ds:datastoreItem>
</file>

<file path=customXml/itemProps2.xml><?xml version="1.0" encoding="utf-8"?>
<ds:datastoreItem xmlns:ds="http://schemas.openxmlformats.org/officeDocument/2006/customXml" ds:itemID="{2CD63AEF-9DC5-4EF6-AC06-34BD80607571}">
  <ds:schemaRefs>
    <ds:schemaRef ds:uri="http://schemas.microsoft.com/sharepoint/v3/contenttype/forms"/>
  </ds:schemaRefs>
</ds:datastoreItem>
</file>

<file path=customXml/itemProps3.xml><?xml version="1.0" encoding="utf-8"?>
<ds:datastoreItem xmlns:ds="http://schemas.openxmlformats.org/officeDocument/2006/customXml" ds:itemID="{8583327A-2277-4440-BD86-AB84DCFD70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073b836-7d3e-48e5-84e1-bbc21396dc9f"/>
    <ds:schemaRef ds:uri="7328b90e-0484-4a17-bd1d-fdf47e93a7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004C94-48B6-4956-BBAC-9E0A7BD2DA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2669</Words>
  <Characters>15219</Characters>
  <Application>Microsoft Office Word</Application>
  <DocSecurity>4</DocSecurity>
  <Lines>126</Lines>
  <Paragraphs>35</Paragraphs>
  <ScaleCrop>false</ScaleCrop>
  <HeadingPairs>
    <vt:vector size="2" baseType="variant">
      <vt:variant>
        <vt:lpstr>Title</vt:lpstr>
      </vt:variant>
      <vt:variant>
        <vt:i4>1</vt:i4>
      </vt:variant>
    </vt:vector>
  </HeadingPairs>
  <TitlesOfParts>
    <vt:vector size="1" baseType="lpstr">
      <vt:lpstr>ELEARNING AND PROFESSIONAL STUDIES 
 Sample Syllabus Template</vt:lpstr>
    </vt:vector>
  </TitlesOfParts>
  <Company>University of Alabama at Birmingham</Company>
  <LinksUpToDate>false</LinksUpToDate>
  <CharactersWithSpaces>17853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ELEARNING AND PROFESSIONAL STUDIES 
 Sample Syllabus Template</dc:title>
  <dc:subject/>
  <dc:creator>Pam Paustian</dc:creator>
  <cp:keywords>ELPS';sample syllabus template</cp:keywords>
  <dc:description/>
  <cp:lastModifiedBy>Coleman, Daniel J</cp:lastModifiedBy>
  <cp:revision>2</cp:revision>
  <cp:lastPrinted>2017-12-21T15:19:00Z</cp:lastPrinted>
  <dcterms:created xsi:type="dcterms:W3CDTF">2020-08-21T17:42:00Z</dcterms:created>
  <dcterms:modified xsi:type="dcterms:W3CDTF">2020-08-21T17:42:00Z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0x0101005B81E5FA8651474CAE62B23F84C49585</vt:lpwstr>
  </property>
</Properties>
</file>