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FEF7" w14:textId="77777777" w:rsidR="00DD1C5F" w:rsidRPr="002E0F9F" w:rsidRDefault="00DD1C5F" w:rsidP="00DD1C5F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  <w:sz w:val="24"/>
        </w:rPr>
        <w:t>Temporary Hiring Suspension</w:t>
      </w:r>
      <w:r w:rsidRPr="002E0F9F">
        <w:rPr>
          <w:rFonts w:ascii="Proxima Nova" w:hAnsi="Proxima Nova" w:cstheme="minorHAnsi"/>
        </w:rPr>
        <w:t xml:space="preserve"> </w:t>
      </w:r>
    </w:p>
    <w:p w14:paraId="4C2A1435" w14:textId="77777777" w:rsidR="00DD1C5F" w:rsidRPr="002E0F9F" w:rsidRDefault="00DD1C5F" w:rsidP="00DD1C5F">
      <w:pPr>
        <w:rPr>
          <w:rFonts w:ascii="Proxima Nova" w:hAnsi="Proxima Nova" w:cstheme="minorHAnsi"/>
        </w:rPr>
      </w:pPr>
    </w:p>
    <w:p w14:paraId="0556243A" w14:textId="77777777" w:rsidR="00DD1C5F" w:rsidRPr="002E0F9F" w:rsidRDefault="00DD1C5F" w:rsidP="00DD1C5F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March 23, 2020</w:t>
      </w:r>
    </w:p>
    <w:p w14:paraId="54B878EB" w14:textId="77777777" w:rsidR="00DD1C5F" w:rsidRPr="002E0F9F" w:rsidRDefault="00DD1C5F" w:rsidP="00DD1C5F">
      <w:pPr>
        <w:rPr>
          <w:rFonts w:ascii="Proxima Nova" w:hAnsi="Proxima Nova" w:cstheme="minorHAnsi"/>
        </w:rPr>
      </w:pPr>
    </w:p>
    <w:p w14:paraId="4403C3E2" w14:textId="77777777" w:rsidR="00DD1C5F" w:rsidRPr="002E0F9F" w:rsidRDefault="00DD1C5F" w:rsidP="00DD1C5F">
      <w:pPr>
        <w:rPr>
          <w:rFonts w:ascii="Proxima Nova" w:hAnsi="Proxima Nova" w:cstheme="minorHAnsi"/>
          <w:b/>
        </w:rPr>
      </w:pPr>
      <w:r w:rsidRPr="002E0F9F">
        <w:rPr>
          <w:rFonts w:ascii="Proxima Nova" w:hAnsi="Proxima Nova" w:cstheme="minorHAnsi"/>
          <w:b/>
        </w:rPr>
        <w:t xml:space="preserve">Effective immediately, and until further notice, all vacant unfilled faculty and staff positions at UAB are subject to a temporary hiring suspension. Positions that already have documented offers are not affected by this action. </w:t>
      </w:r>
    </w:p>
    <w:p w14:paraId="5F7EA03F" w14:textId="77777777" w:rsidR="00DD1C5F" w:rsidRPr="002E0F9F" w:rsidRDefault="00DD1C5F" w:rsidP="00DD1C5F">
      <w:pPr>
        <w:rPr>
          <w:rFonts w:ascii="Proxima Nova" w:hAnsi="Proxima Nova" w:cstheme="minorHAnsi"/>
        </w:rPr>
      </w:pPr>
    </w:p>
    <w:p w14:paraId="17D6875A" w14:textId="77777777" w:rsidR="00DD1C5F" w:rsidRPr="002E0F9F" w:rsidRDefault="00DD1C5F" w:rsidP="00DD1C5F">
      <w:pPr>
        <w:rPr>
          <w:rFonts w:ascii="Proxima Nova" w:hAnsi="Proxima Nova" w:cstheme="minorHAnsi"/>
          <w:b/>
          <w:u w:val="single"/>
        </w:rPr>
      </w:pPr>
      <w:r w:rsidRPr="002E0F9F">
        <w:rPr>
          <w:rFonts w:ascii="Proxima Nova" w:hAnsi="Proxima Nova" w:cstheme="minorHAnsi"/>
          <w:b/>
          <w:u w:val="single"/>
        </w:rPr>
        <w:t xml:space="preserve">Temporary Hiring Suspension </w:t>
      </w:r>
    </w:p>
    <w:p w14:paraId="1C1341D8" w14:textId="77777777" w:rsidR="00DD1C5F" w:rsidRPr="002E0F9F" w:rsidRDefault="00DD1C5F" w:rsidP="00DD1C5F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The temporary hiring suspension</w:t>
      </w:r>
      <w:r w:rsidRPr="002E0F9F">
        <w:rPr>
          <w:rFonts w:ascii="Proxima Nova" w:hAnsi="Proxima Nova" w:cstheme="minorHAnsi"/>
          <w:b/>
        </w:rPr>
        <w:t xml:space="preserve"> </w:t>
      </w:r>
      <w:r w:rsidRPr="002E0F9F">
        <w:rPr>
          <w:rFonts w:ascii="Proxima Nova" w:hAnsi="Proxima Nova" w:cstheme="minorHAnsi"/>
        </w:rPr>
        <w:t>applies to all faculty and staff positions, including tem</w:t>
      </w:r>
      <w:r w:rsidR="002E0F9F">
        <w:rPr>
          <w:rFonts w:ascii="Proxima Nova" w:hAnsi="Proxima Nova" w:cstheme="minorHAnsi"/>
        </w:rPr>
        <w:t>porary and part-time positions.</w:t>
      </w:r>
      <w:r w:rsidRPr="002E0F9F">
        <w:rPr>
          <w:rFonts w:ascii="Proxima Nova" w:hAnsi="Proxima Nova" w:cstheme="minorHAnsi"/>
        </w:rPr>
        <w:t xml:space="preserve"> Positions fully funded by a granting agency or foundation accounts are excluded from the hiring suspension, but are </w:t>
      </w:r>
      <w:r w:rsidRPr="002E0F9F">
        <w:rPr>
          <w:rFonts w:ascii="Proxima Nova" w:hAnsi="Proxima Nova" w:cstheme="minorHAnsi"/>
          <w:u w:val="single"/>
        </w:rPr>
        <w:t>subject to dean or vice president approval prior to job posting</w:t>
      </w:r>
      <w:r w:rsidRPr="002E0F9F">
        <w:rPr>
          <w:rFonts w:ascii="Proxima Nova" w:hAnsi="Proxima Nova" w:cstheme="minorHAnsi"/>
        </w:rPr>
        <w:t xml:space="preserve">. </w:t>
      </w:r>
      <w:r w:rsidRPr="002E0F9F">
        <w:rPr>
          <w:rFonts w:ascii="Proxima Nova" w:hAnsi="Proxima Nova" w:cstheme="minorHAnsi"/>
          <w:b/>
        </w:rPr>
        <w:t>Student workers and work study students are not subject to this action.</w:t>
      </w:r>
      <w:r w:rsidRPr="002E0F9F">
        <w:rPr>
          <w:rFonts w:ascii="Proxima Nova" w:hAnsi="Proxima Nova" w:cstheme="minorHAnsi"/>
        </w:rPr>
        <w:t xml:space="preserve"> </w:t>
      </w:r>
    </w:p>
    <w:p w14:paraId="29D1AD26" w14:textId="77777777" w:rsidR="002E0F9F" w:rsidRDefault="002E0F9F" w:rsidP="00DD1C5F">
      <w:pPr>
        <w:rPr>
          <w:rFonts w:ascii="Proxima Nova" w:hAnsi="Proxima Nova" w:cstheme="minorHAnsi"/>
          <w:b/>
          <w:u w:val="single"/>
        </w:rPr>
      </w:pPr>
    </w:p>
    <w:p w14:paraId="6BEC4EB0" w14:textId="77777777" w:rsidR="00DD1C5F" w:rsidRPr="002E0F9F" w:rsidRDefault="00DD1C5F" w:rsidP="00DD1C5F">
      <w:pPr>
        <w:rPr>
          <w:rFonts w:ascii="Proxima Nova" w:hAnsi="Proxima Nova" w:cstheme="minorHAnsi"/>
          <w:b/>
          <w:u w:val="single"/>
        </w:rPr>
      </w:pPr>
      <w:r w:rsidRPr="002E0F9F">
        <w:rPr>
          <w:rFonts w:ascii="Proxima Nova" w:hAnsi="Proxima Nova" w:cstheme="minorHAnsi"/>
          <w:b/>
          <w:u w:val="single"/>
        </w:rPr>
        <w:t xml:space="preserve">Exceptions under the Hiring Suspension </w:t>
      </w:r>
    </w:p>
    <w:p w14:paraId="6393A581" w14:textId="77777777" w:rsidR="00DD1C5F" w:rsidRPr="002E0F9F" w:rsidRDefault="00DD1C5F" w:rsidP="00DD1C5F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If a position is determined to be cri</w:t>
      </w:r>
      <w:r w:rsidR="002E0F9F">
        <w:rPr>
          <w:rFonts w:ascii="Proxima Nova" w:hAnsi="Proxima Nova" w:cstheme="minorHAnsi"/>
        </w:rPr>
        <w:t>tical to business operations, t</w:t>
      </w:r>
      <w:r w:rsidR="00264E02" w:rsidRPr="002E0F9F">
        <w:rPr>
          <w:rFonts w:ascii="Proxima Nova" w:hAnsi="Proxima Nova" w:cstheme="minorHAnsi"/>
        </w:rPr>
        <w:t xml:space="preserve">his </w:t>
      </w:r>
      <w:r w:rsidRPr="002E0F9F">
        <w:rPr>
          <w:rFonts w:ascii="Proxima Nova" w:hAnsi="Proxima Nova" w:cstheme="minorHAnsi"/>
        </w:rPr>
        <w:t xml:space="preserve">Exception Request Form must be completed and submitted </w:t>
      </w:r>
      <w:r w:rsidR="00264E02" w:rsidRPr="002E0F9F">
        <w:rPr>
          <w:rFonts w:ascii="Proxima Nova" w:hAnsi="Proxima Nova" w:cstheme="minorHAnsi"/>
        </w:rPr>
        <w:t xml:space="preserve">along with the appropriate PAR/CRF </w:t>
      </w:r>
      <w:r w:rsidRPr="002E0F9F">
        <w:rPr>
          <w:rFonts w:ascii="Proxima Nova" w:hAnsi="Proxima Nova" w:cstheme="minorHAnsi"/>
        </w:rPr>
        <w:t>to Human Resources (HR). The Form will be reviewed by HR for accuracy and then submitted to the appropriate leaders for e</w:t>
      </w:r>
      <w:r w:rsidR="002E0F9F">
        <w:rPr>
          <w:rFonts w:ascii="Proxima Nova" w:hAnsi="Proxima Nova" w:cstheme="minorHAnsi"/>
        </w:rPr>
        <w:t xml:space="preserve">ndorsement and final approval. </w:t>
      </w:r>
      <w:r w:rsidRPr="002E0F9F">
        <w:rPr>
          <w:rFonts w:ascii="Proxima Nova" w:hAnsi="Proxima Nova" w:cstheme="minorHAnsi"/>
        </w:rPr>
        <w:t xml:space="preserve">Each request will be reviewed along with supporting rationale for approval or denial. The determination will be communicated to the requestor/hiring manager by Human Resources. </w:t>
      </w:r>
    </w:p>
    <w:p w14:paraId="32413189" w14:textId="77777777" w:rsidR="00DD1C5F" w:rsidRPr="002E0F9F" w:rsidRDefault="00DD1C5F" w:rsidP="00DD1C5F">
      <w:pPr>
        <w:rPr>
          <w:rFonts w:ascii="Proxima Nova" w:hAnsi="Proxima Nova" w:cstheme="minorHAnsi"/>
        </w:rPr>
      </w:pPr>
    </w:p>
    <w:p w14:paraId="0A162F49" w14:textId="77777777" w:rsidR="00BB25D1" w:rsidRPr="002E0F9F" w:rsidRDefault="00DD1C5F" w:rsidP="002E0F9F">
      <w:pPr>
        <w:jc w:val="center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 xml:space="preserve">Human Resources will take no action until the request </w:t>
      </w:r>
      <w:r w:rsidR="002E0F9F">
        <w:rPr>
          <w:rFonts w:ascii="Proxima Nova" w:hAnsi="Proxima Nova" w:cstheme="minorHAnsi"/>
        </w:rPr>
        <w:br/>
      </w:r>
      <w:r w:rsidRPr="002E0F9F">
        <w:rPr>
          <w:rFonts w:ascii="Proxima Nova" w:hAnsi="Proxima Nova" w:cstheme="minorHAnsi"/>
        </w:rPr>
        <w:t>for exception has been reviewed and approved.</w:t>
      </w:r>
    </w:p>
    <w:p w14:paraId="1020C72F" w14:textId="77777777" w:rsidR="00BB25D1" w:rsidRPr="002E0F9F" w:rsidRDefault="00BB25D1">
      <w:pPr>
        <w:rPr>
          <w:rFonts w:ascii="Proxima Nova" w:hAnsi="Proxima Nova" w:cstheme="minorHAnsi"/>
          <w:sz w:val="24"/>
        </w:rPr>
      </w:pPr>
      <w:r w:rsidRPr="002E0F9F">
        <w:rPr>
          <w:rFonts w:ascii="Proxima Nova" w:hAnsi="Proxima Nova" w:cstheme="minorHAnsi"/>
          <w:sz w:val="24"/>
        </w:rPr>
        <w:br w:type="page"/>
      </w:r>
    </w:p>
    <w:p w14:paraId="54860A60" w14:textId="77777777" w:rsidR="00E8360D" w:rsidRPr="002E0F9F" w:rsidRDefault="00862B26" w:rsidP="002E0F9F">
      <w:pPr>
        <w:jc w:val="center"/>
        <w:rPr>
          <w:rFonts w:ascii="Proxima Nova" w:hAnsi="Proxima Nova" w:cstheme="minorHAnsi"/>
          <w:i/>
          <w:sz w:val="24"/>
        </w:rPr>
      </w:pPr>
      <w:r w:rsidRPr="002E0F9F">
        <w:rPr>
          <w:rFonts w:ascii="Proxima Nova" w:hAnsi="Proxima Nova" w:cstheme="minorHAnsi"/>
          <w:sz w:val="24"/>
        </w:rPr>
        <w:lastRenderedPageBreak/>
        <w:t>Exception Request Form for Temporary Hiring Suspension</w:t>
      </w:r>
      <w:r w:rsidR="002E0F9F">
        <w:rPr>
          <w:rFonts w:ascii="Proxima Nova" w:hAnsi="Proxima Nova" w:cstheme="minorHAnsi"/>
          <w:sz w:val="24"/>
        </w:rPr>
        <w:br/>
      </w:r>
      <w:r w:rsidR="00E8360D" w:rsidRPr="002E0F9F">
        <w:rPr>
          <w:rFonts w:ascii="Proxima Nova" w:hAnsi="Proxima Nova" w:cstheme="minorHAnsi"/>
          <w:i/>
          <w:sz w:val="24"/>
        </w:rPr>
        <w:t>To be attached with all PAR/CRF requests</w:t>
      </w:r>
    </w:p>
    <w:p w14:paraId="3548D679" w14:textId="77777777" w:rsidR="003B6264" w:rsidRPr="002E0F9F" w:rsidRDefault="00340AB9" w:rsidP="00862B26">
      <w:pPr>
        <w:rPr>
          <w:rFonts w:ascii="Proxima Nova" w:hAnsi="Proxima Nova" w:cstheme="minorHAnsi"/>
        </w:rPr>
      </w:pPr>
      <w:r>
        <w:rPr>
          <w:rFonts w:ascii="Proxima Nova" w:hAnsi="Proxima Nova" w:cstheme="minorHAnsi"/>
        </w:rPr>
        <w:pict w14:anchorId="6474ECC2">
          <v:rect id="_x0000_i1025" style="width:0;height:1.5pt" o:hralign="center" o:hrstd="t" o:hr="t" fillcolor="#a0a0a0" stroked="f"/>
        </w:pict>
      </w:r>
    </w:p>
    <w:p w14:paraId="4658B261" w14:textId="77777777" w:rsidR="00862B26" w:rsidRPr="002E0F9F" w:rsidRDefault="00862B26" w:rsidP="00862B26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  <w:b/>
        </w:rPr>
        <w:t>REASON FOR EXCEPTION</w:t>
      </w:r>
      <w:r w:rsidRPr="002E0F9F">
        <w:rPr>
          <w:rFonts w:ascii="Proxima Nova" w:hAnsi="Proxima Nova" w:cstheme="minorHAnsi"/>
        </w:rPr>
        <w:t xml:space="preserve"> (select box that applies): </w:t>
      </w:r>
    </w:p>
    <w:p w14:paraId="53C00595" w14:textId="77777777" w:rsidR="00462EF4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Clinical personnel in areas of demonstrated shortage (e.g., nursing)</w:t>
      </w:r>
    </w:p>
    <w:p w14:paraId="08A316E0" w14:textId="77777777" w:rsidR="00462EF4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Research faculty, if substantially and durably funded</w:t>
      </w:r>
    </w:p>
    <w:p w14:paraId="73B13882" w14:textId="77777777" w:rsidR="00462EF4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Specialized research personnel needed to fulfill extramural grant/contract obligations that cannot be met by existing or redeployed personnel</w:t>
      </w:r>
    </w:p>
    <w:p w14:paraId="70D1C8B6" w14:textId="77777777" w:rsidR="00462EF4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Specialized personnel needed to provide critical online training and/or instruction when these needs cannot be met by existing or redeployed personnel</w:t>
      </w:r>
    </w:p>
    <w:p w14:paraId="3B0DE721" w14:textId="77777777" w:rsidR="00462EF4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Specialized personnel in critical areas of safety or compliance that cannot be delayed or met by existing or redeployed pe</w:t>
      </w:r>
      <w:bookmarkStart w:id="0" w:name="_GoBack"/>
      <w:bookmarkEnd w:id="0"/>
      <w:r w:rsidRPr="002E0F9F">
        <w:rPr>
          <w:rFonts w:ascii="Proxima Nova" w:hAnsi="Proxima Nova" w:cstheme="minorHAnsi"/>
        </w:rPr>
        <w:t>rsonnel</w:t>
      </w:r>
    </w:p>
    <w:p w14:paraId="1F689DF4" w14:textId="40396E0F" w:rsidR="00B90948" w:rsidRPr="002E0F9F" w:rsidRDefault="00462EF4" w:rsidP="008C7C04">
      <w:pPr>
        <w:pStyle w:val="ListParagraph"/>
        <w:numPr>
          <w:ilvl w:val="0"/>
          <w:numId w:val="8"/>
        </w:numPr>
        <w:spacing w:after="0"/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Other personnel with topical or technical expertise that is deemed mission critical and cannot be met by existing or redeployed personnel</w:t>
      </w:r>
      <w:r w:rsidR="00862B26" w:rsidRPr="002E0F9F">
        <w:rPr>
          <w:rFonts w:ascii="Proxima Nova" w:hAnsi="Proxima Nova" w:cstheme="minorHAnsi"/>
        </w:rPr>
        <w:t xml:space="preserve">   </w:t>
      </w:r>
      <w:r w:rsidR="008C7C04">
        <w:rPr>
          <w:rFonts w:ascii="Proxima Nova" w:hAnsi="Proxima Nova" w:cstheme="minorHAnsi"/>
        </w:rPr>
        <w:br/>
      </w:r>
    </w:p>
    <w:p w14:paraId="0B805FA1" w14:textId="77777777" w:rsidR="002B2671" w:rsidRPr="002E0F9F" w:rsidRDefault="002B2671" w:rsidP="00862B26">
      <w:pPr>
        <w:rPr>
          <w:rFonts w:ascii="Proxima Nova" w:hAnsi="Proxima Nova" w:cstheme="minorHAnsi"/>
          <w:b/>
        </w:rPr>
      </w:pPr>
    </w:p>
    <w:p w14:paraId="56E149A0" w14:textId="77777777" w:rsidR="003B6264" w:rsidRPr="002E0F9F" w:rsidRDefault="00862B26" w:rsidP="00862B26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  <w:b/>
        </w:rPr>
        <w:t>CRITERIA/RATIONALE FOR EXCEPTION REQUEST</w:t>
      </w:r>
      <w:r w:rsidRPr="002E0F9F">
        <w:rPr>
          <w:rFonts w:ascii="Proxima Nova" w:hAnsi="Proxima Nova" w:cstheme="minorHAnsi"/>
        </w:rPr>
        <w:t xml:space="preserve">: </w:t>
      </w:r>
    </w:p>
    <w:p w14:paraId="1BD26A6D" w14:textId="3CC55CFE" w:rsidR="00875023" w:rsidRPr="002E0F9F" w:rsidRDefault="00862B26" w:rsidP="00862B26">
      <w:pPr>
        <w:pStyle w:val="ListParagraph"/>
        <w:numPr>
          <w:ilvl w:val="0"/>
          <w:numId w:val="2"/>
        </w:num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Explain the specific reason for the exception, including the function of this position and the direct impact on core and essential business operations</w:t>
      </w:r>
      <w:r w:rsidR="002E0F9F">
        <w:rPr>
          <w:rFonts w:ascii="Proxima Nova" w:hAnsi="Proxima Nova" w:cstheme="minorHAnsi"/>
        </w:rPr>
        <w:t xml:space="preserve">. </w:t>
      </w:r>
      <w:r w:rsidR="00BB25D1" w:rsidRPr="002E0F9F">
        <w:rPr>
          <w:rFonts w:ascii="Proxima Nova" w:hAnsi="Proxima Nova" w:cstheme="minorHAnsi"/>
        </w:rPr>
        <w:t>Attach supporting documentation as needed, i.e. academic accreditation.</w:t>
      </w:r>
      <w:r w:rsidRPr="002E0F9F">
        <w:rPr>
          <w:rFonts w:ascii="Proxima Nova" w:hAnsi="Proxima Nova" w:cstheme="minorHAnsi"/>
        </w:rPr>
        <w:t xml:space="preserve"> </w:t>
      </w:r>
      <w:r w:rsidR="008C7C04">
        <w:rPr>
          <w:rFonts w:ascii="Proxima Nova" w:hAnsi="Proxima Nova" w:cstheme="minorHAnsi"/>
        </w:rPr>
        <w:br/>
      </w:r>
    </w:p>
    <w:p w14:paraId="72498F44" w14:textId="7A8D41CE" w:rsidR="003B6264" w:rsidRPr="002E0F9F" w:rsidRDefault="00862B26" w:rsidP="003B6264">
      <w:pPr>
        <w:pStyle w:val="ListParagraph"/>
        <w:numPr>
          <w:ilvl w:val="0"/>
          <w:numId w:val="2"/>
        </w:num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 xml:space="preserve">Explain the negative impact on essential or critical business operations </w:t>
      </w:r>
      <w:r w:rsidR="003B6264" w:rsidRPr="002E0F9F">
        <w:rPr>
          <w:rFonts w:ascii="Proxima Nova" w:hAnsi="Proxima Nova" w:cstheme="minorHAnsi"/>
        </w:rPr>
        <w:t xml:space="preserve">from the </w:t>
      </w:r>
      <w:r w:rsidRPr="002E0F9F">
        <w:rPr>
          <w:rFonts w:ascii="Proxima Nova" w:hAnsi="Proxima Nova" w:cstheme="minorHAnsi"/>
        </w:rPr>
        <w:t>suspen</w:t>
      </w:r>
      <w:r w:rsidR="003B6264" w:rsidRPr="002E0F9F">
        <w:rPr>
          <w:rFonts w:ascii="Proxima Nova" w:hAnsi="Proxima Nova" w:cstheme="minorHAnsi"/>
        </w:rPr>
        <w:t xml:space="preserve">sion or </w:t>
      </w:r>
      <w:r w:rsidRPr="002E0F9F">
        <w:rPr>
          <w:rFonts w:ascii="Proxima Nova" w:hAnsi="Proxima Nova" w:cstheme="minorHAnsi"/>
        </w:rPr>
        <w:t>delay</w:t>
      </w:r>
      <w:r w:rsidR="003B6264" w:rsidRPr="002E0F9F">
        <w:rPr>
          <w:rFonts w:ascii="Proxima Nova" w:hAnsi="Proxima Nova" w:cstheme="minorHAnsi"/>
        </w:rPr>
        <w:t xml:space="preserve">ed recruitment of this </w:t>
      </w:r>
      <w:r w:rsidRPr="002E0F9F">
        <w:rPr>
          <w:rFonts w:ascii="Proxima Nova" w:hAnsi="Proxima Nova" w:cstheme="minorHAnsi"/>
        </w:rPr>
        <w:t>position</w:t>
      </w:r>
      <w:r w:rsidR="00BB25D1" w:rsidRPr="002E0F9F">
        <w:rPr>
          <w:rFonts w:ascii="Proxima Nova" w:hAnsi="Proxima Nova" w:cstheme="minorHAnsi"/>
        </w:rPr>
        <w:t>.</w:t>
      </w:r>
      <w:r w:rsidRPr="002E0F9F">
        <w:rPr>
          <w:rFonts w:ascii="Proxima Nova" w:hAnsi="Proxima Nova" w:cstheme="minorHAnsi"/>
        </w:rPr>
        <w:t xml:space="preserve"> </w:t>
      </w:r>
      <w:r w:rsidR="008C7C04">
        <w:rPr>
          <w:rFonts w:ascii="Proxima Nova" w:hAnsi="Proxima Nova" w:cstheme="minorHAnsi"/>
        </w:rPr>
        <w:br/>
      </w:r>
    </w:p>
    <w:p w14:paraId="0B0A2256" w14:textId="18226B42" w:rsidR="00875023" w:rsidRPr="002E0F9F" w:rsidRDefault="00862B26" w:rsidP="00862B26">
      <w:pPr>
        <w:pStyle w:val="ListParagraph"/>
        <w:numPr>
          <w:ilvl w:val="0"/>
          <w:numId w:val="2"/>
        </w:num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 xml:space="preserve">Explain other options </w:t>
      </w:r>
      <w:r w:rsidR="003B6264" w:rsidRPr="002E0F9F">
        <w:rPr>
          <w:rFonts w:ascii="Proxima Nova" w:hAnsi="Proxima Nova" w:cstheme="minorHAnsi"/>
        </w:rPr>
        <w:t>and/</w:t>
      </w:r>
      <w:r w:rsidRPr="002E0F9F">
        <w:rPr>
          <w:rFonts w:ascii="Proxima Nova" w:hAnsi="Proxima Nova" w:cstheme="minorHAnsi"/>
        </w:rPr>
        <w:t xml:space="preserve">or methodologies </w:t>
      </w:r>
      <w:r w:rsidR="003B6264" w:rsidRPr="002E0F9F">
        <w:rPr>
          <w:rFonts w:ascii="Proxima Nova" w:hAnsi="Proxima Nova" w:cstheme="minorHAnsi"/>
        </w:rPr>
        <w:t>t</w:t>
      </w:r>
      <w:r w:rsidRPr="002E0F9F">
        <w:rPr>
          <w:rFonts w:ascii="Proxima Nova" w:hAnsi="Proxima Nova" w:cstheme="minorHAnsi"/>
        </w:rPr>
        <w:t>hat have been explored and exhausted to avoid the exception request</w:t>
      </w:r>
      <w:r w:rsidR="00BB25D1" w:rsidRPr="002E0F9F">
        <w:rPr>
          <w:rFonts w:ascii="Proxima Nova" w:hAnsi="Proxima Nova" w:cstheme="minorHAnsi"/>
        </w:rPr>
        <w:t>.</w:t>
      </w:r>
      <w:r w:rsidRPr="002E0F9F">
        <w:rPr>
          <w:rFonts w:ascii="Proxima Nova" w:hAnsi="Proxima Nova" w:cstheme="minorHAnsi"/>
        </w:rPr>
        <w:t xml:space="preserve"> </w:t>
      </w:r>
      <w:r w:rsidR="008C7C04">
        <w:rPr>
          <w:rFonts w:ascii="Proxima Nova" w:hAnsi="Proxima Nova" w:cstheme="minorHAnsi"/>
        </w:rPr>
        <w:br/>
      </w:r>
    </w:p>
    <w:p w14:paraId="1ED3EFD2" w14:textId="77777777" w:rsidR="00862B26" w:rsidRPr="002E0F9F" w:rsidRDefault="00862B26" w:rsidP="003B6264">
      <w:pPr>
        <w:pStyle w:val="ListParagraph"/>
        <w:numPr>
          <w:ilvl w:val="0"/>
          <w:numId w:val="2"/>
        </w:num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>Explain how the job responsibilities are currently being fulfilled and whether the responsibilities can be performed by other staff</w:t>
      </w:r>
      <w:r w:rsidR="002E0F9F">
        <w:rPr>
          <w:rFonts w:ascii="Proxima Nova" w:hAnsi="Proxima Nova" w:cstheme="minorHAnsi"/>
        </w:rPr>
        <w:t xml:space="preserve">. </w:t>
      </w:r>
      <w:r w:rsidR="00BB25D1" w:rsidRPr="002E0F9F">
        <w:rPr>
          <w:rFonts w:ascii="Proxima Nova" w:hAnsi="Proxima Nova" w:cstheme="minorHAnsi"/>
        </w:rPr>
        <w:t xml:space="preserve">Attached organization charts as needed. </w:t>
      </w:r>
      <w:r w:rsidRPr="002E0F9F">
        <w:rPr>
          <w:rFonts w:ascii="Proxima Nova" w:hAnsi="Proxima Nova" w:cstheme="minorHAnsi"/>
        </w:rPr>
        <w:t xml:space="preserve"> </w:t>
      </w:r>
    </w:p>
    <w:p w14:paraId="43A41611" w14:textId="77777777" w:rsidR="00862B26" w:rsidRPr="002E0F9F" w:rsidRDefault="00862B26" w:rsidP="00862B26">
      <w:pPr>
        <w:rPr>
          <w:rFonts w:ascii="Proxima Nova" w:hAnsi="Proxima Nova" w:cstheme="minorHAnsi"/>
        </w:rPr>
      </w:pPr>
      <w:r w:rsidRPr="002E0F9F">
        <w:rPr>
          <w:rFonts w:ascii="Proxima Nova" w:hAnsi="Proxima Nova" w:cstheme="minorHAnsi"/>
        </w:rPr>
        <w:t xml:space="preserve"> </w:t>
      </w:r>
    </w:p>
    <w:p w14:paraId="08EF6EA9" w14:textId="77777777" w:rsidR="00A40ED6" w:rsidRPr="002E0F9F" w:rsidRDefault="00A40ED6">
      <w:pPr>
        <w:rPr>
          <w:rFonts w:ascii="Proxima Nova" w:hAnsi="Proxima Nova" w:cstheme="minorHAnsi"/>
        </w:rPr>
      </w:pPr>
    </w:p>
    <w:sectPr w:rsidR="00A40ED6" w:rsidRPr="002E0F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7C259" w14:textId="77777777" w:rsidR="00340AB9" w:rsidRDefault="00340AB9" w:rsidP="00862B26">
      <w:pPr>
        <w:spacing w:after="0" w:line="240" w:lineRule="auto"/>
      </w:pPr>
      <w:r>
        <w:separator/>
      </w:r>
    </w:p>
  </w:endnote>
  <w:endnote w:type="continuationSeparator" w:id="0">
    <w:p w14:paraId="655D0785" w14:textId="77777777" w:rsidR="00340AB9" w:rsidRDefault="00340AB9" w:rsidP="0086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7796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37B445" w14:textId="77777777" w:rsidR="00CB6BC2" w:rsidRDefault="00CB6BC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C0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B0B9F9F" w14:textId="77777777" w:rsidR="00CB6BC2" w:rsidRDefault="00CB6BC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2C04" w14:textId="77777777" w:rsidR="00340AB9" w:rsidRDefault="00340AB9" w:rsidP="00862B26">
      <w:pPr>
        <w:spacing w:after="0" w:line="240" w:lineRule="auto"/>
      </w:pPr>
      <w:r>
        <w:separator/>
      </w:r>
    </w:p>
  </w:footnote>
  <w:footnote w:type="continuationSeparator" w:id="0">
    <w:p w14:paraId="4C233219" w14:textId="77777777" w:rsidR="00340AB9" w:rsidRDefault="00340AB9" w:rsidP="0086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3665F" w14:textId="77777777" w:rsidR="00862B26" w:rsidRDefault="00862B2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0AE5"/>
    <w:multiLevelType w:val="hybridMultilevel"/>
    <w:tmpl w:val="3D7AFD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F210B1"/>
    <w:multiLevelType w:val="hybridMultilevel"/>
    <w:tmpl w:val="282A5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846744"/>
    <w:multiLevelType w:val="hybridMultilevel"/>
    <w:tmpl w:val="3E7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9493A"/>
    <w:multiLevelType w:val="hybridMultilevel"/>
    <w:tmpl w:val="F72C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E2713"/>
    <w:multiLevelType w:val="hybridMultilevel"/>
    <w:tmpl w:val="6E680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CB36B5"/>
    <w:multiLevelType w:val="hybridMultilevel"/>
    <w:tmpl w:val="61CC4C82"/>
    <w:lvl w:ilvl="0" w:tplc="24D213C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3F13E7"/>
    <w:multiLevelType w:val="hybridMultilevel"/>
    <w:tmpl w:val="739C8A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1432A5"/>
    <w:multiLevelType w:val="hybridMultilevel"/>
    <w:tmpl w:val="78248E6A"/>
    <w:lvl w:ilvl="0" w:tplc="3B28F83A">
      <w:numFmt w:val="bullet"/>
      <w:lvlText w:val="-"/>
      <w:lvlJc w:val="left"/>
      <w:pPr>
        <w:ind w:left="1440" w:hanging="72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26"/>
    <w:rsid w:val="000568CF"/>
    <w:rsid w:val="000E7CF5"/>
    <w:rsid w:val="00264E02"/>
    <w:rsid w:val="002B2671"/>
    <w:rsid w:val="002E0F9F"/>
    <w:rsid w:val="00314F6F"/>
    <w:rsid w:val="00340AB9"/>
    <w:rsid w:val="00346387"/>
    <w:rsid w:val="003B6264"/>
    <w:rsid w:val="003C2952"/>
    <w:rsid w:val="00412385"/>
    <w:rsid w:val="00462EF4"/>
    <w:rsid w:val="00475939"/>
    <w:rsid w:val="004E011B"/>
    <w:rsid w:val="00561947"/>
    <w:rsid w:val="005B45A0"/>
    <w:rsid w:val="006A0184"/>
    <w:rsid w:val="00753B50"/>
    <w:rsid w:val="007B7E3A"/>
    <w:rsid w:val="007C199A"/>
    <w:rsid w:val="00862B26"/>
    <w:rsid w:val="00875023"/>
    <w:rsid w:val="008C7C04"/>
    <w:rsid w:val="00950BBE"/>
    <w:rsid w:val="009C74D4"/>
    <w:rsid w:val="00A40ED6"/>
    <w:rsid w:val="00A46F75"/>
    <w:rsid w:val="00A95B17"/>
    <w:rsid w:val="00AA5545"/>
    <w:rsid w:val="00AD052A"/>
    <w:rsid w:val="00AF58CA"/>
    <w:rsid w:val="00B52888"/>
    <w:rsid w:val="00B90948"/>
    <w:rsid w:val="00BB25D1"/>
    <w:rsid w:val="00BF7986"/>
    <w:rsid w:val="00C2585D"/>
    <w:rsid w:val="00CA50A6"/>
    <w:rsid w:val="00CB6BC2"/>
    <w:rsid w:val="00D16444"/>
    <w:rsid w:val="00D23A91"/>
    <w:rsid w:val="00DA6D96"/>
    <w:rsid w:val="00DD1C5F"/>
    <w:rsid w:val="00E8360D"/>
    <w:rsid w:val="00F4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3265B"/>
  <w15:chartTrackingRefBased/>
  <w15:docId w15:val="{87084141-F6CE-4E86-9A0E-E6B26124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B26"/>
  </w:style>
  <w:style w:type="paragraph" w:styleId="Footer">
    <w:name w:val="footer"/>
    <w:basedOn w:val="Normal"/>
    <w:link w:val="FooterChar"/>
    <w:uiPriority w:val="99"/>
    <w:unhideWhenUsed/>
    <w:rsid w:val="00862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B26"/>
  </w:style>
  <w:style w:type="paragraph" w:styleId="ListParagraph">
    <w:name w:val="List Paragraph"/>
    <w:basedOn w:val="Normal"/>
    <w:uiPriority w:val="34"/>
    <w:qFormat/>
    <w:rsid w:val="003B62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B841C-359C-354D-A3AD-3909D828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425</Words>
  <Characters>2427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Alesia M</dc:creator>
  <cp:keywords/>
  <dc:description/>
  <cp:lastModifiedBy>Microsoft Office User</cp:lastModifiedBy>
  <cp:revision>4</cp:revision>
  <cp:lastPrinted>2020-04-03T19:45:00Z</cp:lastPrinted>
  <dcterms:created xsi:type="dcterms:W3CDTF">2020-04-03T19:45:00Z</dcterms:created>
  <dcterms:modified xsi:type="dcterms:W3CDTF">2020-04-04T01:53:00Z</dcterms:modified>
</cp:coreProperties>
</file>