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CEB69" w14:textId="0A2B19DB" w:rsidR="00F96756" w:rsidRPr="00F96756" w:rsidRDefault="004B78DB" w:rsidP="00F96756">
      <w:bookmarkStart w:id="0" w:name="_GoBack"/>
      <w:r w:rsidRPr="004B78DB">
        <w:rPr>
          <w:noProof/>
        </w:rPr>
        <w:drawing>
          <wp:inline distT="0" distB="0" distL="0" distR="0" wp14:anchorId="328B9397" wp14:editId="72DE554F">
            <wp:extent cx="6858000" cy="8743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67478" w14:textId="567BB162" w:rsidR="00694BA4" w:rsidRDefault="00694BA4" w:rsidP="009810C1">
      <w:pPr>
        <w:pStyle w:val="default"/>
        <w:jc w:val="both"/>
        <w:rPr>
          <w:b/>
          <w:bCs/>
          <w:color w:val="0000CC"/>
          <w:sz w:val="22"/>
          <w:szCs w:val="22"/>
        </w:rPr>
      </w:pPr>
    </w:p>
    <w:p w14:paraId="287CEB6A" w14:textId="360E60D0" w:rsidR="009810C1" w:rsidRPr="00694BA4" w:rsidRDefault="008E78F3" w:rsidP="009810C1">
      <w:pPr>
        <w:pStyle w:val="default"/>
        <w:jc w:val="both"/>
      </w:pPr>
      <w:r w:rsidRPr="00694BA4">
        <w:rPr>
          <w:b/>
          <w:bCs/>
          <w:color w:val="0000CC"/>
        </w:rPr>
        <w:t>NIH/NIAMS</w:t>
      </w:r>
      <w:r w:rsidR="009810C1" w:rsidRPr="00694BA4">
        <w:rPr>
          <w:b/>
          <w:bCs/>
          <w:color w:val="0000CC"/>
        </w:rPr>
        <w:t xml:space="preserve"> </w:t>
      </w:r>
      <w:r w:rsidR="009810C1" w:rsidRPr="00A61196">
        <w:rPr>
          <w:b/>
          <w:bCs/>
          <w:color w:val="0000CC"/>
        </w:rPr>
        <w:t>NRSA</w:t>
      </w:r>
      <w:r w:rsidR="009810C1" w:rsidRPr="00694BA4">
        <w:rPr>
          <w:b/>
          <w:bCs/>
          <w:color w:val="0000CC"/>
        </w:rPr>
        <w:t xml:space="preserve"> T32 Postdoctoral Fellowship</w:t>
      </w:r>
    </w:p>
    <w:p w14:paraId="287CEB6B" w14:textId="77777777" w:rsidR="009810C1" w:rsidRPr="00694BA4" w:rsidRDefault="009810C1" w:rsidP="009810C1">
      <w:pPr>
        <w:rPr>
          <w:sz w:val="24"/>
          <w:szCs w:val="24"/>
        </w:rPr>
      </w:pPr>
      <w:r w:rsidRPr="00694BA4">
        <w:rPr>
          <w:sz w:val="24"/>
          <w:szCs w:val="24"/>
        </w:rPr>
        <w:t> </w:t>
      </w:r>
    </w:p>
    <w:p w14:paraId="287CEB6C" w14:textId="2F0CE9D3" w:rsidR="009810C1" w:rsidRPr="00694BA4" w:rsidRDefault="00595D42" w:rsidP="009810C1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UAB Postdoc fellows</w:t>
      </w:r>
      <w:r w:rsidR="009810C1" w:rsidRPr="00694BA4">
        <w:rPr>
          <w:rFonts w:ascii="Arial" w:hAnsi="Arial" w:cs="Arial"/>
          <w:sz w:val="24"/>
          <w:szCs w:val="24"/>
        </w:rPr>
        <w:t>,</w:t>
      </w:r>
    </w:p>
    <w:p w14:paraId="287CEB6D" w14:textId="77777777" w:rsidR="009810C1" w:rsidRPr="00694BA4" w:rsidRDefault="009810C1" w:rsidP="009810C1">
      <w:pPr>
        <w:pStyle w:val="default"/>
        <w:jc w:val="both"/>
      </w:pPr>
      <w:r w:rsidRPr="00694BA4">
        <w:t> </w:t>
      </w:r>
    </w:p>
    <w:p w14:paraId="287CEB70" w14:textId="2CE7E78A" w:rsidR="009810C1" w:rsidRPr="00694BA4" w:rsidRDefault="00EA1831" w:rsidP="009810C1">
      <w:pPr>
        <w:pStyle w:val="default"/>
        <w:jc w:val="both"/>
      </w:pPr>
      <w:r>
        <w:rPr>
          <w:u w:val="single"/>
        </w:rPr>
        <w:t>We have one</w:t>
      </w:r>
      <w:r w:rsidR="009810C1" w:rsidRPr="00694BA4">
        <w:rPr>
          <w:u w:val="single"/>
        </w:rPr>
        <w:t xml:space="preserve"> postdoctoral fellowship</w:t>
      </w:r>
      <w:r>
        <w:rPr>
          <w:u w:val="single"/>
        </w:rPr>
        <w:t xml:space="preserve"> position</w:t>
      </w:r>
      <w:r w:rsidR="009810C1" w:rsidRPr="00694BA4">
        <w:rPr>
          <w:u w:val="single"/>
        </w:rPr>
        <w:t xml:space="preserve"> available immediately </w:t>
      </w:r>
      <w:r w:rsidR="009810C1" w:rsidRPr="00694BA4">
        <w:t xml:space="preserve">in the UAB </w:t>
      </w:r>
      <w:r w:rsidR="008E78F3" w:rsidRPr="00694BA4">
        <w:t>Clinical Immunology and Rheumatology T32</w:t>
      </w:r>
      <w:r w:rsidR="009810C1" w:rsidRPr="00694BA4">
        <w:t xml:space="preserve"> Program (John D. Mountz, PD/PI), funded by the NIH/NIAMS</w:t>
      </w:r>
      <w:r w:rsidR="008E78F3" w:rsidRPr="00694BA4">
        <w:t xml:space="preserve"> institutional training grant,</w:t>
      </w:r>
      <w:r w:rsidR="00ED73C0">
        <w:t xml:space="preserve"> (click </w:t>
      </w:r>
      <w:r w:rsidR="00595D42">
        <w:t xml:space="preserve">link </w:t>
      </w:r>
      <w:r w:rsidR="00ED73C0">
        <w:t>to go to the T32 webpage)</w:t>
      </w:r>
      <w:r w:rsidR="008E78F3" w:rsidRPr="00694BA4">
        <w:t xml:space="preserve"> “</w:t>
      </w:r>
      <w:hyperlink r:id="rId12" w:history="1">
        <w:r w:rsidR="00551038" w:rsidRPr="00694BA4">
          <w:rPr>
            <w:rStyle w:val="Hyperlink"/>
            <w:b/>
          </w:rPr>
          <w:t>Training Program in Rheumatic and Musculosk</w:t>
        </w:r>
        <w:r w:rsidR="00551038" w:rsidRPr="00694BA4">
          <w:rPr>
            <w:rStyle w:val="Hyperlink"/>
            <w:b/>
          </w:rPr>
          <w:t>e</w:t>
        </w:r>
        <w:r w:rsidR="00551038" w:rsidRPr="00694BA4">
          <w:rPr>
            <w:rStyle w:val="Hyperlink"/>
            <w:b/>
          </w:rPr>
          <w:t>letal Diseases Research</w:t>
        </w:r>
      </w:hyperlink>
      <w:r w:rsidR="009810C1" w:rsidRPr="00694BA4">
        <w:rPr>
          <w:b/>
        </w:rPr>
        <w:t>.</w:t>
      </w:r>
      <w:r w:rsidR="009810C1" w:rsidRPr="00694BA4">
        <w:t xml:space="preserve">” This T32 Training Program offers multidisciplinary training in fundamental aspects of the pathophysiology of inflammation and </w:t>
      </w:r>
      <w:r w:rsidR="007446D1" w:rsidRPr="00694BA4">
        <w:t>autoimmunity</w:t>
      </w:r>
      <w:r w:rsidR="00D674FA">
        <w:t>, and innovative research focused on</w:t>
      </w:r>
      <w:r w:rsidR="009810C1" w:rsidRPr="00694BA4">
        <w:t xml:space="preserve"> the diagnosis and treatment of these conditions and in translat</w:t>
      </w:r>
      <w:r w:rsidR="00595D42">
        <w:t>ing basic and clinical research findings</w:t>
      </w:r>
      <w:r w:rsidR="009810C1" w:rsidRPr="00694BA4">
        <w:t xml:space="preserve">. </w:t>
      </w:r>
    </w:p>
    <w:p w14:paraId="287CEB71" w14:textId="77777777" w:rsidR="009810C1" w:rsidRPr="00694BA4" w:rsidRDefault="009810C1" w:rsidP="009810C1">
      <w:pPr>
        <w:pStyle w:val="default"/>
        <w:jc w:val="both"/>
      </w:pPr>
      <w:r w:rsidRPr="00694BA4">
        <w:rPr>
          <w:color w:val="FF0000"/>
        </w:rPr>
        <w:t> </w:t>
      </w:r>
    </w:p>
    <w:p w14:paraId="3394EF52" w14:textId="03F09F73" w:rsidR="00ED73C0" w:rsidRDefault="00ED73C0" w:rsidP="007446D1">
      <w:pPr>
        <w:pStyle w:val="default"/>
        <w:jc w:val="both"/>
        <w:rPr>
          <w:b/>
          <w:bCs/>
        </w:rPr>
      </w:pPr>
      <w:r>
        <w:rPr>
          <w:b/>
          <w:bCs/>
        </w:rPr>
        <w:t>P</w:t>
      </w:r>
      <w:r w:rsidR="009810C1" w:rsidRPr="00694BA4">
        <w:rPr>
          <w:b/>
          <w:bCs/>
        </w:rPr>
        <w:t xml:space="preserve">lease </w:t>
      </w:r>
      <w:r>
        <w:rPr>
          <w:b/>
          <w:bCs/>
        </w:rPr>
        <w:t xml:space="preserve">send an Email expressing your interest to Dr. John D. Mountz at </w:t>
      </w:r>
      <w:hyperlink r:id="rId13" w:history="1">
        <w:r w:rsidRPr="00694BA4">
          <w:rPr>
            <w:rStyle w:val="Hyperlink"/>
            <w:rFonts w:eastAsiaTheme="minorEastAsia"/>
            <w:noProof/>
          </w:rPr>
          <w:t>jdmount</w:t>
        </w:r>
        <w:r w:rsidRPr="00694BA4">
          <w:rPr>
            <w:rStyle w:val="Hyperlink"/>
            <w:rFonts w:eastAsiaTheme="minorEastAsia"/>
            <w:noProof/>
          </w:rPr>
          <w:t>z</w:t>
        </w:r>
        <w:r w:rsidRPr="00694BA4">
          <w:rPr>
            <w:rStyle w:val="Hyperlink"/>
            <w:rFonts w:eastAsiaTheme="minorEastAsia"/>
            <w:noProof/>
          </w:rPr>
          <w:t>@</w:t>
        </w:r>
        <w:r w:rsidRPr="00694BA4">
          <w:rPr>
            <w:rStyle w:val="Hyperlink"/>
            <w:rFonts w:eastAsiaTheme="minorEastAsia"/>
            <w:noProof/>
          </w:rPr>
          <w:t>uabmc.edu</w:t>
        </w:r>
      </w:hyperlink>
    </w:p>
    <w:p w14:paraId="712C4F11" w14:textId="77777777" w:rsidR="00ED73C0" w:rsidRDefault="00ED73C0" w:rsidP="007446D1">
      <w:pPr>
        <w:pStyle w:val="default"/>
        <w:jc w:val="both"/>
        <w:rPr>
          <w:b/>
          <w:bCs/>
        </w:rPr>
      </w:pPr>
    </w:p>
    <w:p w14:paraId="287CEB72" w14:textId="738E58F8" w:rsidR="00FD1210" w:rsidRPr="00694BA4" w:rsidRDefault="00804DB5" w:rsidP="007446D1">
      <w:pPr>
        <w:pStyle w:val="default"/>
        <w:jc w:val="both"/>
        <w:rPr>
          <w:rFonts w:eastAsia="Times New Roman"/>
          <w:b/>
        </w:rPr>
      </w:pPr>
      <w:r>
        <w:rPr>
          <w:b/>
          <w:bCs/>
        </w:rPr>
        <w:t>Qualified applicants will be asked to</w:t>
      </w:r>
      <w:r w:rsidR="00ED73C0">
        <w:rPr>
          <w:b/>
          <w:bCs/>
        </w:rPr>
        <w:t xml:space="preserve"> complete the</w:t>
      </w:r>
      <w:r w:rsidR="006157D9" w:rsidRPr="00694BA4">
        <w:rPr>
          <w:rFonts w:eastAsia="Times New Roman"/>
          <w:b/>
          <w:iCs/>
        </w:rPr>
        <w:t xml:space="preserve"> online </w:t>
      </w:r>
      <w:hyperlink r:id="rId14" w:history="1">
        <w:r w:rsidR="00551038" w:rsidRPr="00694BA4">
          <w:rPr>
            <w:rStyle w:val="Hyperlink"/>
            <w:b/>
          </w:rPr>
          <w:t>T32 app</w:t>
        </w:r>
        <w:r w:rsidR="00551038" w:rsidRPr="00694BA4">
          <w:rPr>
            <w:rStyle w:val="Hyperlink"/>
            <w:b/>
          </w:rPr>
          <w:t>l</w:t>
        </w:r>
        <w:r w:rsidR="00551038" w:rsidRPr="00694BA4">
          <w:rPr>
            <w:rStyle w:val="Hyperlink"/>
            <w:b/>
          </w:rPr>
          <w:t>ication form</w:t>
        </w:r>
      </w:hyperlink>
      <w:r w:rsidR="007446D1" w:rsidRPr="00694BA4">
        <w:rPr>
          <w:b/>
        </w:rPr>
        <w:t>.</w:t>
      </w:r>
    </w:p>
    <w:p w14:paraId="287CEB73" w14:textId="77777777" w:rsidR="00551038" w:rsidRPr="00694BA4" w:rsidRDefault="00551038" w:rsidP="009810C1">
      <w:pPr>
        <w:pStyle w:val="default"/>
        <w:jc w:val="both"/>
      </w:pPr>
    </w:p>
    <w:p w14:paraId="287CEB74" w14:textId="1A59A435" w:rsidR="009810C1" w:rsidRPr="00694BA4" w:rsidRDefault="009810C1" w:rsidP="009810C1">
      <w:pPr>
        <w:pStyle w:val="default"/>
        <w:jc w:val="both"/>
      </w:pPr>
      <w:r w:rsidRPr="00694BA4">
        <w:t>Upon receipt and review of your completed application, you will be contacte</w:t>
      </w:r>
      <w:r w:rsidR="00694BA4">
        <w:t xml:space="preserve">d for an interview. </w:t>
      </w:r>
    </w:p>
    <w:p w14:paraId="016B1736" w14:textId="434A8A19" w:rsidR="00694BA4" w:rsidRPr="00ED73C0" w:rsidRDefault="009810C1" w:rsidP="009810C1">
      <w:pPr>
        <w:rPr>
          <w:sz w:val="24"/>
          <w:szCs w:val="24"/>
        </w:rPr>
      </w:pPr>
      <w:r w:rsidRPr="00694BA4">
        <w:rPr>
          <w:rFonts w:ascii="Arial" w:hAnsi="Arial" w:cs="Arial"/>
          <w:sz w:val="24"/>
          <w:szCs w:val="24"/>
        </w:rPr>
        <w:t> </w:t>
      </w:r>
    </w:p>
    <w:p w14:paraId="287CEB76" w14:textId="7DF17596" w:rsidR="009810C1" w:rsidRDefault="007446D1" w:rsidP="009810C1">
      <w:pPr>
        <w:rPr>
          <w:rFonts w:ascii="Arial" w:hAnsi="Arial" w:cs="Arial"/>
          <w:b/>
          <w:bCs/>
          <w:sz w:val="24"/>
          <w:szCs w:val="24"/>
        </w:rPr>
      </w:pPr>
      <w:r w:rsidRPr="00694BA4">
        <w:rPr>
          <w:rFonts w:ascii="Arial" w:hAnsi="Arial" w:cs="Arial"/>
          <w:b/>
          <w:bCs/>
          <w:sz w:val="24"/>
          <w:szCs w:val="24"/>
        </w:rPr>
        <w:t>John D. Mountz, MD, PhD</w:t>
      </w:r>
    </w:p>
    <w:p w14:paraId="3338F088" w14:textId="77777777" w:rsidR="00694BA4" w:rsidRPr="00694BA4" w:rsidRDefault="00694BA4" w:rsidP="009810C1">
      <w:pPr>
        <w:rPr>
          <w:sz w:val="24"/>
          <w:szCs w:val="24"/>
        </w:rPr>
      </w:pPr>
    </w:p>
    <w:p w14:paraId="287CEB77" w14:textId="77777777" w:rsidR="00C62C64" w:rsidRPr="00694BA4" w:rsidRDefault="00C62C64" w:rsidP="00C62C64">
      <w:pPr>
        <w:rPr>
          <w:rFonts w:ascii="Arial" w:eastAsiaTheme="minorEastAsia" w:hAnsi="Arial" w:cs="Arial"/>
          <w:noProof/>
          <w:sz w:val="24"/>
          <w:szCs w:val="24"/>
        </w:rPr>
      </w:pPr>
      <w:r w:rsidRPr="00694BA4">
        <w:rPr>
          <w:rFonts w:ascii="Arial" w:eastAsiaTheme="minorEastAsia" w:hAnsi="Arial" w:cs="Arial"/>
          <w:noProof/>
          <w:sz w:val="24"/>
          <w:szCs w:val="24"/>
        </w:rPr>
        <w:t xml:space="preserve">J. W. Goodwin Professor of Medicine </w:t>
      </w:r>
    </w:p>
    <w:p w14:paraId="287CEB78" w14:textId="77777777" w:rsidR="00C62C64" w:rsidRPr="00694BA4" w:rsidRDefault="00C62C64" w:rsidP="00C62C64">
      <w:pPr>
        <w:rPr>
          <w:rFonts w:ascii="Arial" w:eastAsiaTheme="minorEastAsia" w:hAnsi="Arial" w:cs="Arial"/>
          <w:noProof/>
          <w:sz w:val="24"/>
          <w:szCs w:val="24"/>
        </w:rPr>
      </w:pPr>
      <w:r w:rsidRPr="00694BA4">
        <w:rPr>
          <w:rFonts w:ascii="Arial" w:eastAsiaTheme="minorEastAsia" w:hAnsi="Arial" w:cs="Arial"/>
          <w:noProof/>
          <w:sz w:val="24"/>
          <w:szCs w:val="24"/>
        </w:rPr>
        <w:t>Director: NIH T32 in Rheumatic Disease Training Grant</w:t>
      </w:r>
    </w:p>
    <w:p w14:paraId="287CEB79" w14:textId="77777777" w:rsidR="00C62C64" w:rsidRPr="00694BA4" w:rsidRDefault="00C62C64" w:rsidP="00C62C64">
      <w:pPr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694BA4">
        <w:rPr>
          <w:rFonts w:ascii="Arial" w:eastAsiaTheme="minorEastAsia" w:hAnsi="Arial" w:cs="Arial"/>
          <w:noProof/>
          <w:sz w:val="24"/>
          <w:szCs w:val="24"/>
        </w:rPr>
        <w:t>Dept. of Medicine, Division of Rheumatology</w:t>
      </w:r>
    </w:p>
    <w:p w14:paraId="287CEB7A" w14:textId="77777777" w:rsidR="00C62C64" w:rsidRPr="00694BA4" w:rsidRDefault="00C62C64" w:rsidP="00C62C64">
      <w:pPr>
        <w:rPr>
          <w:rFonts w:eastAsiaTheme="minorEastAsia"/>
          <w:noProof/>
          <w:sz w:val="24"/>
          <w:szCs w:val="24"/>
        </w:rPr>
      </w:pPr>
      <w:r w:rsidRPr="00694BA4">
        <w:rPr>
          <w:rFonts w:ascii="Arial" w:eastAsiaTheme="minorEastAsia" w:hAnsi="Arial" w:cs="Arial"/>
          <w:noProof/>
          <w:sz w:val="24"/>
          <w:szCs w:val="24"/>
        </w:rPr>
        <w:t>Shelby Interdisciplinary Biomed Research Bldg</w:t>
      </w:r>
    </w:p>
    <w:p w14:paraId="287CEB7B" w14:textId="77777777" w:rsidR="00C62C64" w:rsidRPr="00694BA4" w:rsidRDefault="00C62C64" w:rsidP="00C62C64">
      <w:pPr>
        <w:rPr>
          <w:rFonts w:eastAsiaTheme="minorEastAsia"/>
          <w:noProof/>
          <w:sz w:val="24"/>
          <w:szCs w:val="24"/>
        </w:rPr>
      </w:pPr>
      <w:r w:rsidRPr="00694BA4">
        <w:rPr>
          <w:rFonts w:ascii="Arial" w:eastAsiaTheme="minorEastAsia" w:hAnsi="Arial" w:cs="Arial"/>
          <w:noProof/>
          <w:sz w:val="24"/>
          <w:szCs w:val="24"/>
        </w:rPr>
        <w:t>Room SHEL 307</w:t>
      </w:r>
    </w:p>
    <w:p w14:paraId="287CEB7C" w14:textId="77777777" w:rsidR="00C62C64" w:rsidRPr="00694BA4" w:rsidRDefault="00C62C64" w:rsidP="00C62C64">
      <w:pPr>
        <w:rPr>
          <w:rFonts w:eastAsiaTheme="minorEastAsia"/>
          <w:noProof/>
          <w:sz w:val="24"/>
          <w:szCs w:val="24"/>
        </w:rPr>
      </w:pPr>
      <w:r w:rsidRPr="00694BA4">
        <w:rPr>
          <w:rFonts w:ascii="Arial" w:eastAsiaTheme="minorEastAsia" w:hAnsi="Arial" w:cs="Arial"/>
          <w:noProof/>
          <w:sz w:val="24"/>
          <w:szCs w:val="24"/>
        </w:rPr>
        <w:t>1825 University Blvd</w:t>
      </w:r>
    </w:p>
    <w:p w14:paraId="287CEB7D" w14:textId="77777777" w:rsidR="00C62C64" w:rsidRPr="00694BA4" w:rsidRDefault="00C62C64" w:rsidP="00C62C64">
      <w:pPr>
        <w:rPr>
          <w:rFonts w:ascii="Arial" w:eastAsiaTheme="minorEastAsia" w:hAnsi="Arial" w:cs="Arial"/>
          <w:noProof/>
          <w:sz w:val="24"/>
          <w:szCs w:val="24"/>
        </w:rPr>
      </w:pPr>
      <w:r w:rsidRPr="00694BA4">
        <w:rPr>
          <w:rFonts w:ascii="Arial" w:eastAsiaTheme="minorEastAsia" w:hAnsi="Arial" w:cs="Arial"/>
          <w:noProof/>
          <w:sz w:val="24"/>
          <w:szCs w:val="24"/>
        </w:rPr>
        <w:t>Birmingham, AL 35294-2182</w:t>
      </w:r>
    </w:p>
    <w:p w14:paraId="287CEB7E" w14:textId="77777777" w:rsidR="00C62C64" w:rsidRPr="00694BA4" w:rsidRDefault="00C62C64" w:rsidP="00C62C64">
      <w:pPr>
        <w:rPr>
          <w:rFonts w:ascii="Arial" w:eastAsiaTheme="minorEastAsia" w:hAnsi="Arial" w:cs="Arial"/>
          <w:noProof/>
          <w:sz w:val="24"/>
          <w:szCs w:val="24"/>
        </w:rPr>
      </w:pPr>
      <w:r w:rsidRPr="00694BA4">
        <w:rPr>
          <w:rFonts w:ascii="Arial" w:eastAsiaTheme="minorEastAsia" w:hAnsi="Arial" w:cs="Arial"/>
          <w:noProof/>
          <w:sz w:val="24"/>
          <w:szCs w:val="24"/>
        </w:rPr>
        <w:t>Email: </w:t>
      </w:r>
      <w:hyperlink r:id="rId15" w:history="1">
        <w:r w:rsidRPr="00694BA4">
          <w:rPr>
            <w:rStyle w:val="Hyperlink"/>
            <w:rFonts w:ascii="Arial" w:eastAsiaTheme="minorEastAsia" w:hAnsi="Arial" w:cs="Arial"/>
            <w:noProof/>
            <w:sz w:val="24"/>
            <w:szCs w:val="24"/>
          </w:rPr>
          <w:t>jdmountz</w:t>
        </w:r>
        <w:r w:rsidRPr="00694BA4">
          <w:rPr>
            <w:rStyle w:val="Hyperlink"/>
            <w:rFonts w:ascii="Arial" w:eastAsiaTheme="minorEastAsia" w:hAnsi="Arial" w:cs="Arial"/>
            <w:noProof/>
            <w:sz w:val="24"/>
            <w:szCs w:val="24"/>
          </w:rPr>
          <w:t>@</w:t>
        </w:r>
        <w:r w:rsidRPr="00694BA4">
          <w:rPr>
            <w:rStyle w:val="Hyperlink"/>
            <w:rFonts w:ascii="Arial" w:eastAsiaTheme="minorEastAsia" w:hAnsi="Arial" w:cs="Arial"/>
            <w:noProof/>
            <w:sz w:val="24"/>
            <w:szCs w:val="24"/>
          </w:rPr>
          <w:t>uabmc.edu</w:t>
        </w:r>
      </w:hyperlink>
    </w:p>
    <w:p w14:paraId="287CEB7F" w14:textId="77777777" w:rsidR="00C62C64" w:rsidRPr="00694BA4" w:rsidRDefault="00C62C64" w:rsidP="00C62C64">
      <w:pPr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694BA4">
        <w:rPr>
          <w:rFonts w:ascii="Arial" w:eastAsiaTheme="minorEastAsia" w:hAnsi="Arial" w:cs="Arial"/>
          <w:noProof/>
          <w:sz w:val="24"/>
          <w:szCs w:val="24"/>
        </w:rPr>
        <w:t>Phone:  205-834-3922</w:t>
      </w:r>
    </w:p>
    <w:bookmarkEnd w:id="0"/>
    <w:p w14:paraId="287CEB80" w14:textId="77777777" w:rsidR="007C335C" w:rsidRDefault="007C335C"/>
    <w:sectPr w:rsidR="007C335C" w:rsidSect="00694B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53826" w14:textId="77777777" w:rsidR="00BA0E75" w:rsidRDefault="00BA0E75" w:rsidP="0048273E">
      <w:r>
        <w:separator/>
      </w:r>
    </w:p>
  </w:endnote>
  <w:endnote w:type="continuationSeparator" w:id="0">
    <w:p w14:paraId="1433D3F2" w14:textId="77777777" w:rsidR="00BA0E75" w:rsidRDefault="00BA0E75" w:rsidP="0048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95922" w14:textId="77777777" w:rsidR="00BA0E75" w:rsidRDefault="00BA0E75" w:rsidP="0048273E">
      <w:r>
        <w:separator/>
      </w:r>
    </w:p>
  </w:footnote>
  <w:footnote w:type="continuationSeparator" w:id="0">
    <w:p w14:paraId="2FEC16C9" w14:textId="77777777" w:rsidR="00BA0E75" w:rsidRDefault="00BA0E75" w:rsidP="0048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63428"/>
    <w:multiLevelType w:val="multilevel"/>
    <w:tmpl w:val="4C48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yNzY2NTAyNDU0NTZT0lEKTi0uzszPAykwNKwFAOBclMEtAAAA"/>
  </w:docVars>
  <w:rsids>
    <w:rsidRoot w:val="002724B4"/>
    <w:rsid w:val="002724B4"/>
    <w:rsid w:val="002D4DBD"/>
    <w:rsid w:val="0048273E"/>
    <w:rsid w:val="004B78DB"/>
    <w:rsid w:val="00551038"/>
    <w:rsid w:val="00595D42"/>
    <w:rsid w:val="006157D9"/>
    <w:rsid w:val="00694BA4"/>
    <w:rsid w:val="007446D1"/>
    <w:rsid w:val="007C335C"/>
    <w:rsid w:val="00804DB5"/>
    <w:rsid w:val="008E78F3"/>
    <w:rsid w:val="0093667E"/>
    <w:rsid w:val="0095581B"/>
    <w:rsid w:val="009810C1"/>
    <w:rsid w:val="00A554A2"/>
    <w:rsid w:val="00A61196"/>
    <w:rsid w:val="00AB0216"/>
    <w:rsid w:val="00BA0E75"/>
    <w:rsid w:val="00C62C64"/>
    <w:rsid w:val="00D674FA"/>
    <w:rsid w:val="00EA1831"/>
    <w:rsid w:val="00ED73C0"/>
    <w:rsid w:val="00F96756"/>
    <w:rsid w:val="00FD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EB69"/>
  <w15:chartTrackingRefBased/>
  <w15:docId w15:val="{055A6A4C-773A-4AED-8732-F8DCE088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0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0C1"/>
    <w:rPr>
      <w:color w:val="0563C1"/>
      <w:u w:val="single"/>
    </w:rPr>
  </w:style>
  <w:style w:type="paragraph" w:customStyle="1" w:styleId="default">
    <w:name w:val="default"/>
    <w:basedOn w:val="Normal"/>
    <w:rsid w:val="009810C1"/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675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5103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2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73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2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73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dmountz@uabmc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ab.edu/medicine/rheumatology/education-1/rheumatology-t32-progra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dmountz@uabmc.ed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ap.dom.uab.edu/surveys/?s=H7W3RMLRPWLNJP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BE61001B81D46B468AC54132E2F80" ma:contentTypeVersion="13" ma:contentTypeDescription="Create a new document." ma:contentTypeScope="" ma:versionID="25e702a7caeb42f7b485b87d28a7df47">
  <xsd:schema xmlns:xsd="http://www.w3.org/2001/XMLSchema" xmlns:xs="http://www.w3.org/2001/XMLSchema" xmlns:p="http://schemas.microsoft.com/office/2006/metadata/properties" xmlns:ns1="http://schemas.microsoft.com/sharepoint/v3" xmlns:ns3="1ee116f7-675c-4770-93a8-4c453fcb56b8" xmlns:ns4="a5aa384e-14d3-4abb-b88d-217c373f343c" targetNamespace="http://schemas.microsoft.com/office/2006/metadata/properties" ma:root="true" ma:fieldsID="1703f7098256315e622789fbcf640bbd" ns1:_="" ns3:_="" ns4:_="">
    <xsd:import namespace="http://schemas.microsoft.com/sharepoint/v3"/>
    <xsd:import namespace="1ee116f7-675c-4770-93a8-4c453fcb56b8"/>
    <xsd:import namespace="a5aa384e-14d3-4abb-b88d-217c373f34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116f7-675c-4770-93a8-4c453fcb5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a384e-14d3-4abb-b88d-217c373f3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17B3EC3E-65B2-45EB-B26B-579E6B72E0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B703CB-2D44-4E13-9CB5-FDA8FD6CB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e116f7-675c-4770-93a8-4c453fcb56b8"/>
    <ds:schemaRef ds:uri="a5aa384e-14d3-4abb-b88d-217c373f3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9F14D-A189-4168-9366-23CA1CBC3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7FFA38-1AB6-4F20-A5FC-44B17E42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 Mountz</dc:creator>
  <cp:keywords/>
  <dc:description/>
  <cp:lastModifiedBy>John D Mountz</cp:lastModifiedBy>
  <cp:revision>3</cp:revision>
  <dcterms:created xsi:type="dcterms:W3CDTF">2024-04-24T05:20:00Z</dcterms:created>
  <dcterms:modified xsi:type="dcterms:W3CDTF">2024-04-24T05:23:00Z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0x010100D2DBE61001B81D46B468AC54132E2F80</vt:lpwstr>
  </property>
</Properties>
</file>