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C7DA4" w14:textId="196E8F7B" w:rsidR="00D029C3" w:rsidRDefault="00D029C3" w:rsidP="00D029C3">
      <w:pPr>
        <w:spacing w:after="0" w:line="240" w:lineRule="auto"/>
        <w:rPr>
          <w:rFonts w:ascii="Arial" w:hAnsi="Arial" w:cs="Arial"/>
          <w:b/>
          <w:bCs/>
        </w:rPr>
      </w:pPr>
      <w:r>
        <w:rPr>
          <w:rFonts w:ascii="Arial" w:hAnsi="Arial" w:cs="Arial"/>
          <w:b/>
          <w:bCs/>
        </w:rPr>
        <w:t xml:space="preserve">University Hospital </w:t>
      </w:r>
    </w:p>
    <w:p w14:paraId="5CC41815" w14:textId="60D463AA" w:rsidR="00D029C3" w:rsidRDefault="00D029C3" w:rsidP="00D029C3">
      <w:pPr>
        <w:spacing w:after="0" w:line="240" w:lineRule="auto"/>
        <w:rPr>
          <w:rFonts w:ascii="Arial" w:hAnsi="Arial" w:cs="Arial"/>
        </w:rPr>
      </w:pPr>
      <w:r w:rsidRPr="00D029C3">
        <w:rPr>
          <w:rFonts w:ascii="Arial" w:hAnsi="Arial" w:cs="Arial"/>
        </w:rPr>
        <w:t xml:space="preserve">The centerpiece of UAB’s clinical enterprise, UAB Hospital is a </w:t>
      </w:r>
      <w:proofErr w:type="gramStart"/>
      <w:r w:rsidRPr="00D029C3">
        <w:rPr>
          <w:rFonts w:ascii="Arial" w:hAnsi="Arial" w:cs="Arial"/>
        </w:rPr>
        <w:t>1,157 bed</w:t>
      </w:r>
      <w:proofErr w:type="gramEnd"/>
      <w:r w:rsidRPr="00D029C3">
        <w:rPr>
          <w:rFonts w:ascii="Arial" w:hAnsi="Arial" w:cs="Arial"/>
        </w:rPr>
        <w:t xml:space="preserve"> tertiary hospital and academic health science center located in Birmingham, Alabama. It serves as the only American College of Surgeons designated Level I Trauma Center in Alabama. UAB Hospital, which includes UAB Highlands Hospital and UAB’s outpatient clinics such as The </w:t>
      </w:r>
      <w:proofErr w:type="spellStart"/>
      <w:r w:rsidRPr="00D029C3">
        <w:rPr>
          <w:rFonts w:ascii="Arial" w:hAnsi="Arial" w:cs="Arial"/>
        </w:rPr>
        <w:t>Kirklin</w:t>
      </w:r>
      <w:proofErr w:type="spellEnd"/>
      <w:r w:rsidRPr="00D029C3">
        <w:rPr>
          <w:rFonts w:ascii="Arial" w:hAnsi="Arial" w:cs="Arial"/>
        </w:rPr>
        <w:t xml:space="preserve"> Clinic, is the flagship property of the UAB Health System which is owned by The University of Alabama at Birmingham. The system includes clinics, an eye hospital and affiliations with other health care facilities throughout the state. It is Birmingham's largest employer, with a staff of over </w:t>
      </w:r>
      <w:proofErr w:type="gramStart"/>
      <w:r w:rsidRPr="00D029C3">
        <w:rPr>
          <w:rFonts w:ascii="Arial" w:hAnsi="Arial" w:cs="Arial"/>
        </w:rPr>
        <w:t>20,000.among</w:t>
      </w:r>
      <w:proofErr w:type="gramEnd"/>
      <w:r w:rsidRPr="00D029C3">
        <w:rPr>
          <w:rFonts w:ascii="Arial" w:hAnsi="Arial" w:cs="Arial"/>
        </w:rPr>
        <w:t xml:space="preserve"> the 20 largest and best equipped in the nation.  Encompassing five city blocks, 13 major buildings and 2.1 million square feet of space, it excels in the areas of emergency care transport, heart and kidney diseases, cancer, spinal cord injuries, diabetes, arthritis, organ transplantation, and cardiac surgery.  It has approximately 72,000 admissions each year, providing patients with a complete range of primary and specialty care services and the most up-to-date treatments and innovations in health care. In the most recent US News and World Report rankings of hospitals, UAB is ranked nationally in 8 adult specialties and considered </w:t>
      </w:r>
      <w:proofErr w:type="gramStart"/>
      <w:r w:rsidRPr="00D029C3">
        <w:rPr>
          <w:rFonts w:ascii="Arial" w:hAnsi="Arial" w:cs="Arial"/>
        </w:rPr>
        <w:t>high-performing</w:t>
      </w:r>
      <w:proofErr w:type="gramEnd"/>
      <w:r w:rsidRPr="00D029C3">
        <w:rPr>
          <w:rFonts w:ascii="Arial" w:hAnsi="Arial" w:cs="Arial"/>
        </w:rPr>
        <w:t xml:space="preserve"> in two other adult specialties.  It has also been designated a Magnet facility for the fifth consecutive time by the American Nurses Credentialing Center Magnet Recognition Program.  For outpatient medical care, The </w:t>
      </w:r>
      <w:proofErr w:type="spellStart"/>
      <w:r w:rsidRPr="00D029C3">
        <w:rPr>
          <w:rFonts w:ascii="Arial" w:hAnsi="Arial" w:cs="Arial"/>
        </w:rPr>
        <w:t>Kirklin</w:t>
      </w:r>
      <w:proofErr w:type="spellEnd"/>
      <w:r w:rsidRPr="00D029C3">
        <w:rPr>
          <w:rFonts w:ascii="Arial" w:hAnsi="Arial" w:cs="Arial"/>
        </w:rPr>
        <w:t xml:space="preserve"> Clinic opened in 1992 as a specially designed "</w:t>
      </w:r>
      <w:proofErr w:type="spellStart"/>
      <w:r w:rsidRPr="00D029C3">
        <w:rPr>
          <w:rFonts w:ascii="Arial" w:hAnsi="Arial" w:cs="Arial"/>
        </w:rPr>
        <w:t>superclinic</w:t>
      </w:r>
      <w:proofErr w:type="spellEnd"/>
      <w:r w:rsidRPr="00D029C3">
        <w:rPr>
          <w:rFonts w:ascii="Arial" w:hAnsi="Arial" w:cs="Arial"/>
        </w:rPr>
        <w:t xml:space="preserve">" housing hundreds of physicians in nearly three dozen specialties. Today, The </w:t>
      </w:r>
      <w:proofErr w:type="spellStart"/>
      <w:r w:rsidRPr="00D029C3">
        <w:rPr>
          <w:rFonts w:ascii="Arial" w:hAnsi="Arial" w:cs="Arial"/>
        </w:rPr>
        <w:t>Kirklin</w:t>
      </w:r>
      <w:proofErr w:type="spellEnd"/>
      <w:r w:rsidRPr="00D029C3">
        <w:rPr>
          <w:rFonts w:ascii="Arial" w:hAnsi="Arial" w:cs="Arial"/>
        </w:rPr>
        <w:t xml:space="preserve"> Clinic of UAB Hospital is one of the busiest outpatient centers in America and is renowned for providing the most advanced health care services that are both compassionate and convenient for our patients and their families. The Whitaker Clinic of UAB Hospital, located one block east of The </w:t>
      </w:r>
      <w:proofErr w:type="spellStart"/>
      <w:r w:rsidRPr="00D029C3">
        <w:rPr>
          <w:rFonts w:ascii="Arial" w:hAnsi="Arial" w:cs="Arial"/>
        </w:rPr>
        <w:t>Kirklin</w:t>
      </w:r>
      <w:proofErr w:type="spellEnd"/>
      <w:r w:rsidRPr="00D029C3">
        <w:rPr>
          <w:rFonts w:ascii="Arial" w:hAnsi="Arial" w:cs="Arial"/>
        </w:rPr>
        <w:t xml:space="preserve"> Clinic, opened in summer 2017 to accommodate growing demand for outpatient health care services. The two clinics serve more than 2,000 patients per day. With more than 250 exam rooms and many nationally ranked specialties, The </w:t>
      </w:r>
      <w:proofErr w:type="spellStart"/>
      <w:r w:rsidRPr="00D029C3">
        <w:rPr>
          <w:rFonts w:ascii="Arial" w:hAnsi="Arial" w:cs="Arial"/>
        </w:rPr>
        <w:t>Kirklin</w:t>
      </w:r>
      <w:proofErr w:type="spellEnd"/>
      <w:r w:rsidRPr="00D029C3">
        <w:rPr>
          <w:rFonts w:ascii="Arial" w:hAnsi="Arial" w:cs="Arial"/>
        </w:rPr>
        <w:t xml:space="preserve"> Clinic of UAB Hospital and the Whitaker Clinic of UAB Hospital combine the latest in clinical care with teaching and research. There are more than 1.5 million visits each year to the </w:t>
      </w:r>
      <w:proofErr w:type="spellStart"/>
      <w:r w:rsidRPr="00D029C3">
        <w:rPr>
          <w:rFonts w:ascii="Arial" w:hAnsi="Arial" w:cs="Arial"/>
        </w:rPr>
        <w:t>Kirklin</w:t>
      </w:r>
      <w:proofErr w:type="spellEnd"/>
      <w:r w:rsidRPr="00D029C3">
        <w:rPr>
          <w:rFonts w:ascii="Arial" w:hAnsi="Arial" w:cs="Arial"/>
        </w:rPr>
        <w:t xml:space="preserve"> Clinic, Whitaker Clinic, and other UAB Medicine clinics.</w:t>
      </w:r>
    </w:p>
    <w:p w14:paraId="6F7411DF" w14:textId="77777777" w:rsidR="003721BA" w:rsidRPr="00D029C3" w:rsidRDefault="003721BA" w:rsidP="00D029C3">
      <w:pPr>
        <w:spacing w:after="0" w:line="240" w:lineRule="auto"/>
        <w:rPr>
          <w:rFonts w:ascii="Arial" w:hAnsi="Arial" w:cs="Arial"/>
        </w:rPr>
      </w:pPr>
    </w:p>
    <w:p w14:paraId="250C9ABA" w14:textId="2C88BCB7" w:rsidR="009B74EE" w:rsidRPr="009B74EE" w:rsidRDefault="009B74EE" w:rsidP="00D029C3">
      <w:pPr>
        <w:spacing w:after="0" w:line="240" w:lineRule="auto"/>
        <w:rPr>
          <w:rFonts w:ascii="Arial" w:hAnsi="Arial" w:cs="Arial"/>
          <w:b/>
          <w:bCs/>
        </w:rPr>
      </w:pPr>
      <w:r w:rsidRPr="009B74EE">
        <w:rPr>
          <w:rFonts w:ascii="Arial" w:hAnsi="Arial" w:cs="Arial"/>
          <w:b/>
          <w:bCs/>
        </w:rPr>
        <w:t>Women and Infants Center</w:t>
      </w:r>
    </w:p>
    <w:p w14:paraId="5100F171" w14:textId="5FC5098F" w:rsidR="009B74EE" w:rsidRPr="009B74EE" w:rsidRDefault="009B74EE" w:rsidP="00D029C3">
      <w:pPr>
        <w:spacing w:after="0" w:line="240" w:lineRule="auto"/>
        <w:rPr>
          <w:rFonts w:ascii="Arial" w:hAnsi="Arial" w:cs="Arial"/>
        </w:rPr>
      </w:pPr>
      <w:r w:rsidRPr="009B74EE">
        <w:rPr>
          <w:rFonts w:ascii="Arial" w:hAnsi="Arial" w:cs="Arial"/>
        </w:rPr>
        <w:t xml:space="preserve">Part of UAB Hospital, the Women and Infants Center is a world-class health care facility dedicated solely to the care of women and infants. UAB is the only hospital in the state where high-risk maternal and fetal physicians are available in-house 24 hours a day, every day of the year.  It also provides the area's only 24/7 Maternity Evaluation Unit for assessment of any pregnancy questions that might arise at gestational age of 16 weeks or greater.  The 400,000-square-foot-hospital is one of the first in the Southeast with all private neonatal intensive care </w:t>
      </w:r>
      <w:proofErr w:type="gramStart"/>
      <w:r w:rsidRPr="009B74EE">
        <w:rPr>
          <w:rFonts w:ascii="Arial" w:hAnsi="Arial" w:cs="Arial"/>
        </w:rPr>
        <w:t>nursery</w:t>
      </w:r>
      <w:proofErr w:type="gramEnd"/>
      <w:r w:rsidRPr="009B74EE">
        <w:rPr>
          <w:rFonts w:ascii="Arial" w:hAnsi="Arial" w:cs="Arial"/>
        </w:rPr>
        <w:t xml:space="preserve"> and continuing care nursery rooms. It also offers private labor, antepartum, postpartum, and gynecology patient rooms. The private room design enhances maternal, family, and infant bonding. Specialized isolation rooms and rooms designed for twins and triplets further enhance the family atmosphere. UAB’s </w:t>
      </w:r>
      <w:proofErr w:type="gramStart"/>
      <w:r w:rsidRPr="009B74EE">
        <w:rPr>
          <w:rFonts w:ascii="Arial" w:hAnsi="Arial" w:cs="Arial"/>
        </w:rPr>
        <w:t>highly-trained</w:t>
      </w:r>
      <w:proofErr w:type="gramEnd"/>
      <w:r w:rsidRPr="009B74EE">
        <w:rPr>
          <w:rFonts w:ascii="Arial" w:hAnsi="Arial" w:cs="Arial"/>
        </w:rPr>
        <w:t xml:space="preserve"> and compassionate physicians, nurses and other health professionals utilize advanced services and sophisticated state-of-the-art medical technology dedicated to the care of healthy and high-risk pregnant women, healthy and high-risk newborns, and women receiving care for a variety of gynecological challenges, including gynecological cancers.</w:t>
      </w:r>
    </w:p>
    <w:sectPr w:rsidR="009B74EE" w:rsidRPr="009B74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4EE"/>
    <w:rsid w:val="003721BA"/>
    <w:rsid w:val="009B74EE"/>
    <w:rsid w:val="00D02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F4D76"/>
  <w15:chartTrackingRefBased/>
  <w15:docId w15:val="{A0817CDD-D55F-4A33-80FF-F3C4B4C8D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McBrayer</dc:creator>
  <cp:keywords/>
  <dc:description/>
  <cp:lastModifiedBy>Melissa McBrayer</cp:lastModifiedBy>
  <cp:revision>3</cp:revision>
  <dcterms:created xsi:type="dcterms:W3CDTF">2023-05-22T19:26:00Z</dcterms:created>
  <dcterms:modified xsi:type="dcterms:W3CDTF">2023-05-22T19:26:00Z</dcterms:modified>
</cp:coreProperties>
</file>