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55E96C" w14:textId="77777777" w:rsidR="0001065E" w:rsidRDefault="0001065E">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14:paraId="5923F14A" w14:textId="77777777" w:rsidTr="000D1C2C">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14:paraId="37E8C620" w14:textId="77777777" w:rsidR="0001065E" w:rsidRDefault="005B523F">
            <w:pPr>
              <w:pStyle w:val="NoSpacing"/>
            </w:pPr>
            <w:r w:rsidRPr="005B523F">
              <w:rPr>
                <w:rFonts w:ascii="Calibri" w:eastAsia="Calibri" w:hAnsi="Calibri" w:cs="Times New Roman"/>
                <w:color w:val="auto"/>
                <w:sz w:val="22"/>
              </w:rPr>
              <w:drawing>
                <wp:inline distT="0" distB="0" distL="0" distR="0" wp14:anchorId="1BE5D0E0" wp14:editId="4F2CE7CA">
                  <wp:extent cx="4703674" cy="1667866"/>
                  <wp:effectExtent l="0" t="0" r="190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itchey.UAB-PEDIATRICS\AppData\Local\Microsoft\Windows\Temporary Internet Files\Content.IE5\V3NBRTFC\MC900446102[1].wmf"/>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709326" cy="1669870"/>
                          </a:xfrm>
                          <a:prstGeom prst="rect">
                            <a:avLst/>
                          </a:prstGeom>
                          <a:noFill/>
                          <a:ln>
                            <a:noFill/>
                          </a:ln>
                        </pic:spPr>
                      </pic:pic>
                    </a:graphicData>
                  </a:graphic>
                </wp:inline>
              </w:drawing>
            </w:r>
            <w:r w:rsidR="00797CD0">
              <w:drawing>
                <wp:inline distT="0" distB="0" distL="0" distR="0" wp14:anchorId="1D9863E7" wp14:editId="1222478D">
                  <wp:extent cx="4849978" cy="1799539"/>
                  <wp:effectExtent l="0" t="0" r="825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870968" cy="18073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14:paraId="7805970F" w14:textId="77777777"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tbl>
            <w:tblPr>
              <w:tblW w:w="5000" w:type="pct"/>
              <w:tblLayout w:type="fixed"/>
              <w:tblLook w:val="04A0" w:firstRow="1" w:lastRow="0" w:firstColumn="1" w:lastColumn="0" w:noHBand="0" w:noVBand="1"/>
            </w:tblPr>
            <w:tblGrid>
              <w:gridCol w:w="3779"/>
            </w:tblGrid>
            <w:tr w:rsidR="0001065E" w14:paraId="46E7DE66" w14:textId="77777777">
              <w:tc>
                <w:tcPr>
                  <w:tcW w:w="5000" w:type="pct"/>
                </w:tcPr>
                <w:p w14:paraId="098107B3" w14:textId="114ABD3F" w:rsidR="0001065E" w:rsidRPr="00DD6BFB" w:rsidRDefault="00DE1E82">
                  <w:pPr>
                    <w:pStyle w:val="Title"/>
                    <w:rPr>
                      <w:sz w:val="52"/>
                    </w:rPr>
                  </w:pPr>
                  <w:sdt>
                    <w:sdtPr>
                      <w:rPr>
                        <w:sz w:val="52"/>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FB524C">
                        <w:rPr>
                          <w:sz w:val="52"/>
                        </w:rPr>
                        <w:t xml:space="preserve">CASG </w:t>
                      </w:r>
                      <w:proofErr w:type="spellStart"/>
                      <w:r w:rsidR="00FB524C">
                        <w:rPr>
                          <w:sz w:val="52"/>
                        </w:rPr>
                        <w:t>Ebrief</w:t>
                      </w:r>
                      <w:proofErr w:type="spellEnd"/>
                    </w:sdtContent>
                  </w:sdt>
                </w:p>
                <w:p w14:paraId="36110B36" w14:textId="77777777" w:rsidR="00DD6BFB" w:rsidRPr="00DD6BFB" w:rsidRDefault="00DD6BFB" w:rsidP="00DD6BFB">
                  <w:r>
                    <w:rPr>
                      <w:noProof/>
                    </w:rPr>
                    <mc:AlternateContent>
                      <mc:Choice Requires="wps">
                        <w:drawing>
                          <wp:anchor distT="0" distB="0" distL="114300" distR="114300" simplePos="0" relativeHeight="251700224" behindDoc="0" locked="0" layoutInCell="1" allowOverlap="1" wp14:anchorId="1BA1E148" wp14:editId="2C4C3D55">
                            <wp:simplePos x="0" y="0"/>
                            <wp:positionH relativeFrom="column">
                              <wp:posOffset>635</wp:posOffset>
                            </wp:positionH>
                            <wp:positionV relativeFrom="paragraph">
                              <wp:posOffset>76200</wp:posOffset>
                            </wp:positionV>
                            <wp:extent cx="2247900" cy="17049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2247900" cy="1704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E03BB5" w14:textId="77777777" w:rsidR="00DD6BFB" w:rsidRDefault="00DD6BFB">
                                        <w:r>
                                          <w:rPr>
                                            <w:noProof/>
                                          </w:rPr>
                                          <w:drawing>
                                            <wp:inline distT="0" distB="0" distL="0" distR="0" wp14:anchorId="6C351001" wp14:editId="4AB3F54B">
                                              <wp:extent cx="3046455" cy="2143125"/>
                                              <wp:effectExtent l="0" t="0" r="1905"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ildren's Harbor.jp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3048171" cy="21443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05pt;margin-top:6pt;width:177pt;height:134.2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" fillcolor="white [3201]" strokeweight=".5pt">
                            <v:textbox>
                              <w:txbxContent>
                                <w:p w14:paraId="0DE03BB5" w14:textId="77777777" w:rsidR="00DD6BFB" w:rsidRDefault="00DD6BFB">
                                  <w:r>
                                    <w:rPr>
                                      <w:noProof/>
                                    </w:rPr>
                                    <w:drawing>
                                      <wp:inline distT="0" distB="0" distL="0" distR="0" wp14:anchorId="6C351001" wp14:editId="4AB3F54B">
                                        <wp:extent cx="3046455" cy="2143125"/>
                                        <wp:effectExtent l="0" t="0" r="1905"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ildren's Harbor.jp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3048171" cy="2144332"/>
                                                </a:xfrm>
                                                <a:prstGeom prst="rect">
                                                  <a:avLst/>
                                                </a:prstGeom>
                                              </pic:spPr>
                                            </pic:pic>
                                          </a:graphicData>
                                        </a:graphic>
                                      </wp:inline>
                                    </w:drawing>
                                  </w:r>
                                </w:p>
                              </w:txbxContent>
                            </v:textbox>
                          </v:shape>
                        </w:pict>
                      </mc:Fallback>
                    </mc:AlternateContent>
                  </w:r>
                </w:p>
              </w:tc>
            </w:tr>
            <w:tr w:rsidR="0001065E" w14:paraId="1E780A17" w14:textId="77777777">
              <w:trPr>
                <w:trHeight w:val="3312"/>
              </w:trPr>
              <w:tc>
                <w:tcPr>
                  <w:tcW w:w="5000" w:type="pct"/>
                  <w:vAlign w:val="bottom"/>
                </w:tcPr>
                <w:p w14:paraId="484BC958" w14:textId="20E86145" w:rsidR="0001065E" w:rsidRDefault="000D1C2C" w:rsidP="00DD6BFB">
                  <w:pPr>
                    <w:pStyle w:val="Subtitle"/>
                  </w:pPr>
                  <w:r>
                    <w:t>Spring 2016</w:t>
                  </w:r>
                </w:p>
              </w:tc>
            </w:tr>
          </w:tbl>
          <w:p w14:paraId="7E27D504" w14:textId="77777777" w:rsidR="0001065E" w:rsidRDefault="0001065E">
            <w:pPr>
              <w:pStyle w:val="Subtitle"/>
            </w:pPr>
          </w:p>
        </w:tc>
      </w:tr>
      <w:tr w:rsidR="0001065E" w14:paraId="139D0123" w14:textId="77777777">
        <w:trPr>
          <w:cantSplit/>
          <w:trHeight w:hRule="exact" w:val="72"/>
          <w:jc w:val="center"/>
        </w:trPr>
        <w:tc>
          <w:tcPr>
            <w:tcW w:w="7660" w:type="dxa"/>
            <w:tcBorders>
              <w:top w:val="single" w:sz="4" w:space="0" w:color="FFFFFF" w:themeColor="background1"/>
            </w:tcBorders>
          </w:tcPr>
          <w:p w14:paraId="52EC8105" w14:textId="77777777" w:rsidR="0001065E" w:rsidRDefault="001C74F4">
            <w:pPr>
              <w:pStyle w:val="NoSpacing"/>
            </w:pPr>
            <w:r>
              <mc:AlternateContent>
                <mc:Choice Requires="wps">
                  <w:drawing>
                    <wp:anchor distT="0" distB="0" distL="114300" distR="114300" simplePos="0" relativeHeight="251657216" behindDoc="0" locked="0" layoutInCell="0" allowOverlap="1" wp14:anchorId="03D9A5DF" wp14:editId="4FBD1422">
                      <wp:simplePos x="0" y="0"/>
                      <wp:positionH relativeFrom="margin">
                        <wp:posOffset>-7620</wp:posOffset>
                      </wp:positionH>
                      <wp:positionV relativeFrom="page">
                        <wp:posOffset>4103370</wp:posOffset>
                      </wp:positionV>
                      <wp:extent cx="7029450" cy="78105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7029450" cy="781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D6161E" w14:textId="4195BC04" w:rsidR="0001065E" w:rsidRPr="00854026" w:rsidRDefault="00B45851" w:rsidP="00A26B0F">
                                  <w:pPr>
                                    <w:pStyle w:val="Heading1"/>
                                    <w:jc w:val="center"/>
                                    <w:rPr>
                                      <w:i/>
                                      <w:color w:val="00B050"/>
                                    </w:rPr>
                                  </w:pPr>
                                  <w:r w:rsidRPr="00854026">
                                    <w:rPr>
                                      <w:i/>
                                      <w:color w:val="00B050"/>
                                    </w:rPr>
                                    <w:t xml:space="preserve">Spotlight on </w:t>
                                  </w:r>
                                  <w:r w:rsidR="00717802">
                                    <w:rPr>
                                      <w:i/>
                                      <w:color w:val="00B050"/>
                                    </w:rPr>
                                    <w:t>Mag</w:t>
                                  </w:r>
                                  <w:r w:rsidR="000D1C2C" w:rsidRPr="00854026">
                                    <w:rPr>
                                      <w:i/>
                                      <w:color w:val="00B050"/>
                                    </w:rPr>
                                    <w:t>ee Women’s Hospital</w:t>
                                  </w:r>
                                  <w:r w:rsidR="001C74F4" w:rsidRPr="00854026">
                                    <w:rPr>
                                      <w:i/>
                                      <w:color w:val="00B050"/>
                                    </w:rPr>
                                    <w:t>!</w:t>
                                  </w:r>
                                </w:p>
                                <w:p w14:paraId="111B4E59" w14:textId="77777777" w:rsidR="0001065E" w:rsidRDefault="0001065E">
                                  <w:pPr>
                                    <w:pStyle w:val="Name"/>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6pt;margin-top:323.1pt;width:553.5pt;height:61.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" o:allowincell="f" filled="f" stroked="f" strokeweight=".5pt">
                      <v:textbox inset="0,0,0,0">
                        <w:txbxContent>
                          <w:p w14:paraId="55D6161E" w14:textId="4195BC04" w:rsidR="0001065E" w:rsidRPr="00854026" w:rsidRDefault="00B45851" w:rsidP="00A26B0F">
                            <w:pPr>
                              <w:pStyle w:val="Heading1"/>
                              <w:jc w:val="center"/>
                              <w:rPr>
                                <w:i/>
                                <w:color w:val="00B050"/>
                              </w:rPr>
                            </w:pPr>
                            <w:r w:rsidRPr="00854026">
                              <w:rPr>
                                <w:i/>
                                <w:color w:val="00B050"/>
                              </w:rPr>
                              <w:t xml:space="preserve">Spotlight on </w:t>
                            </w:r>
                            <w:r w:rsidR="00717802">
                              <w:rPr>
                                <w:i/>
                                <w:color w:val="00B050"/>
                              </w:rPr>
                              <w:t>Mag</w:t>
                            </w:r>
                            <w:r w:rsidR="000D1C2C" w:rsidRPr="00854026">
                              <w:rPr>
                                <w:i/>
                                <w:color w:val="00B050"/>
                              </w:rPr>
                              <w:t>ee Women’s Hospital</w:t>
                            </w:r>
                            <w:r w:rsidR="001C74F4" w:rsidRPr="00854026">
                              <w:rPr>
                                <w:i/>
                                <w:color w:val="00B050"/>
                              </w:rPr>
                              <w:t>!</w:t>
                            </w:r>
                          </w:p>
                          <w:p w14:paraId="111B4E59" w14:textId="77777777" w:rsidR="0001065E" w:rsidRDefault="0001065E">
                            <w:pPr>
                              <w:pStyle w:val="Name"/>
                            </w:pPr>
                          </w:p>
                        </w:txbxContent>
                      </v:textbox>
                      <w10:wrap type="square" anchorx="margin" anchory="page"/>
                    </v:shape>
                  </w:pict>
                </mc:Fallback>
              </mc:AlternateContent>
            </w:r>
          </w:p>
        </w:tc>
        <w:tc>
          <w:tcPr>
            <w:tcW w:w="71" w:type="dxa"/>
          </w:tcPr>
          <w:p w14:paraId="561E6E30" w14:textId="77777777" w:rsidR="0001065E" w:rsidRDefault="0001065E">
            <w:pPr>
              <w:pStyle w:val="NoSpacing"/>
            </w:pPr>
          </w:p>
        </w:tc>
        <w:tc>
          <w:tcPr>
            <w:tcW w:w="3789" w:type="dxa"/>
            <w:tcBorders>
              <w:top w:val="single" w:sz="4" w:space="0" w:color="FFFFFF" w:themeColor="background1"/>
            </w:tcBorders>
          </w:tcPr>
          <w:p w14:paraId="68760B51" w14:textId="77777777" w:rsidR="0001065E" w:rsidRDefault="0001065E">
            <w:pPr>
              <w:pStyle w:val="NoSpacing"/>
            </w:pPr>
          </w:p>
        </w:tc>
      </w:tr>
      <w:tr w:rsidR="0001065E" w14:paraId="06544D34" w14:textId="77777777" w:rsidTr="00A26B0F">
        <w:trPr>
          <w:cantSplit/>
          <w:trHeight w:val="360"/>
          <w:jc w:val="center"/>
        </w:trPr>
        <w:tc>
          <w:tcPr>
            <w:tcW w:w="7660" w:type="dxa"/>
            <w:shd w:val="clear" w:color="auto" w:fill="E587D1"/>
            <w:tcMar>
              <w:left w:w="0" w:type="dxa"/>
              <w:right w:w="115" w:type="dxa"/>
            </w:tcMar>
            <w:vAlign w:val="center"/>
          </w:tcPr>
          <w:p w14:paraId="094165F9" w14:textId="77777777" w:rsidR="0001065E" w:rsidRDefault="0001065E" w:rsidP="00DD6BFB">
            <w:pPr>
              <w:pStyle w:val="Heading4"/>
              <w:outlineLvl w:val="3"/>
            </w:pPr>
          </w:p>
        </w:tc>
        <w:tc>
          <w:tcPr>
            <w:tcW w:w="71" w:type="dxa"/>
            <w:tcMar>
              <w:left w:w="0" w:type="dxa"/>
              <w:right w:w="0" w:type="dxa"/>
            </w:tcMar>
            <w:vAlign w:val="center"/>
          </w:tcPr>
          <w:p w14:paraId="2CF1B529" w14:textId="77777777" w:rsidR="0001065E" w:rsidRDefault="0001065E">
            <w:pPr>
              <w:pStyle w:val="NoSpacing"/>
            </w:pPr>
          </w:p>
        </w:tc>
        <w:tc>
          <w:tcPr>
            <w:tcW w:w="3789" w:type="dxa"/>
            <w:shd w:val="clear" w:color="auto" w:fill="FFFF00"/>
            <w:tcMar>
              <w:left w:w="0" w:type="dxa"/>
              <w:right w:w="115" w:type="dxa"/>
            </w:tcMar>
            <w:vAlign w:val="center"/>
          </w:tcPr>
          <w:p w14:paraId="4FBFA61C" w14:textId="77777777" w:rsidR="0001065E" w:rsidRDefault="0001065E">
            <w:pPr>
              <w:pStyle w:val="Heading4"/>
              <w:outlineLvl w:val="3"/>
            </w:pPr>
          </w:p>
        </w:tc>
      </w:tr>
    </w:tbl>
    <w:p w14:paraId="6B226CE0" w14:textId="77777777" w:rsidR="0001065E" w:rsidRPr="00BC384A" w:rsidRDefault="0001065E" w:rsidP="00BC384A">
      <w:pPr>
        <w:pStyle w:val="Caption2"/>
        <w:sectPr w:rsidR="0001065E" w:rsidRPr="00BC384A">
          <w:headerReference w:type="first" r:id="rId14"/>
          <w:pgSz w:w="12240" w:h="15840" w:code="1"/>
          <w:pgMar w:top="720" w:right="576" w:bottom="720" w:left="576" w:header="360" w:footer="720" w:gutter="0"/>
          <w:cols w:space="720"/>
          <w:titlePg/>
          <w:docGrid w:linePitch="360"/>
        </w:sectPr>
      </w:pPr>
    </w:p>
    <w:p w14:paraId="071ED81E" w14:textId="77777777" w:rsidR="004F6C5E" w:rsidRDefault="004F6C5E" w:rsidP="00C85066">
      <w:pPr>
        <w:rPr>
          <w:rFonts w:ascii="Arial" w:hAnsi="Arial" w:cs="Arial"/>
          <w:b/>
        </w:rPr>
      </w:pPr>
      <w:r>
        <w:rPr>
          <w:rFonts w:ascii="Arial" w:hAnsi="Arial" w:cs="Arial"/>
          <w:b/>
          <w:noProof/>
        </w:rPr>
        <w:lastRenderedPageBreak/>
        <w:drawing>
          <wp:inline distT="0" distB="0" distL="0" distR="0" wp14:anchorId="32B42D81" wp14:editId="6FE45E8A">
            <wp:extent cx="1536192" cy="1025042"/>
            <wp:effectExtent l="0" t="0" r="698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ee-Womens Hospit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42461" cy="1029225"/>
                    </a:xfrm>
                    <a:prstGeom prst="rect">
                      <a:avLst/>
                    </a:prstGeom>
                  </pic:spPr>
                </pic:pic>
              </a:graphicData>
            </a:graphic>
          </wp:inline>
        </w:drawing>
      </w:r>
    </w:p>
    <w:p w14:paraId="29787D53" w14:textId="4555BA8F" w:rsidR="00C85066" w:rsidRPr="004F6C5E" w:rsidRDefault="00717802" w:rsidP="00C85066">
      <w:pPr>
        <w:rPr>
          <w:rFonts w:ascii="Arial" w:hAnsi="Arial" w:cs="Arial"/>
          <w:szCs w:val="18"/>
        </w:rPr>
      </w:pPr>
      <w:r w:rsidRPr="004F6C5E">
        <w:rPr>
          <w:rFonts w:ascii="Arial" w:hAnsi="Arial" w:cs="Arial"/>
          <w:b/>
          <w:szCs w:val="18"/>
        </w:rPr>
        <w:t>Magee-</w:t>
      </w:r>
      <w:proofErr w:type="spellStart"/>
      <w:r w:rsidRPr="004F6C5E">
        <w:rPr>
          <w:rFonts w:ascii="Arial" w:hAnsi="Arial" w:cs="Arial"/>
          <w:b/>
          <w:szCs w:val="18"/>
        </w:rPr>
        <w:t>Womens</w:t>
      </w:r>
      <w:proofErr w:type="spellEnd"/>
      <w:r w:rsidRPr="004F6C5E">
        <w:rPr>
          <w:rFonts w:ascii="Arial" w:hAnsi="Arial" w:cs="Arial"/>
          <w:b/>
          <w:szCs w:val="18"/>
        </w:rPr>
        <w:t xml:space="preserve"> Hospital of UPMC</w:t>
      </w:r>
      <w:r w:rsidRPr="004F6C5E">
        <w:rPr>
          <w:rFonts w:ascii="Arial" w:hAnsi="Arial" w:cs="Arial"/>
          <w:szCs w:val="18"/>
        </w:rPr>
        <w:t xml:space="preserve"> is a world-class center for both women’s health and comprehensive medical-surgical care.  Approximately 10,000 babies are born at Magee each year, accounting for 45 percent of all births in Allegheny County.</w:t>
      </w:r>
    </w:p>
    <w:p w14:paraId="69659590" w14:textId="77777777" w:rsidR="004F6C5E" w:rsidRDefault="004F6C5E" w:rsidP="00C85066">
      <w:pPr>
        <w:rPr>
          <w:rFonts w:ascii="Arial" w:hAnsi="Arial" w:cs="Arial"/>
          <w:b/>
        </w:rPr>
      </w:pPr>
      <w:r>
        <w:rPr>
          <w:rFonts w:ascii="Arial" w:hAnsi="Arial" w:cs="Arial"/>
          <w:b/>
          <w:noProof/>
        </w:rPr>
        <w:drawing>
          <wp:inline distT="0" distB="0" distL="0" distR="0" wp14:anchorId="53783B46" wp14:editId="3B331076">
            <wp:extent cx="1536192" cy="1020014"/>
            <wp:effectExtent l="0" t="0" r="698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ee-Womens Research Institut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5339" cy="1026087"/>
                    </a:xfrm>
                    <a:prstGeom prst="rect">
                      <a:avLst/>
                    </a:prstGeom>
                  </pic:spPr>
                </pic:pic>
              </a:graphicData>
            </a:graphic>
          </wp:inline>
        </w:drawing>
      </w:r>
    </w:p>
    <w:p w14:paraId="734025C7" w14:textId="79279B49" w:rsidR="00717802" w:rsidRDefault="00717802" w:rsidP="00C85066">
      <w:pPr>
        <w:rPr>
          <w:rFonts w:ascii="Arial" w:hAnsi="Arial" w:cs="Arial"/>
        </w:rPr>
      </w:pPr>
      <w:r>
        <w:rPr>
          <w:rFonts w:ascii="Arial" w:hAnsi="Arial" w:cs="Arial"/>
          <w:b/>
        </w:rPr>
        <w:t>Magee-</w:t>
      </w:r>
      <w:proofErr w:type="spellStart"/>
      <w:r>
        <w:rPr>
          <w:rFonts w:ascii="Arial" w:hAnsi="Arial" w:cs="Arial"/>
          <w:b/>
        </w:rPr>
        <w:t>Womens</w:t>
      </w:r>
      <w:proofErr w:type="spellEnd"/>
      <w:r>
        <w:rPr>
          <w:rFonts w:ascii="Arial" w:hAnsi="Arial" w:cs="Arial"/>
          <w:b/>
        </w:rPr>
        <w:t xml:space="preserve"> Research Institute</w:t>
      </w:r>
      <w:r>
        <w:rPr>
          <w:rFonts w:ascii="Arial" w:hAnsi="Arial" w:cs="Arial"/>
        </w:rPr>
        <w:t xml:space="preserve"> is a nationally and internationally recognized center for women’s health research.  Our Department of Obstetrics, Gynecology and Reproductive Sciences is among the nation’s top OB/GYN departments in funding from the National Institutes of Health.</w:t>
      </w:r>
    </w:p>
    <w:p w14:paraId="4C3F7768" w14:textId="77777777" w:rsidR="004F6C5E" w:rsidRDefault="004F6C5E" w:rsidP="004F6C5E">
      <w:pPr>
        <w:jc w:val="center"/>
        <w:rPr>
          <w:rFonts w:ascii="Arial" w:hAnsi="Arial" w:cs="Arial"/>
          <w:b/>
        </w:rPr>
      </w:pPr>
      <w:r>
        <w:rPr>
          <w:rFonts w:ascii="Arial" w:hAnsi="Arial" w:cs="Arial"/>
          <w:b/>
          <w:noProof/>
        </w:rPr>
        <w:lastRenderedPageBreak/>
        <w:drawing>
          <wp:inline distT="0" distB="0" distL="0" distR="0" wp14:anchorId="62B75D53" wp14:editId="4B2156FE">
            <wp:extent cx="935301" cy="1309421"/>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Harold Wiesenfeld.jpg"/>
                    <pic:cNvPicPr/>
                  </pic:nvPicPr>
                  <pic:blipFill>
                    <a:blip r:embed="rId17">
                      <a:extLst>
                        <a:ext uri="{28A0092B-C50C-407E-A947-70E740481C1C}">
                          <a14:useLocalDpi xmlns:a14="http://schemas.microsoft.com/office/drawing/2010/main" val="0"/>
                        </a:ext>
                      </a:extLst>
                    </a:blip>
                    <a:stretch>
                      <a:fillRect/>
                    </a:stretch>
                  </pic:blipFill>
                  <pic:spPr>
                    <a:xfrm>
                      <a:off x="0" y="0"/>
                      <a:ext cx="935301" cy="1309421"/>
                    </a:xfrm>
                    <a:prstGeom prst="rect">
                      <a:avLst/>
                    </a:prstGeom>
                  </pic:spPr>
                </pic:pic>
              </a:graphicData>
            </a:graphic>
          </wp:inline>
        </w:drawing>
      </w:r>
    </w:p>
    <w:p w14:paraId="3603E671" w14:textId="01008C57" w:rsidR="00717802" w:rsidRPr="004F6C5E" w:rsidRDefault="00717802" w:rsidP="00C85066">
      <w:pPr>
        <w:rPr>
          <w:rFonts w:ascii="Arial" w:hAnsi="Arial" w:cs="Arial"/>
          <w:szCs w:val="18"/>
        </w:rPr>
      </w:pPr>
      <w:r w:rsidRPr="004F6C5E">
        <w:rPr>
          <w:rFonts w:ascii="Arial" w:hAnsi="Arial" w:cs="Arial"/>
          <w:b/>
          <w:szCs w:val="18"/>
        </w:rPr>
        <w:t xml:space="preserve">Dr. Harold </w:t>
      </w:r>
      <w:proofErr w:type="spellStart"/>
      <w:r w:rsidRPr="004F6C5E">
        <w:rPr>
          <w:rFonts w:ascii="Arial" w:hAnsi="Arial" w:cs="Arial"/>
          <w:b/>
          <w:szCs w:val="18"/>
        </w:rPr>
        <w:t>Wiesenfeld</w:t>
      </w:r>
      <w:proofErr w:type="spellEnd"/>
      <w:r w:rsidRPr="004F6C5E">
        <w:rPr>
          <w:rFonts w:ascii="Arial" w:hAnsi="Arial" w:cs="Arial"/>
          <w:szCs w:val="18"/>
        </w:rPr>
        <w:t xml:space="preserve"> is the Director </w:t>
      </w:r>
      <w:proofErr w:type="gramStart"/>
      <w:r w:rsidRPr="004F6C5E">
        <w:rPr>
          <w:rFonts w:ascii="Arial" w:hAnsi="Arial" w:cs="Arial"/>
          <w:szCs w:val="18"/>
        </w:rPr>
        <w:t>of  Reproductive</w:t>
      </w:r>
      <w:proofErr w:type="gramEnd"/>
      <w:r w:rsidRPr="004F6C5E">
        <w:rPr>
          <w:rFonts w:ascii="Arial" w:hAnsi="Arial" w:cs="Arial"/>
          <w:szCs w:val="18"/>
        </w:rPr>
        <w:t xml:space="preserve"> Infectious Diseases and Immunology at Magee, and is the Vice Chair of Gynecologic </w:t>
      </w:r>
      <w:r w:rsidR="00902280" w:rsidRPr="004F6C5E">
        <w:rPr>
          <w:rFonts w:ascii="Arial" w:hAnsi="Arial" w:cs="Arial"/>
          <w:szCs w:val="18"/>
        </w:rPr>
        <w:t>Specialties</w:t>
      </w:r>
      <w:r w:rsidRPr="004F6C5E">
        <w:rPr>
          <w:rFonts w:ascii="Arial" w:hAnsi="Arial" w:cs="Arial"/>
          <w:szCs w:val="18"/>
        </w:rPr>
        <w:t xml:space="preserve"> at the University of Pittsburgh Medical Center. Dr. </w:t>
      </w:r>
      <w:proofErr w:type="spellStart"/>
      <w:r w:rsidRPr="004F6C5E">
        <w:rPr>
          <w:rFonts w:ascii="Arial" w:hAnsi="Arial" w:cs="Arial"/>
          <w:szCs w:val="18"/>
        </w:rPr>
        <w:t>Wiesenfeld</w:t>
      </w:r>
      <w:proofErr w:type="spellEnd"/>
      <w:r w:rsidRPr="004F6C5E">
        <w:rPr>
          <w:rFonts w:ascii="Arial" w:hAnsi="Arial" w:cs="Arial"/>
          <w:szCs w:val="18"/>
        </w:rPr>
        <w:t xml:space="preserve"> oversees the clinical research team, which is comprised of three Advanced Practice Providers, a Nurse Recruiter, two Research Assistants, a Regulatory Affairs Coordinator, and a QA/QC Reviewer.</w:t>
      </w:r>
    </w:p>
    <w:p w14:paraId="28A5F941" w14:textId="5D0A087D" w:rsidR="004F6C5E" w:rsidRDefault="00BD5140" w:rsidP="00BD5140">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39136" behindDoc="0" locked="0" layoutInCell="1" allowOverlap="1" wp14:anchorId="64F47DD9" wp14:editId="7ABC6A02">
                <wp:simplePos x="0" y="0"/>
                <wp:positionH relativeFrom="column">
                  <wp:posOffset>179832</wp:posOffset>
                </wp:positionH>
                <wp:positionV relativeFrom="paragraph">
                  <wp:posOffset>1347445</wp:posOffset>
                </wp:positionV>
                <wp:extent cx="1762963" cy="248716"/>
                <wp:effectExtent l="0" t="0" r="8890" b="0"/>
                <wp:wrapNone/>
                <wp:docPr id="28" name="Text Box 28"/>
                <wp:cNvGraphicFramePr/>
                <a:graphic xmlns:a="http://schemas.openxmlformats.org/drawingml/2006/main">
                  <a:graphicData uri="http://schemas.microsoft.com/office/word/2010/wordprocessingShape">
                    <wps:wsp>
                      <wps:cNvSpPr txBox="1"/>
                      <wps:spPr>
                        <a:xfrm>
                          <a:off x="0" y="0"/>
                          <a:ext cx="1762963" cy="2487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367340" w14:textId="185D44BC" w:rsidR="00BD5140" w:rsidRPr="00BD5140" w:rsidRDefault="00BD5140" w:rsidP="00BD5140">
                            <w:pPr>
                              <w:jc w:val="center"/>
                              <w:rPr>
                                <w:b/>
                              </w:rPr>
                            </w:pPr>
                            <w:proofErr w:type="spellStart"/>
                            <w:r w:rsidRPr="00BD5140">
                              <w:rPr>
                                <w:b/>
                              </w:rPr>
                              <w:t>Tationna</w:t>
                            </w:r>
                            <w:proofErr w:type="spellEnd"/>
                            <w:r w:rsidRPr="00BD5140">
                              <w:rPr>
                                <w:b/>
                              </w:rPr>
                              <w:t xml:space="preserve"> and Heather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28" type="#_x0000_t202" style="position:absolute;left:0;text-align:left;margin-left:14.15pt;margin-top:106.1pt;width:138.8pt;height:19.6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" fillcolor="white [3201]" stroked="f" strokeweight=".5pt">
                <v:textbox>
                  <w:txbxContent>
                    <w:p w14:paraId="3F367340" w14:textId="185D44BC" w:rsidR="00BD5140" w:rsidRPr="00BD5140" w:rsidRDefault="00BD5140" w:rsidP="00BD5140">
                      <w:pPr>
                        <w:jc w:val="center"/>
                        <w:rPr>
                          <w:b/>
                        </w:rPr>
                      </w:pPr>
                      <w:proofErr w:type="spellStart"/>
                      <w:r w:rsidRPr="00BD5140">
                        <w:rPr>
                          <w:b/>
                        </w:rPr>
                        <w:t>Tationna</w:t>
                      </w:r>
                      <w:proofErr w:type="spellEnd"/>
                      <w:r w:rsidRPr="00BD5140">
                        <w:rPr>
                          <w:b/>
                        </w:rPr>
                        <w:t xml:space="preserve"> and Heather</w:t>
                      </w:r>
                    </w:p>
                  </w:txbxContent>
                </v:textbox>
              </v:shape>
            </w:pict>
          </mc:Fallback>
        </mc:AlternateContent>
      </w:r>
      <w:r w:rsidR="004F6C5E">
        <w:rPr>
          <w:rFonts w:ascii="Arial" w:hAnsi="Arial" w:cs="Arial"/>
          <w:noProof/>
          <w:sz w:val="24"/>
          <w:szCs w:val="24"/>
        </w:rPr>
        <w:drawing>
          <wp:inline distT="0" distB="0" distL="0" distR="0" wp14:anchorId="252E87F3" wp14:editId="06C95D18">
            <wp:extent cx="1324051" cy="1257061"/>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her and Tationn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25650" cy="1258579"/>
                    </a:xfrm>
                    <a:prstGeom prst="rect">
                      <a:avLst/>
                    </a:prstGeom>
                  </pic:spPr>
                </pic:pic>
              </a:graphicData>
            </a:graphic>
          </wp:inline>
        </w:drawing>
      </w:r>
    </w:p>
    <w:p w14:paraId="02580C4E" w14:textId="0FD4942C" w:rsidR="004F6C5E" w:rsidRDefault="004F6C5E" w:rsidP="00C85066">
      <w:pPr>
        <w:rPr>
          <w:rFonts w:ascii="Arial" w:hAnsi="Arial" w:cs="Arial"/>
          <w:sz w:val="24"/>
          <w:szCs w:val="24"/>
        </w:rPr>
      </w:pPr>
    </w:p>
    <w:p w14:paraId="06DCD013" w14:textId="323879B0" w:rsidR="004F6C5E" w:rsidRDefault="004F6C5E" w:rsidP="00C85066">
      <w:pPr>
        <w:rPr>
          <w:rFonts w:ascii="Arial" w:hAnsi="Arial" w:cs="Arial"/>
          <w:szCs w:val="18"/>
        </w:rPr>
      </w:pPr>
      <w:r w:rsidRPr="00BD5140">
        <w:rPr>
          <w:rFonts w:ascii="Arial" w:hAnsi="Arial" w:cs="Arial"/>
          <w:b/>
          <w:szCs w:val="18"/>
        </w:rPr>
        <w:t xml:space="preserve">Heather </w:t>
      </w:r>
      <w:proofErr w:type="spellStart"/>
      <w:r w:rsidRPr="00BD5140">
        <w:rPr>
          <w:rFonts w:ascii="Arial" w:hAnsi="Arial" w:cs="Arial"/>
          <w:b/>
          <w:szCs w:val="18"/>
        </w:rPr>
        <w:t>Bocan</w:t>
      </w:r>
      <w:proofErr w:type="spellEnd"/>
      <w:r>
        <w:rPr>
          <w:rFonts w:ascii="Arial" w:hAnsi="Arial" w:cs="Arial"/>
          <w:szCs w:val="18"/>
        </w:rPr>
        <w:t xml:space="preserve"> is a Registered Nurse and has been a Research Coordinator/Nurse Recruiter at Magee for 9 years.  Prior to working in research, Heather was a Labor and Delivery Nurse at Magee for 10 years.  As a full time Nurse Recruiter, she spends most of her days in L&amp;D recruiting participants for the </w:t>
      </w:r>
      <w:proofErr w:type="spellStart"/>
      <w:r>
        <w:rPr>
          <w:rFonts w:ascii="Arial" w:hAnsi="Arial" w:cs="Arial"/>
          <w:szCs w:val="18"/>
        </w:rPr>
        <w:t>GeneXpert</w:t>
      </w:r>
      <w:proofErr w:type="spellEnd"/>
      <w:r>
        <w:rPr>
          <w:rFonts w:ascii="Arial" w:hAnsi="Arial" w:cs="Arial"/>
          <w:szCs w:val="18"/>
        </w:rPr>
        <w:t xml:space="preserve"> Study.  What she enjoys most about her position is the patient contact.  In her free time, Heather enjoys spending time with her family.</w:t>
      </w:r>
    </w:p>
    <w:p w14:paraId="32CE5FA8" w14:textId="42310B0A" w:rsidR="004F6C5E" w:rsidRPr="004F6C5E" w:rsidRDefault="004F6C5E" w:rsidP="00C85066">
      <w:pPr>
        <w:rPr>
          <w:rFonts w:ascii="Arial" w:hAnsi="Arial" w:cs="Arial"/>
          <w:szCs w:val="18"/>
        </w:rPr>
      </w:pPr>
      <w:proofErr w:type="spellStart"/>
      <w:r w:rsidRPr="00BD5140">
        <w:rPr>
          <w:rFonts w:ascii="Arial" w:hAnsi="Arial" w:cs="Arial"/>
          <w:b/>
          <w:szCs w:val="18"/>
        </w:rPr>
        <w:t>Tationna</w:t>
      </w:r>
      <w:proofErr w:type="spellEnd"/>
      <w:r w:rsidRPr="00BD5140">
        <w:rPr>
          <w:rFonts w:ascii="Arial" w:hAnsi="Arial" w:cs="Arial"/>
          <w:b/>
          <w:szCs w:val="18"/>
        </w:rPr>
        <w:t xml:space="preserve"> Smalley</w:t>
      </w:r>
      <w:r>
        <w:rPr>
          <w:rFonts w:ascii="Arial" w:hAnsi="Arial" w:cs="Arial"/>
          <w:szCs w:val="18"/>
        </w:rPr>
        <w:t xml:space="preserve"> is a Research Assistant who has been with our team for 8 months.  </w:t>
      </w:r>
      <w:proofErr w:type="spellStart"/>
      <w:r>
        <w:rPr>
          <w:rFonts w:ascii="Arial" w:hAnsi="Arial" w:cs="Arial"/>
          <w:szCs w:val="18"/>
        </w:rPr>
        <w:t>Tationna</w:t>
      </w:r>
      <w:proofErr w:type="spellEnd"/>
      <w:r>
        <w:rPr>
          <w:rFonts w:ascii="Arial" w:hAnsi="Arial" w:cs="Arial"/>
          <w:szCs w:val="18"/>
        </w:rPr>
        <w:t xml:space="preserve"> has her BS degree in </w:t>
      </w:r>
      <w:proofErr w:type="spellStart"/>
      <w:r>
        <w:rPr>
          <w:rFonts w:ascii="Arial" w:hAnsi="Arial" w:cs="Arial"/>
          <w:szCs w:val="18"/>
        </w:rPr>
        <w:t>BioChemistry</w:t>
      </w:r>
      <w:proofErr w:type="spellEnd"/>
      <w:r>
        <w:rPr>
          <w:rFonts w:ascii="Arial" w:hAnsi="Arial" w:cs="Arial"/>
          <w:szCs w:val="18"/>
        </w:rPr>
        <w:t xml:space="preserve"> from the University of Philadelphia.  Her responsibilities for the </w:t>
      </w:r>
      <w:proofErr w:type="spellStart"/>
      <w:r>
        <w:rPr>
          <w:rFonts w:ascii="Arial" w:hAnsi="Arial" w:cs="Arial"/>
          <w:szCs w:val="18"/>
        </w:rPr>
        <w:t>GeneXpert</w:t>
      </w:r>
      <w:proofErr w:type="spellEnd"/>
      <w:r>
        <w:rPr>
          <w:rFonts w:ascii="Arial" w:hAnsi="Arial" w:cs="Arial"/>
          <w:szCs w:val="18"/>
        </w:rPr>
        <w:t xml:space="preserve"> Study include processing, storing and shipping specimens, and performing the telephone follow up calls.  Her favorite part of her job is the laboratory aspect.  She has created a very organized, systematic and streamlined process for tracking and verification of laboratory samples.  In her free time, </w:t>
      </w:r>
      <w:proofErr w:type="spellStart"/>
      <w:r>
        <w:rPr>
          <w:rFonts w:ascii="Arial" w:hAnsi="Arial" w:cs="Arial"/>
          <w:szCs w:val="18"/>
        </w:rPr>
        <w:t>Tationna</w:t>
      </w:r>
      <w:proofErr w:type="spellEnd"/>
      <w:r>
        <w:rPr>
          <w:rFonts w:ascii="Arial" w:hAnsi="Arial" w:cs="Arial"/>
          <w:szCs w:val="18"/>
        </w:rPr>
        <w:t xml:space="preserve"> enjoys taking photographs, taking lo</w:t>
      </w:r>
      <w:r w:rsidR="00F9292F">
        <w:rPr>
          <w:rFonts w:ascii="Arial" w:hAnsi="Arial" w:cs="Arial"/>
          <w:szCs w:val="18"/>
        </w:rPr>
        <w:t>ng walks on a beach, and exploring</w:t>
      </w:r>
      <w:r>
        <w:rPr>
          <w:rFonts w:ascii="Arial" w:hAnsi="Arial" w:cs="Arial"/>
          <w:szCs w:val="18"/>
        </w:rPr>
        <w:t xml:space="preserve"> new restaurants.</w:t>
      </w:r>
    </w:p>
    <w:p w14:paraId="15147AAE" w14:textId="23845E0A" w:rsidR="00245E1C" w:rsidRDefault="00245E1C" w:rsidP="00456A16"/>
    <w:p w14:paraId="4DB31996" w14:textId="171388DE" w:rsidR="0001065E" w:rsidRDefault="002857C0" w:rsidP="002857C0">
      <w:pPr>
        <w:pStyle w:val="Sidebarphoto"/>
        <w:jc w:val="center"/>
      </w:pPr>
      <w:r>
        <w:lastRenderedPageBreak/>
        <mc:AlternateContent>
          <mc:Choice Requires="wps">
            <w:drawing>
              <wp:anchor distT="0" distB="0" distL="114300" distR="114300" simplePos="0" relativeHeight="251740160" behindDoc="0" locked="0" layoutInCell="1" allowOverlap="1" wp14:anchorId="16AB99A7" wp14:editId="4EC2C3C3">
                <wp:simplePos x="0" y="0"/>
                <wp:positionH relativeFrom="column">
                  <wp:posOffset>-219456</wp:posOffset>
                </wp:positionH>
                <wp:positionV relativeFrom="paragraph">
                  <wp:posOffset>56261</wp:posOffset>
                </wp:positionV>
                <wp:extent cx="7483450" cy="453542"/>
                <wp:effectExtent l="0" t="0" r="22860" b="22860"/>
                <wp:wrapNone/>
                <wp:docPr id="30" name="Text Box 30"/>
                <wp:cNvGraphicFramePr/>
                <a:graphic xmlns:a="http://schemas.openxmlformats.org/drawingml/2006/main">
                  <a:graphicData uri="http://schemas.microsoft.com/office/word/2010/wordprocessingShape">
                    <wps:wsp>
                      <wps:cNvSpPr txBox="1"/>
                      <wps:spPr>
                        <a:xfrm>
                          <a:off x="0" y="0"/>
                          <a:ext cx="7483450" cy="4535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1004BC" w14:textId="41E75FD6" w:rsidR="002857C0" w:rsidRPr="002857C0" w:rsidRDefault="002857C0" w:rsidP="002857C0">
                            <w:pPr>
                              <w:jc w:val="center"/>
                              <w:rPr>
                                <w:rFonts w:ascii="Arial" w:hAnsi="Arial" w:cs="Arial"/>
                                <w:i/>
                                <w:color w:val="BBC43B" w:themeColor="accent3"/>
                                <w:sz w:val="48"/>
                                <w:szCs w:val="48"/>
                              </w:rPr>
                            </w:pPr>
                            <w:r w:rsidRPr="002857C0">
                              <w:rPr>
                                <w:rFonts w:ascii="Arial" w:hAnsi="Arial" w:cs="Arial"/>
                                <w:i/>
                                <w:color w:val="BBC43B" w:themeColor="accent3"/>
                                <w:sz w:val="48"/>
                                <w:szCs w:val="48"/>
                              </w:rPr>
                              <w:t>EXCITING NEWS FROM THE CENTRAL 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29" type="#_x0000_t202" style="position:absolute;left:0;text-align:left;margin-left:-17.3pt;margin-top:4.45pt;width:589.25pt;height:35.7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" fillcolor="white [3201]" strokeweight=".5pt">
                <v:textbox>
                  <w:txbxContent>
                    <w:p w14:paraId="361004BC" w14:textId="41E75FD6" w:rsidR="002857C0" w:rsidRPr="002857C0" w:rsidRDefault="002857C0" w:rsidP="002857C0">
                      <w:pPr>
                        <w:jc w:val="center"/>
                        <w:rPr>
                          <w:rFonts w:ascii="Arial" w:hAnsi="Arial" w:cs="Arial"/>
                          <w:i/>
                          <w:color w:val="BBC43B" w:themeColor="accent3"/>
                          <w:sz w:val="48"/>
                          <w:szCs w:val="48"/>
                        </w:rPr>
                      </w:pPr>
                      <w:r w:rsidRPr="002857C0">
                        <w:rPr>
                          <w:rFonts w:ascii="Arial" w:hAnsi="Arial" w:cs="Arial"/>
                          <w:i/>
                          <w:color w:val="BBC43B" w:themeColor="accent3"/>
                          <w:sz w:val="48"/>
                          <w:szCs w:val="48"/>
                        </w:rPr>
                        <w:t>EXCITING NEWS FROM THE CENTRAL UNIT</w:t>
                      </w:r>
                    </w:p>
                  </w:txbxContent>
                </v:textbox>
              </v:shape>
            </w:pict>
          </mc:Fallback>
        </mc:AlternateContent>
      </w:r>
      <w:r w:rsidR="00797CD0">
        <w:br w:type="column"/>
      </w:r>
    </w:p>
    <w:p w14:paraId="6AE9680E" w14:textId="44F7ACAA" w:rsidR="0001065E" w:rsidRDefault="0001065E">
      <w:pPr>
        <w:pStyle w:val="Sidebarphoto"/>
      </w:pPr>
    </w:p>
    <w:p w14:paraId="0699F98D" w14:textId="41C331F9" w:rsidR="0001065E" w:rsidRDefault="0001065E" w:rsidP="000E4D98">
      <w:pPr>
        <w:pStyle w:val="SidebarHeading"/>
        <w:rPr>
          <w:sz w:val="18"/>
        </w:rPr>
      </w:pPr>
    </w:p>
    <w:p w14:paraId="5C073EAF" w14:textId="4834867E" w:rsidR="00CA2D28" w:rsidRDefault="00797CD0">
      <w:r>
        <w:br w:type="column"/>
      </w:r>
    </w:p>
    <w:p w14:paraId="1CFC9CB6" w14:textId="06E26FCD" w:rsidR="0001065E" w:rsidRDefault="0001065E"/>
    <w:p w14:paraId="2214C37E" w14:textId="713C98E5" w:rsidR="00D160F4" w:rsidRPr="0028767A" w:rsidRDefault="00D160F4" w:rsidP="00543500">
      <w:pPr>
        <w:rPr>
          <w:sz w:val="20"/>
          <w:szCs w:val="20"/>
        </w:rPr>
      </w:pPr>
    </w:p>
    <w:p w14:paraId="119C764B" w14:textId="63765C60" w:rsidR="00D160F4" w:rsidRDefault="002857C0" w:rsidP="00D160F4">
      <w:r>
        <w:rPr>
          <w:noProof/>
          <w:sz w:val="20"/>
          <w:szCs w:val="20"/>
        </w:rPr>
        <w:drawing>
          <wp:anchor distT="0" distB="0" distL="114300" distR="114300" simplePos="0" relativeHeight="251741184" behindDoc="1" locked="0" layoutInCell="1" allowOverlap="1" wp14:anchorId="4C43CBF2" wp14:editId="60705487">
            <wp:simplePos x="0" y="0"/>
            <wp:positionH relativeFrom="column">
              <wp:posOffset>-4841875</wp:posOffset>
            </wp:positionH>
            <wp:positionV relativeFrom="paragraph">
              <wp:posOffset>27940</wp:posOffset>
            </wp:positionV>
            <wp:extent cx="6576060" cy="6953250"/>
            <wp:effectExtent l="0" t="0" r="0" b="0"/>
            <wp:wrapTight wrapText="bothSides">
              <wp:wrapPolygon edited="0">
                <wp:start x="0" y="0"/>
                <wp:lineTo x="0" y="21541"/>
                <wp:lineTo x="21525" y="21541"/>
                <wp:lineTo x="2152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berlin.PNG"/>
                    <pic:cNvPicPr/>
                  </pic:nvPicPr>
                  <pic:blipFill>
                    <a:blip r:embed="rId19">
                      <a:extLst>
                        <a:ext uri="{28A0092B-C50C-407E-A947-70E740481C1C}">
                          <a14:useLocalDpi xmlns:a14="http://schemas.microsoft.com/office/drawing/2010/main" val="0"/>
                        </a:ext>
                      </a:extLst>
                    </a:blip>
                    <a:stretch>
                      <a:fillRect/>
                    </a:stretch>
                  </pic:blipFill>
                  <pic:spPr>
                    <a:xfrm>
                      <a:off x="0" y="0"/>
                      <a:ext cx="6576060" cy="6953250"/>
                    </a:xfrm>
                    <a:prstGeom prst="rect">
                      <a:avLst/>
                    </a:prstGeom>
                  </pic:spPr>
                </pic:pic>
              </a:graphicData>
            </a:graphic>
            <wp14:sizeRelH relativeFrom="page">
              <wp14:pctWidth>0</wp14:pctWidth>
            </wp14:sizeRelH>
            <wp14:sizeRelV relativeFrom="page">
              <wp14:pctHeight>0</wp14:pctHeight>
            </wp14:sizeRelV>
          </wp:anchor>
        </w:drawing>
      </w:r>
    </w:p>
    <w:p w14:paraId="3A72D398" w14:textId="77777777" w:rsidR="00D160F4" w:rsidRDefault="00D160F4" w:rsidP="00D160F4">
      <w:pPr>
        <w:rPr>
          <w:lang w:val="en"/>
        </w:rPr>
      </w:pPr>
    </w:p>
    <w:p w14:paraId="622C3879" w14:textId="5F147724" w:rsidR="00D160F4" w:rsidRDefault="00D160F4" w:rsidP="00D160F4">
      <w:pPr>
        <w:rPr>
          <w:lang w:val="en"/>
        </w:rPr>
      </w:pPr>
    </w:p>
    <w:p w14:paraId="557F5405" w14:textId="5ED484BD" w:rsidR="00D160F4" w:rsidRDefault="00D160F4" w:rsidP="00D160F4">
      <w:pPr>
        <w:rPr>
          <w:lang w:val="en"/>
        </w:rPr>
      </w:pPr>
    </w:p>
    <w:p w14:paraId="10C72A65" w14:textId="42E82A87" w:rsidR="0001065E" w:rsidRDefault="0001065E">
      <w:pPr>
        <w:rPr>
          <w:lang w:val="en"/>
        </w:rPr>
        <w:sectPr w:rsidR="0001065E">
          <w:type w:val="continuous"/>
          <w:pgSz w:w="12240" w:h="15840" w:code="1"/>
          <w:pgMar w:top="720" w:right="576" w:bottom="720" w:left="576" w:header="360" w:footer="720" w:gutter="0"/>
          <w:cols w:num="3" w:space="504"/>
          <w:titlePg/>
          <w:docGrid w:linePitch="360"/>
        </w:sectPr>
      </w:pPr>
    </w:p>
    <w:p w14:paraId="43B231B8" w14:textId="77777777" w:rsidR="0001065E" w:rsidRDefault="0001065E"/>
    <w:p w14:paraId="262A2F32" w14:textId="77777777" w:rsidR="0001065E" w:rsidRDefault="00797CD0">
      <w:pPr>
        <w:pStyle w:val="NoSpacing"/>
      </w:pPr>
      <w:r>
        <w:br w:type="column"/>
      </w:r>
    </w:p>
    <w:p w14:paraId="3B61525A" w14:textId="77777777" w:rsidR="0001065E" w:rsidRDefault="0001065E" w:rsidP="000428A3"/>
    <w:p w14:paraId="1FA12196" w14:textId="77777777" w:rsidR="00D160F4" w:rsidRDefault="00D160F4"/>
    <w:p w14:paraId="039237A3" w14:textId="77777777" w:rsidR="00D160F4" w:rsidRDefault="00D160F4"/>
    <w:p w14:paraId="1B6D07E9" w14:textId="77777777" w:rsidR="00D160F4" w:rsidRDefault="00D160F4"/>
    <w:p w14:paraId="5162C4B6" w14:textId="5067B5A7" w:rsidR="002857C0" w:rsidRDefault="002857C0">
      <w:pPr>
        <w:spacing w:after="200" w:line="276" w:lineRule="auto"/>
      </w:pPr>
      <w:r>
        <w:br w:type="page"/>
      </w:r>
    </w:p>
    <w:p w14:paraId="35B0B61D" w14:textId="646215E0" w:rsidR="00D160F4" w:rsidRDefault="002857C0">
      <w:r>
        <w:rPr>
          <w:noProof/>
        </w:rPr>
        <w:lastRenderedPageBreak/>
        <w:drawing>
          <wp:anchor distT="0" distB="0" distL="114300" distR="114300" simplePos="0" relativeHeight="251742208" behindDoc="1" locked="0" layoutInCell="1" allowOverlap="1" wp14:anchorId="2E4DCB64" wp14:editId="0403B376">
            <wp:simplePos x="0" y="0"/>
            <wp:positionH relativeFrom="column">
              <wp:posOffset>394335</wp:posOffset>
            </wp:positionH>
            <wp:positionV relativeFrom="paragraph">
              <wp:posOffset>62865</wp:posOffset>
            </wp:positionV>
            <wp:extent cx="6553835" cy="6677025"/>
            <wp:effectExtent l="0" t="0" r="0" b="9525"/>
            <wp:wrapTight wrapText="bothSides">
              <wp:wrapPolygon edited="0">
                <wp:start x="0" y="0"/>
                <wp:lineTo x="0" y="21569"/>
                <wp:lineTo x="21535" y="21569"/>
                <wp:lineTo x="2153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ny.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53835" cy="6677025"/>
                    </a:xfrm>
                    <a:prstGeom prst="rect">
                      <a:avLst/>
                    </a:prstGeom>
                  </pic:spPr>
                </pic:pic>
              </a:graphicData>
            </a:graphic>
            <wp14:sizeRelH relativeFrom="page">
              <wp14:pctWidth>0</wp14:pctWidth>
            </wp14:sizeRelH>
            <wp14:sizeRelV relativeFrom="page">
              <wp14:pctHeight>0</wp14:pctHeight>
            </wp14:sizeRelV>
          </wp:anchor>
        </w:drawing>
      </w:r>
    </w:p>
    <w:p w14:paraId="55215887" w14:textId="77777777" w:rsidR="00D160F4" w:rsidRDefault="00D160F4"/>
    <w:p w14:paraId="7B4E07C9" w14:textId="77777777" w:rsidR="00C85066" w:rsidRDefault="00C85066"/>
    <w:p w14:paraId="7B8D9490" w14:textId="77777777" w:rsidR="00C85066" w:rsidRDefault="00C85066"/>
    <w:p w14:paraId="018963E8" w14:textId="77777777" w:rsidR="00C85066" w:rsidRDefault="00C85066"/>
    <w:p w14:paraId="0ECA7E0C" w14:textId="77777777" w:rsidR="00C85066" w:rsidRDefault="00C85066"/>
    <w:p w14:paraId="09523FC5" w14:textId="77777777" w:rsidR="00C85066" w:rsidRDefault="00C85066"/>
    <w:p w14:paraId="33652A64" w14:textId="77777777" w:rsidR="00C85066" w:rsidRDefault="00C85066"/>
    <w:p w14:paraId="4B181AE7" w14:textId="3D26E31D" w:rsidR="00C85066" w:rsidRDefault="00C85066"/>
    <w:p w14:paraId="76CCE692" w14:textId="77777777" w:rsidR="00C85066" w:rsidRDefault="00C85066"/>
    <w:p w14:paraId="2DB65EAF" w14:textId="77777777" w:rsidR="00C85066" w:rsidRDefault="00C85066"/>
    <w:p w14:paraId="485B2BED" w14:textId="77777777" w:rsidR="00C85066" w:rsidRDefault="00C85066"/>
    <w:p w14:paraId="6CB10075" w14:textId="17E395D2" w:rsidR="00C85066" w:rsidRDefault="002C1E33">
      <w:pPr>
        <w:spacing w:after="200" w:line="276" w:lineRule="auto"/>
      </w:pPr>
      <w:r>
        <w:rPr>
          <w:noProof/>
        </w:rPr>
        <w:drawing>
          <wp:anchor distT="0" distB="0" distL="114300" distR="114300" simplePos="0" relativeHeight="251746304" behindDoc="1" locked="0" layoutInCell="1" allowOverlap="1" wp14:anchorId="5B56C8F7" wp14:editId="6C3277F1">
            <wp:simplePos x="0" y="0"/>
            <wp:positionH relativeFrom="column">
              <wp:posOffset>146050</wp:posOffset>
            </wp:positionH>
            <wp:positionV relativeFrom="paragraph">
              <wp:posOffset>4244340</wp:posOffset>
            </wp:positionV>
            <wp:extent cx="6466205" cy="1579245"/>
            <wp:effectExtent l="0" t="0" r="0" b="1905"/>
            <wp:wrapTight wrapText="bothSides">
              <wp:wrapPolygon edited="0">
                <wp:start x="3309" y="0"/>
                <wp:lineTo x="1527" y="521"/>
                <wp:lineTo x="1336" y="782"/>
                <wp:lineTo x="1464" y="4690"/>
                <wp:lineTo x="0" y="8338"/>
                <wp:lineTo x="0" y="9380"/>
                <wp:lineTo x="2164" y="16676"/>
                <wp:lineTo x="2991" y="20844"/>
                <wp:lineTo x="3182" y="21366"/>
                <wp:lineTo x="18327" y="21366"/>
                <wp:lineTo x="18518" y="20844"/>
                <wp:lineTo x="19345" y="16676"/>
                <wp:lineTo x="20427" y="12507"/>
                <wp:lineTo x="21509" y="9380"/>
                <wp:lineTo x="21509" y="8338"/>
                <wp:lineTo x="20172" y="4169"/>
                <wp:lineTo x="20363" y="1042"/>
                <wp:lineTo x="20045" y="521"/>
                <wp:lineTo x="18263" y="0"/>
                <wp:lineTo x="3309" y="0"/>
              </wp:wrapPolygon>
            </wp:wrapTight>
            <wp:docPr id="2" name="Picture 2" descr="C:\Users\dritchey.UAB-PEDIATRICS\AppData\Local\Microsoft\Windows\Temporary Internet Files\Content.IE5\CDVGGB9H\tulips_spring_clip_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itchey.UAB-PEDIATRICS\AppData\Local\Microsoft\Windows\Temporary Internet Files\Content.IE5\CDVGGB9H\tulips_spring_clip_art[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66205" cy="157924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066">
        <w:br w:type="page"/>
      </w:r>
    </w:p>
    <w:p w14:paraId="7D85C63E" w14:textId="7F262941" w:rsidR="000C6E12" w:rsidRDefault="00667C65" w:rsidP="000E4D98">
      <w:r>
        <w:rPr>
          <w:noProof/>
        </w:rPr>
        <w:lastRenderedPageBreak/>
        <mc:AlternateContent>
          <mc:Choice Requires="wps">
            <w:drawing>
              <wp:anchor distT="0" distB="0" distL="114300" distR="114300" simplePos="0" relativeHeight="251736064" behindDoc="0" locked="0" layoutInCell="1" allowOverlap="1" wp14:anchorId="3F3FB12E" wp14:editId="41EA2E24">
                <wp:simplePos x="0" y="0"/>
                <wp:positionH relativeFrom="column">
                  <wp:posOffset>-1861820</wp:posOffset>
                </wp:positionH>
                <wp:positionV relativeFrom="paragraph">
                  <wp:posOffset>816610</wp:posOffset>
                </wp:positionV>
                <wp:extent cx="7651115" cy="10386060"/>
                <wp:effectExtent l="0" t="0" r="6985" b="0"/>
                <wp:wrapNone/>
                <wp:docPr id="14" name="Text Box 14"/>
                <wp:cNvGraphicFramePr/>
                <a:graphic xmlns:a="http://schemas.openxmlformats.org/drawingml/2006/main">
                  <a:graphicData uri="http://schemas.microsoft.com/office/word/2010/wordprocessingShape">
                    <wps:wsp>
                      <wps:cNvSpPr txBox="1"/>
                      <wps:spPr>
                        <a:xfrm>
                          <a:off x="0" y="0"/>
                          <a:ext cx="7651115" cy="10386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C9CF3E" w14:textId="7EF5572B" w:rsidR="00854026" w:rsidRPr="00854026" w:rsidRDefault="00854026" w:rsidP="00854026">
                            <w:pPr>
                              <w:rPr>
                                <w:sz w:val="24"/>
                                <w:szCs w:val="24"/>
                              </w:rPr>
                            </w:pPr>
                            <w:r w:rsidRPr="00854026">
                              <w:rPr>
                                <w:sz w:val="24"/>
                                <w:szCs w:val="24"/>
                              </w:rPr>
                              <w:t>If you are enrolling study patients in the current group of CASG DMID protocols, you know that patient data is now entered into an electronic database entry system (</w:t>
                            </w:r>
                            <w:proofErr w:type="spellStart"/>
                            <w:r w:rsidRPr="00854026">
                              <w:rPr>
                                <w:sz w:val="24"/>
                                <w:szCs w:val="24"/>
                              </w:rPr>
                              <w:t>eDES</w:t>
                            </w:r>
                            <w:proofErr w:type="spellEnd"/>
                            <w:r w:rsidRPr="00854026">
                              <w:rPr>
                                <w:sz w:val="24"/>
                                <w:szCs w:val="24"/>
                              </w:rPr>
                              <w:t>) using a website.  You need to be certified in how to use the database before you can enroll a patient.  The FDA also requires that you re-certify if you have not entered a patient over a period of six months.</w:t>
                            </w:r>
                          </w:p>
                          <w:p w14:paraId="262052F2" w14:textId="5C88221C" w:rsidR="00854026" w:rsidRPr="00854026" w:rsidRDefault="00854026" w:rsidP="00854026">
                            <w:pPr>
                              <w:rPr>
                                <w:sz w:val="24"/>
                                <w:szCs w:val="24"/>
                              </w:rPr>
                            </w:pPr>
                            <w:r w:rsidRPr="00854026">
                              <w:rPr>
                                <w:sz w:val="24"/>
                                <w:szCs w:val="24"/>
                              </w:rPr>
                              <w:t xml:space="preserve">Using the </w:t>
                            </w:r>
                            <w:proofErr w:type="spellStart"/>
                            <w:r w:rsidRPr="00854026">
                              <w:rPr>
                                <w:sz w:val="24"/>
                                <w:szCs w:val="24"/>
                              </w:rPr>
                              <w:t>eDES</w:t>
                            </w:r>
                            <w:proofErr w:type="spellEnd"/>
                            <w:r w:rsidRPr="00854026">
                              <w:rPr>
                                <w:sz w:val="24"/>
                                <w:szCs w:val="24"/>
                              </w:rPr>
                              <w:t xml:space="preserve"> system can be hard at first, and lots of people have questions about how to enter data.  The group at the CASG has all received training in data entry, and we would like to offer a few suggestions to make the process of Certification a bit less painful.</w:t>
                            </w:r>
                          </w:p>
                          <w:p w14:paraId="411AC416" w14:textId="77777777" w:rsidR="00854026" w:rsidRPr="00854026" w:rsidRDefault="00854026" w:rsidP="00854026">
                            <w:pPr>
                              <w:pStyle w:val="ListParagraph"/>
                              <w:numPr>
                                <w:ilvl w:val="0"/>
                                <w:numId w:val="14"/>
                              </w:numPr>
                              <w:spacing w:after="200" w:line="276" w:lineRule="auto"/>
                              <w:rPr>
                                <w:sz w:val="24"/>
                                <w:szCs w:val="24"/>
                              </w:rPr>
                            </w:pPr>
                            <w:r w:rsidRPr="00854026">
                              <w:rPr>
                                <w:sz w:val="24"/>
                                <w:szCs w:val="24"/>
                              </w:rPr>
                              <w:t>Please have the User Manual open on your computer somewhere to refer to if you have a question or get stuck.  It contains a lot of good screen shots and troubleshooting tips for your reference.</w:t>
                            </w:r>
                          </w:p>
                          <w:p w14:paraId="3AE16658" w14:textId="77777777" w:rsidR="00854026" w:rsidRPr="00854026" w:rsidRDefault="00854026" w:rsidP="00854026">
                            <w:pPr>
                              <w:pStyle w:val="ListParagraph"/>
                              <w:numPr>
                                <w:ilvl w:val="0"/>
                                <w:numId w:val="14"/>
                              </w:numPr>
                              <w:spacing w:after="200" w:line="276" w:lineRule="auto"/>
                              <w:rPr>
                                <w:sz w:val="24"/>
                                <w:szCs w:val="24"/>
                              </w:rPr>
                            </w:pPr>
                            <w:r w:rsidRPr="00854026">
                              <w:rPr>
                                <w:sz w:val="24"/>
                                <w:szCs w:val="24"/>
                              </w:rPr>
                              <w:t xml:space="preserve">Pay close attention to the “colors”.  Each protocol has its own unique color page.  </w:t>
                            </w:r>
                            <w:proofErr w:type="spellStart"/>
                            <w:r w:rsidRPr="00854026">
                              <w:rPr>
                                <w:sz w:val="24"/>
                                <w:szCs w:val="24"/>
                              </w:rPr>
                              <w:t>Valgan</w:t>
                            </w:r>
                            <w:proofErr w:type="spellEnd"/>
                            <w:r w:rsidRPr="00854026">
                              <w:rPr>
                                <w:sz w:val="24"/>
                                <w:szCs w:val="24"/>
                              </w:rPr>
                              <w:t xml:space="preserve"> Toddler is orange and </w:t>
                            </w:r>
                            <w:proofErr w:type="spellStart"/>
                            <w:r w:rsidRPr="00854026">
                              <w:rPr>
                                <w:sz w:val="24"/>
                                <w:szCs w:val="24"/>
                              </w:rPr>
                              <w:t>GeneXpert</w:t>
                            </w:r>
                            <w:proofErr w:type="spellEnd"/>
                            <w:r w:rsidRPr="00854026">
                              <w:rPr>
                                <w:sz w:val="24"/>
                                <w:szCs w:val="24"/>
                              </w:rPr>
                              <w:t xml:space="preserve"> is pink.  This may help you to make sure that you are doing your training in the proper place.  Please also make sure that the word CERTIFICATION appears on the top of the page, so you are not entering data in the PRODUCTION area of the website, where live patient data is entered.</w:t>
                            </w:r>
                          </w:p>
                          <w:p w14:paraId="74201C73" w14:textId="77777777" w:rsidR="00854026" w:rsidRPr="00854026" w:rsidRDefault="00854026" w:rsidP="00854026">
                            <w:pPr>
                              <w:pStyle w:val="ListParagraph"/>
                              <w:numPr>
                                <w:ilvl w:val="0"/>
                                <w:numId w:val="14"/>
                              </w:numPr>
                              <w:spacing w:after="200" w:line="276" w:lineRule="auto"/>
                              <w:rPr>
                                <w:sz w:val="24"/>
                                <w:szCs w:val="24"/>
                              </w:rPr>
                            </w:pPr>
                            <w:r w:rsidRPr="00854026">
                              <w:rPr>
                                <w:sz w:val="24"/>
                                <w:szCs w:val="24"/>
                              </w:rPr>
                              <w:t xml:space="preserve">Speaking of colors, when you click on the link to the Data Entry Form menu, where all the padlocks reside, the padlocks all have their own unique colors, depending on the status of the form that the padlock contains.  You want to see those blue padlocks open up for you, right?  A blue padlock means that you can click on the lock and open up the form.  When you put all the data in the form and lock the form, then the icon will turn gray.  In certification training, keep looking for those blue padlocks.  </w:t>
                            </w:r>
                          </w:p>
                          <w:p w14:paraId="0EF069DB" w14:textId="77777777" w:rsidR="00854026" w:rsidRPr="00854026" w:rsidRDefault="00854026" w:rsidP="00854026">
                            <w:pPr>
                              <w:pStyle w:val="ListParagraph"/>
                              <w:numPr>
                                <w:ilvl w:val="0"/>
                                <w:numId w:val="14"/>
                              </w:numPr>
                              <w:spacing w:after="200" w:line="276" w:lineRule="auto"/>
                              <w:rPr>
                                <w:sz w:val="24"/>
                                <w:szCs w:val="24"/>
                              </w:rPr>
                            </w:pPr>
                            <w:r w:rsidRPr="00854026">
                              <w:rPr>
                                <w:sz w:val="24"/>
                                <w:szCs w:val="24"/>
                              </w:rPr>
                              <w:t>Not all the forms are located on the Data Entry Form menu.  There are forms that are kept in other areas of the website.  To find those forms, it is important to use the “ribbon” near the top of the page.  It is a bit darker than the background color of the page.  Look for the word “FORMS”, click on the link, and you will find other menus that contain the forms that you need.</w:t>
                            </w:r>
                          </w:p>
                          <w:p w14:paraId="3819B6A0" w14:textId="77777777" w:rsidR="00854026" w:rsidRPr="00854026" w:rsidRDefault="00854026" w:rsidP="00854026">
                            <w:pPr>
                              <w:pStyle w:val="ListParagraph"/>
                              <w:rPr>
                                <w:sz w:val="24"/>
                                <w:szCs w:val="24"/>
                              </w:rPr>
                            </w:pPr>
                            <w:r w:rsidRPr="00854026">
                              <w:rPr>
                                <w:sz w:val="24"/>
                                <w:szCs w:val="24"/>
                              </w:rPr>
                              <w:t>Remember the general, primary categories of forms:</w:t>
                            </w:r>
                          </w:p>
                          <w:p w14:paraId="4D7FD737" w14:textId="77777777" w:rsidR="00854026" w:rsidRPr="00854026" w:rsidRDefault="00854026" w:rsidP="00854026">
                            <w:pPr>
                              <w:pStyle w:val="ListParagraph"/>
                              <w:numPr>
                                <w:ilvl w:val="0"/>
                                <w:numId w:val="15"/>
                              </w:numPr>
                              <w:spacing w:after="200" w:line="276" w:lineRule="auto"/>
                              <w:rPr>
                                <w:sz w:val="24"/>
                                <w:szCs w:val="24"/>
                              </w:rPr>
                            </w:pPr>
                            <w:r w:rsidRPr="00854026">
                              <w:rPr>
                                <w:bCs/>
                                <w:sz w:val="24"/>
                                <w:szCs w:val="24"/>
                              </w:rPr>
                              <w:t xml:space="preserve">Data entry forms </w:t>
                            </w:r>
                            <w:r w:rsidRPr="00854026">
                              <w:rPr>
                                <w:sz w:val="24"/>
                                <w:szCs w:val="24"/>
                              </w:rPr>
                              <w:t>are for “per subject” inclusion/exclusion information, labs, other tests, etc. by treatment period.</w:t>
                            </w:r>
                          </w:p>
                          <w:p w14:paraId="3C703092" w14:textId="77777777" w:rsidR="00854026" w:rsidRPr="00840D9E" w:rsidRDefault="00854026" w:rsidP="00854026">
                            <w:pPr>
                              <w:pStyle w:val="ListParagraph"/>
                              <w:numPr>
                                <w:ilvl w:val="0"/>
                                <w:numId w:val="15"/>
                              </w:numPr>
                              <w:spacing w:after="200" w:line="276" w:lineRule="auto"/>
                              <w:rPr>
                                <w:sz w:val="24"/>
                                <w:szCs w:val="24"/>
                              </w:rPr>
                            </w:pPr>
                            <w:r w:rsidRPr="00854026">
                              <w:rPr>
                                <w:bCs/>
                                <w:sz w:val="24"/>
                                <w:szCs w:val="24"/>
                              </w:rPr>
                              <w:t>Unscheduled forms</w:t>
                            </w:r>
                            <w:r w:rsidRPr="00854026">
                              <w:rPr>
                                <w:b/>
                                <w:bCs/>
                                <w:sz w:val="24"/>
                                <w:szCs w:val="24"/>
                              </w:rPr>
                              <w:t xml:space="preserve"> </w:t>
                            </w:r>
                            <w:r w:rsidRPr="00854026">
                              <w:rPr>
                                <w:sz w:val="24"/>
                                <w:szCs w:val="24"/>
                              </w:rPr>
                              <w:t xml:space="preserve">are for “per subject” unplanned events that may occur at any time during the study, </w:t>
                            </w:r>
                            <w:r w:rsidRPr="00840D9E">
                              <w:rPr>
                                <w:sz w:val="24"/>
                                <w:szCs w:val="24"/>
                              </w:rPr>
                              <w:t>e.g. adverse events, protocol deviations.</w:t>
                            </w:r>
                          </w:p>
                          <w:p w14:paraId="370437D7" w14:textId="77777777" w:rsidR="00854026" w:rsidRPr="00840D9E" w:rsidRDefault="00854026" w:rsidP="00854026">
                            <w:pPr>
                              <w:pStyle w:val="ListParagraph"/>
                              <w:numPr>
                                <w:ilvl w:val="0"/>
                                <w:numId w:val="15"/>
                              </w:numPr>
                              <w:spacing w:after="200" w:line="276" w:lineRule="auto"/>
                              <w:rPr>
                                <w:sz w:val="24"/>
                                <w:szCs w:val="24"/>
                              </w:rPr>
                            </w:pPr>
                            <w:proofErr w:type="spellStart"/>
                            <w:r w:rsidRPr="00840D9E">
                              <w:rPr>
                                <w:bCs/>
                                <w:sz w:val="24"/>
                                <w:szCs w:val="24"/>
                              </w:rPr>
                              <w:t>Sitewide</w:t>
                            </w:r>
                            <w:proofErr w:type="spellEnd"/>
                            <w:r w:rsidRPr="00840D9E">
                              <w:rPr>
                                <w:bCs/>
                                <w:sz w:val="24"/>
                                <w:szCs w:val="24"/>
                              </w:rPr>
                              <w:t xml:space="preserve"> forms</w:t>
                            </w:r>
                            <w:r w:rsidRPr="00840D9E">
                              <w:rPr>
                                <w:b/>
                                <w:bCs/>
                                <w:sz w:val="24"/>
                                <w:szCs w:val="24"/>
                              </w:rPr>
                              <w:t xml:space="preserve"> </w:t>
                            </w:r>
                            <w:r w:rsidRPr="00840D9E">
                              <w:rPr>
                                <w:sz w:val="24"/>
                                <w:szCs w:val="24"/>
                              </w:rPr>
                              <w:t>are for activities that may include multiple subjects (e.g. shipping logs) or relate to non‐subject, site factors such as the freezer temperature deviations.</w:t>
                            </w:r>
                          </w:p>
                          <w:p w14:paraId="37DF150A" w14:textId="77777777" w:rsidR="00854026" w:rsidRPr="00840D9E" w:rsidRDefault="00854026" w:rsidP="00854026">
                            <w:pPr>
                              <w:pStyle w:val="ListParagraph"/>
                              <w:numPr>
                                <w:ilvl w:val="0"/>
                                <w:numId w:val="15"/>
                              </w:numPr>
                              <w:spacing w:after="200" w:line="276" w:lineRule="auto"/>
                              <w:rPr>
                                <w:bCs/>
                                <w:sz w:val="24"/>
                                <w:szCs w:val="24"/>
                              </w:rPr>
                            </w:pPr>
                            <w:r w:rsidRPr="00840D9E">
                              <w:rPr>
                                <w:bCs/>
                                <w:sz w:val="24"/>
                                <w:szCs w:val="24"/>
                              </w:rPr>
                              <w:t xml:space="preserve">Subsequent forms are Forms 48 (SAE), </w:t>
                            </w:r>
                            <w:proofErr w:type="spellStart"/>
                            <w:r w:rsidRPr="00840D9E">
                              <w:rPr>
                                <w:bCs/>
                                <w:sz w:val="24"/>
                                <w:szCs w:val="24"/>
                              </w:rPr>
                              <w:t>A</w:t>
                            </w:r>
                            <w:proofErr w:type="gramStart"/>
                            <w:r w:rsidRPr="00840D9E">
                              <w:rPr>
                                <w:bCs/>
                                <w:sz w:val="24"/>
                                <w:szCs w:val="24"/>
                              </w:rPr>
                              <w:t>,B,and</w:t>
                            </w:r>
                            <w:proofErr w:type="spellEnd"/>
                            <w:proofErr w:type="gramEnd"/>
                            <w:r w:rsidRPr="00840D9E">
                              <w:rPr>
                                <w:bCs/>
                                <w:sz w:val="24"/>
                                <w:szCs w:val="24"/>
                              </w:rPr>
                              <w:t xml:space="preserve"> C, to enter data if there are SAE Lab test results (A), Diagnostic Test Results (B), or Concomitant Medications (C).</w:t>
                            </w:r>
                          </w:p>
                          <w:p w14:paraId="0436E39F" w14:textId="77777777" w:rsidR="00854026" w:rsidRPr="00854026" w:rsidRDefault="00854026" w:rsidP="00854026">
                            <w:pPr>
                              <w:rPr>
                                <w:bCs/>
                                <w:sz w:val="24"/>
                                <w:szCs w:val="24"/>
                              </w:rPr>
                            </w:pPr>
                            <w:r w:rsidRPr="00854026">
                              <w:rPr>
                                <w:bCs/>
                                <w:sz w:val="24"/>
                                <w:szCs w:val="24"/>
                              </w:rPr>
                              <w:t>The main lesson to be learned during the certification process is how to navigate around the website, so the people who created the training packets placed the forms that you use for data entry in an order that makes you go from menu to menu so you know how to get around the site.  Watch your pop-up windows for handy hints, and please don’t worry if you get a WARNING</w:t>
                            </w:r>
                            <w:r>
                              <w:rPr>
                                <w:bCs/>
                                <w:sz w:val="28"/>
                                <w:szCs w:val="28"/>
                              </w:rPr>
                              <w:t xml:space="preserve"> </w:t>
                            </w:r>
                            <w:r w:rsidRPr="00854026">
                              <w:rPr>
                                <w:bCs/>
                                <w:sz w:val="24"/>
                                <w:szCs w:val="24"/>
                              </w:rPr>
                              <w:t>message or other strongly-worded advisory.  Just proceed and follow the advice of the pop-ups and don’t be afraid to move from one menu to the next.</w:t>
                            </w:r>
                          </w:p>
                          <w:p w14:paraId="48C70D13" w14:textId="77777777" w:rsidR="00854026" w:rsidRDefault="00854026" w:rsidP="00854026">
                            <w:pPr>
                              <w:rPr>
                                <w:bCs/>
                                <w:sz w:val="28"/>
                                <w:szCs w:val="28"/>
                              </w:rPr>
                            </w:pPr>
                            <w:r w:rsidRPr="00667C65">
                              <w:rPr>
                                <w:bCs/>
                                <w:sz w:val="24"/>
                                <w:szCs w:val="24"/>
                              </w:rPr>
                              <w:t>We are here to help you with any questions that you have, so please don’t hesitate to pick up the phone and call us, or send us an e-mail message and we pledge to reply as quickly as possible.</w:t>
                            </w:r>
                            <w:r>
                              <w:rPr>
                                <w:bCs/>
                                <w:sz w:val="28"/>
                                <w:szCs w:val="28"/>
                              </w:rPr>
                              <w:t xml:space="preserve">  </w:t>
                            </w:r>
                            <w:r w:rsidRPr="00667C65">
                              <w:rPr>
                                <w:bCs/>
                                <w:sz w:val="24"/>
                                <w:szCs w:val="24"/>
                              </w:rPr>
                              <w:t>Thank you for your support of the</w:t>
                            </w:r>
                            <w:r>
                              <w:rPr>
                                <w:bCs/>
                                <w:sz w:val="28"/>
                                <w:szCs w:val="28"/>
                              </w:rPr>
                              <w:t xml:space="preserve"> </w:t>
                            </w:r>
                            <w:r w:rsidRPr="00667C65">
                              <w:rPr>
                                <w:bCs/>
                                <w:sz w:val="24"/>
                                <w:szCs w:val="24"/>
                              </w:rPr>
                              <w:t>CASG DMID studies.</w:t>
                            </w:r>
                          </w:p>
                          <w:p w14:paraId="1C95B8E1" w14:textId="77777777" w:rsidR="00854026" w:rsidRDefault="008540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30" type="#_x0000_t202" style="position:absolute;margin-left:-146.6pt;margin-top:64.3pt;width:602.45pt;height:817.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" fillcolor="white [3201]" stroked="f" strokeweight=".5pt">
                <v:textbox>
                  <w:txbxContent>
                    <w:p w14:paraId="31C9CF3E" w14:textId="7EF5572B" w:rsidR="00854026" w:rsidRPr="00854026" w:rsidRDefault="00854026" w:rsidP="00854026">
                      <w:pPr>
                        <w:rPr>
                          <w:sz w:val="24"/>
                          <w:szCs w:val="24"/>
                        </w:rPr>
                      </w:pPr>
                      <w:r w:rsidRPr="00854026">
                        <w:rPr>
                          <w:sz w:val="24"/>
                          <w:szCs w:val="24"/>
                        </w:rPr>
                        <w:t>If you are enrolling study patients in the current group of CASG DMID protocols, you know that patient data is now entered into an electronic database entry system (</w:t>
                      </w:r>
                      <w:proofErr w:type="spellStart"/>
                      <w:r w:rsidRPr="00854026">
                        <w:rPr>
                          <w:sz w:val="24"/>
                          <w:szCs w:val="24"/>
                        </w:rPr>
                        <w:t>eDES</w:t>
                      </w:r>
                      <w:proofErr w:type="spellEnd"/>
                      <w:r w:rsidRPr="00854026">
                        <w:rPr>
                          <w:sz w:val="24"/>
                          <w:szCs w:val="24"/>
                        </w:rPr>
                        <w:t>) using a website.  You need to be certified in how to use the database before you can enroll a patient.  The FDA also requires that you re-certify if you have not entered a patient over a period of six months.</w:t>
                      </w:r>
                    </w:p>
                    <w:p w14:paraId="262052F2" w14:textId="5C88221C" w:rsidR="00854026" w:rsidRPr="00854026" w:rsidRDefault="00854026" w:rsidP="00854026">
                      <w:pPr>
                        <w:rPr>
                          <w:sz w:val="24"/>
                          <w:szCs w:val="24"/>
                        </w:rPr>
                      </w:pPr>
                      <w:r w:rsidRPr="00854026">
                        <w:rPr>
                          <w:sz w:val="24"/>
                          <w:szCs w:val="24"/>
                        </w:rPr>
                        <w:t xml:space="preserve">Using the </w:t>
                      </w:r>
                      <w:proofErr w:type="spellStart"/>
                      <w:r w:rsidRPr="00854026">
                        <w:rPr>
                          <w:sz w:val="24"/>
                          <w:szCs w:val="24"/>
                        </w:rPr>
                        <w:t>eDES</w:t>
                      </w:r>
                      <w:proofErr w:type="spellEnd"/>
                      <w:r w:rsidRPr="00854026">
                        <w:rPr>
                          <w:sz w:val="24"/>
                          <w:szCs w:val="24"/>
                        </w:rPr>
                        <w:t xml:space="preserve"> system can be hard at first, and lots of people have questions about how to enter data.  The group at the CASG has all received training in data entry, and we would like to offer a few suggestions to make the process of Certification a bit less painful.</w:t>
                      </w:r>
                    </w:p>
                    <w:p w14:paraId="411AC416" w14:textId="77777777" w:rsidR="00854026" w:rsidRPr="00854026" w:rsidRDefault="00854026" w:rsidP="00854026">
                      <w:pPr>
                        <w:pStyle w:val="ListParagraph"/>
                        <w:numPr>
                          <w:ilvl w:val="0"/>
                          <w:numId w:val="14"/>
                        </w:numPr>
                        <w:spacing w:after="200" w:line="276" w:lineRule="auto"/>
                        <w:rPr>
                          <w:sz w:val="24"/>
                          <w:szCs w:val="24"/>
                        </w:rPr>
                      </w:pPr>
                      <w:r w:rsidRPr="00854026">
                        <w:rPr>
                          <w:sz w:val="24"/>
                          <w:szCs w:val="24"/>
                        </w:rPr>
                        <w:t>Please have the User Manual open on your computer somewhere to refer to if you have a question or get stuck.  It contains a lot of good screen shots and troubleshooting tips for your reference.</w:t>
                      </w:r>
                    </w:p>
                    <w:p w14:paraId="3AE16658" w14:textId="77777777" w:rsidR="00854026" w:rsidRPr="00854026" w:rsidRDefault="00854026" w:rsidP="00854026">
                      <w:pPr>
                        <w:pStyle w:val="ListParagraph"/>
                        <w:numPr>
                          <w:ilvl w:val="0"/>
                          <w:numId w:val="14"/>
                        </w:numPr>
                        <w:spacing w:after="200" w:line="276" w:lineRule="auto"/>
                        <w:rPr>
                          <w:sz w:val="24"/>
                          <w:szCs w:val="24"/>
                        </w:rPr>
                      </w:pPr>
                      <w:r w:rsidRPr="00854026">
                        <w:rPr>
                          <w:sz w:val="24"/>
                          <w:szCs w:val="24"/>
                        </w:rPr>
                        <w:t xml:space="preserve">Pay close attention to the “colors”.  Each protocol has its own unique color page.  </w:t>
                      </w:r>
                      <w:proofErr w:type="spellStart"/>
                      <w:r w:rsidRPr="00854026">
                        <w:rPr>
                          <w:sz w:val="24"/>
                          <w:szCs w:val="24"/>
                        </w:rPr>
                        <w:t>Valgan</w:t>
                      </w:r>
                      <w:proofErr w:type="spellEnd"/>
                      <w:r w:rsidRPr="00854026">
                        <w:rPr>
                          <w:sz w:val="24"/>
                          <w:szCs w:val="24"/>
                        </w:rPr>
                        <w:t xml:space="preserve"> Toddler is orange and </w:t>
                      </w:r>
                      <w:proofErr w:type="spellStart"/>
                      <w:r w:rsidRPr="00854026">
                        <w:rPr>
                          <w:sz w:val="24"/>
                          <w:szCs w:val="24"/>
                        </w:rPr>
                        <w:t>GeneXpert</w:t>
                      </w:r>
                      <w:proofErr w:type="spellEnd"/>
                      <w:r w:rsidRPr="00854026">
                        <w:rPr>
                          <w:sz w:val="24"/>
                          <w:szCs w:val="24"/>
                        </w:rPr>
                        <w:t xml:space="preserve"> is pink.  This may help you to make sure that you are doing your training in the proper place.  Please also make sure that the word CERTIFICATION appears on the top of the page, so you are not entering data in the PRODUCTION area of the website, where live patient data is entered.</w:t>
                      </w:r>
                    </w:p>
                    <w:p w14:paraId="74201C73" w14:textId="77777777" w:rsidR="00854026" w:rsidRPr="00854026" w:rsidRDefault="00854026" w:rsidP="00854026">
                      <w:pPr>
                        <w:pStyle w:val="ListParagraph"/>
                        <w:numPr>
                          <w:ilvl w:val="0"/>
                          <w:numId w:val="14"/>
                        </w:numPr>
                        <w:spacing w:after="200" w:line="276" w:lineRule="auto"/>
                        <w:rPr>
                          <w:sz w:val="24"/>
                          <w:szCs w:val="24"/>
                        </w:rPr>
                      </w:pPr>
                      <w:r w:rsidRPr="00854026">
                        <w:rPr>
                          <w:sz w:val="24"/>
                          <w:szCs w:val="24"/>
                        </w:rPr>
                        <w:t xml:space="preserve">Speaking of colors, when you click on the link to the Data Entry Form menu, where all the padlocks reside, the padlocks all have their own unique colors, depending on the status of the form that the padlock contains.  You want to see those blue padlocks open up for you, right?  A blue padlock means that you can click on the lock and open up the form.  When you put all the data in the form and lock the form, then the icon will turn gray.  In certification training, keep looking for those blue padlocks.  </w:t>
                      </w:r>
                    </w:p>
                    <w:p w14:paraId="0EF069DB" w14:textId="77777777" w:rsidR="00854026" w:rsidRPr="00854026" w:rsidRDefault="00854026" w:rsidP="00854026">
                      <w:pPr>
                        <w:pStyle w:val="ListParagraph"/>
                        <w:numPr>
                          <w:ilvl w:val="0"/>
                          <w:numId w:val="14"/>
                        </w:numPr>
                        <w:spacing w:after="200" w:line="276" w:lineRule="auto"/>
                        <w:rPr>
                          <w:sz w:val="24"/>
                          <w:szCs w:val="24"/>
                        </w:rPr>
                      </w:pPr>
                      <w:r w:rsidRPr="00854026">
                        <w:rPr>
                          <w:sz w:val="24"/>
                          <w:szCs w:val="24"/>
                        </w:rPr>
                        <w:t>Not all the forms are located on the Data Entry Form menu.  There are forms that are kept in other areas of the website.  To find those forms, it is important to use the “ribbon” near the top of the page.  It is a bit darker than the background color of the page.  Look for the word “FORMS”, click on the link, and you will find other menus that contain the forms that you need.</w:t>
                      </w:r>
                    </w:p>
                    <w:p w14:paraId="3819B6A0" w14:textId="77777777" w:rsidR="00854026" w:rsidRPr="00854026" w:rsidRDefault="00854026" w:rsidP="00854026">
                      <w:pPr>
                        <w:pStyle w:val="ListParagraph"/>
                        <w:rPr>
                          <w:sz w:val="24"/>
                          <w:szCs w:val="24"/>
                        </w:rPr>
                      </w:pPr>
                      <w:r w:rsidRPr="00854026">
                        <w:rPr>
                          <w:sz w:val="24"/>
                          <w:szCs w:val="24"/>
                        </w:rPr>
                        <w:t>Remember the general, primary categories of forms:</w:t>
                      </w:r>
                    </w:p>
                    <w:p w14:paraId="4D7FD737" w14:textId="77777777" w:rsidR="00854026" w:rsidRPr="00854026" w:rsidRDefault="00854026" w:rsidP="00854026">
                      <w:pPr>
                        <w:pStyle w:val="ListParagraph"/>
                        <w:numPr>
                          <w:ilvl w:val="0"/>
                          <w:numId w:val="15"/>
                        </w:numPr>
                        <w:spacing w:after="200" w:line="276" w:lineRule="auto"/>
                        <w:rPr>
                          <w:sz w:val="24"/>
                          <w:szCs w:val="24"/>
                        </w:rPr>
                      </w:pPr>
                      <w:r w:rsidRPr="00854026">
                        <w:rPr>
                          <w:bCs/>
                          <w:sz w:val="24"/>
                          <w:szCs w:val="24"/>
                        </w:rPr>
                        <w:t xml:space="preserve">Data entry forms </w:t>
                      </w:r>
                      <w:r w:rsidRPr="00854026">
                        <w:rPr>
                          <w:sz w:val="24"/>
                          <w:szCs w:val="24"/>
                        </w:rPr>
                        <w:t>are for “per subject” inclusion/exclusion information, labs, other tests, etc. by treatment period.</w:t>
                      </w:r>
                    </w:p>
                    <w:p w14:paraId="3C703092" w14:textId="77777777" w:rsidR="00854026" w:rsidRPr="00840D9E" w:rsidRDefault="00854026" w:rsidP="00854026">
                      <w:pPr>
                        <w:pStyle w:val="ListParagraph"/>
                        <w:numPr>
                          <w:ilvl w:val="0"/>
                          <w:numId w:val="15"/>
                        </w:numPr>
                        <w:spacing w:after="200" w:line="276" w:lineRule="auto"/>
                        <w:rPr>
                          <w:sz w:val="24"/>
                          <w:szCs w:val="24"/>
                        </w:rPr>
                      </w:pPr>
                      <w:r w:rsidRPr="00854026">
                        <w:rPr>
                          <w:bCs/>
                          <w:sz w:val="24"/>
                          <w:szCs w:val="24"/>
                        </w:rPr>
                        <w:t>Unscheduled forms</w:t>
                      </w:r>
                      <w:r w:rsidRPr="00854026">
                        <w:rPr>
                          <w:b/>
                          <w:bCs/>
                          <w:sz w:val="24"/>
                          <w:szCs w:val="24"/>
                        </w:rPr>
                        <w:t xml:space="preserve"> </w:t>
                      </w:r>
                      <w:r w:rsidRPr="00854026">
                        <w:rPr>
                          <w:sz w:val="24"/>
                          <w:szCs w:val="24"/>
                        </w:rPr>
                        <w:t xml:space="preserve">are for “per subject” unplanned events that may occur at any time during the study, </w:t>
                      </w:r>
                      <w:r w:rsidRPr="00840D9E">
                        <w:rPr>
                          <w:sz w:val="24"/>
                          <w:szCs w:val="24"/>
                        </w:rPr>
                        <w:t>e.g. adverse events, protocol deviations.</w:t>
                      </w:r>
                    </w:p>
                    <w:p w14:paraId="370437D7" w14:textId="77777777" w:rsidR="00854026" w:rsidRPr="00840D9E" w:rsidRDefault="00854026" w:rsidP="00854026">
                      <w:pPr>
                        <w:pStyle w:val="ListParagraph"/>
                        <w:numPr>
                          <w:ilvl w:val="0"/>
                          <w:numId w:val="15"/>
                        </w:numPr>
                        <w:spacing w:after="200" w:line="276" w:lineRule="auto"/>
                        <w:rPr>
                          <w:sz w:val="24"/>
                          <w:szCs w:val="24"/>
                        </w:rPr>
                      </w:pPr>
                      <w:proofErr w:type="spellStart"/>
                      <w:r w:rsidRPr="00840D9E">
                        <w:rPr>
                          <w:bCs/>
                          <w:sz w:val="24"/>
                          <w:szCs w:val="24"/>
                        </w:rPr>
                        <w:t>Sitewide</w:t>
                      </w:r>
                      <w:proofErr w:type="spellEnd"/>
                      <w:r w:rsidRPr="00840D9E">
                        <w:rPr>
                          <w:bCs/>
                          <w:sz w:val="24"/>
                          <w:szCs w:val="24"/>
                        </w:rPr>
                        <w:t xml:space="preserve"> forms</w:t>
                      </w:r>
                      <w:r w:rsidRPr="00840D9E">
                        <w:rPr>
                          <w:b/>
                          <w:bCs/>
                          <w:sz w:val="24"/>
                          <w:szCs w:val="24"/>
                        </w:rPr>
                        <w:t xml:space="preserve"> </w:t>
                      </w:r>
                      <w:r w:rsidRPr="00840D9E">
                        <w:rPr>
                          <w:sz w:val="24"/>
                          <w:szCs w:val="24"/>
                        </w:rPr>
                        <w:t>are for activities that may include multiple subjects (e.g. shipping logs) or relate to non‐subject, site factors such as the freezer temperature deviations.</w:t>
                      </w:r>
                    </w:p>
                    <w:p w14:paraId="37DF150A" w14:textId="77777777" w:rsidR="00854026" w:rsidRPr="00840D9E" w:rsidRDefault="00854026" w:rsidP="00854026">
                      <w:pPr>
                        <w:pStyle w:val="ListParagraph"/>
                        <w:numPr>
                          <w:ilvl w:val="0"/>
                          <w:numId w:val="15"/>
                        </w:numPr>
                        <w:spacing w:after="200" w:line="276" w:lineRule="auto"/>
                        <w:rPr>
                          <w:bCs/>
                          <w:sz w:val="24"/>
                          <w:szCs w:val="24"/>
                        </w:rPr>
                      </w:pPr>
                      <w:r w:rsidRPr="00840D9E">
                        <w:rPr>
                          <w:bCs/>
                          <w:sz w:val="24"/>
                          <w:szCs w:val="24"/>
                        </w:rPr>
                        <w:t xml:space="preserve">Subsequent forms are Forms 48 (SAE), </w:t>
                      </w:r>
                      <w:proofErr w:type="spellStart"/>
                      <w:r w:rsidRPr="00840D9E">
                        <w:rPr>
                          <w:bCs/>
                          <w:sz w:val="24"/>
                          <w:szCs w:val="24"/>
                        </w:rPr>
                        <w:t>A</w:t>
                      </w:r>
                      <w:proofErr w:type="gramStart"/>
                      <w:r w:rsidRPr="00840D9E">
                        <w:rPr>
                          <w:bCs/>
                          <w:sz w:val="24"/>
                          <w:szCs w:val="24"/>
                        </w:rPr>
                        <w:t>,B,and</w:t>
                      </w:r>
                      <w:proofErr w:type="spellEnd"/>
                      <w:proofErr w:type="gramEnd"/>
                      <w:r w:rsidRPr="00840D9E">
                        <w:rPr>
                          <w:bCs/>
                          <w:sz w:val="24"/>
                          <w:szCs w:val="24"/>
                        </w:rPr>
                        <w:t xml:space="preserve"> C, to enter data if there are SAE Lab test results (A), Diagnostic Test Results (B), or Concomitant Medications (C).</w:t>
                      </w:r>
                    </w:p>
                    <w:p w14:paraId="0436E39F" w14:textId="77777777" w:rsidR="00854026" w:rsidRPr="00854026" w:rsidRDefault="00854026" w:rsidP="00854026">
                      <w:pPr>
                        <w:rPr>
                          <w:bCs/>
                          <w:sz w:val="24"/>
                          <w:szCs w:val="24"/>
                        </w:rPr>
                      </w:pPr>
                      <w:r w:rsidRPr="00854026">
                        <w:rPr>
                          <w:bCs/>
                          <w:sz w:val="24"/>
                          <w:szCs w:val="24"/>
                        </w:rPr>
                        <w:t>The main lesson to be learned during the certification process is how to navigate around the website, so the people who created the training packets placed the forms that you use for data entry in an order that makes you go from menu to menu so you know how to get around the site.  Watch your pop-up windows for handy hints, and please don’t worry if you get a WARNING</w:t>
                      </w:r>
                      <w:r>
                        <w:rPr>
                          <w:bCs/>
                          <w:sz w:val="28"/>
                          <w:szCs w:val="28"/>
                        </w:rPr>
                        <w:t xml:space="preserve"> </w:t>
                      </w:r>
                      <w:r w:rsidRPr="00854026">
                        <w:rPr>
                          <w:bCs/>
                          <w:sz w:val="24"/>
                          <w:szCs w:val="24"/>
                        </w:rPr>
                        <w:t>message or other strongly-worded advisory.  Just proceed and follow the advice of the pop-ups and don’t be afraid to move from one menu to the next.</w:t>
                      </w:r>
                    </w:p>
                    <w:p w14:paraId="48C70D13" w14:textId="77777777" w:rsidR="00854026" w:rsidRDefault="00854026" w:rsidP="00854026">
                      <w:pPr>
                        <w:rPr>
                          <w:bCs/>
                          <w:sz w:val="28"/>
                          <w:szCs w:val="28"/>
                        </w:rPr>
                      </w:pPr>
                      <w:r w:rsidRPr="00667C65">
                        <w:rPr>
                          <w:bCs/>
                          <w:sz w:val="24"/>
                          <w:szCs w:val="24"/>
                        </w:rPr>
                        <w:t>We are here to help you with any questions that you have, so please don’t hesitate to pick up the phone and call us, or send us an e-mail message and we pledge to reply as quickly as possible.</w:t>
                      </w:r>
                      <w:r>
                        <w:rPr>
                          <w:bCs/>
                          <w:sz w:val="28"/>
                          <w:szCs w:val="28"/>
                        </w:rPr>
                        <w:t xml:space="preserve">  </w:t>
                      </w:r>
                      <w:r w:rsidRPr="00667C65">
                        <w:rPr>
                          <w:bCs/>
                          <w:sz w:val="24"/>
                          <w:szCs w:val="24"/>
                        </w:rPr>
                        <w:t>Thank you for your support of the</w:t>
                      </w:r>
                      <w:r>
                        <w:rPr>
                          <w:bCs/>
                          <w:sz w:val="28"/>
                          <w:szCs w:val="28"/>
                        </w:rPr>
                        <w:t xml:space="preserve"> </w:t>
                      </w:r>
                      <w:r w:rsidRPr="00667C65">
                        <w:rPr>
                          <w:bCs/>
                          <w:sz w:val="24"/>
                          <w:szCs w:val="24"/>
                        </w:rPr>
                        <w:t>CASG DMID studies.</w:t>
                      </w:r>
                    </w:p>
                    <w:p w14:paraId="1C95B8E1" w14:textId="77777777" w:rsidR="00854026" w:rsidRDefault="00854026"/>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37E7199B" wp14:editId="7609A79C">
                <wp:simplePos x="0" y="0"/>
                <wp:positionH relativeFrom="column">
                  <wp:posOffset>113665</wp:posOffset>
                </wp:positionH>
                <wp:positionV relativeFrom="paragraph">
                  <wp:posOffset>19685</wp:posOffset>
                </wp:positionV>
                <wp:extent cx="4293870" cy="687070"/>
                <wp:effectExtent l="0" t="0" r="11430" b="17780"/>
                <wp:wrapNone/>
                <wp:docPr id="6" name="Text Box 6"/>
                <wp:cNvGraphicFramePr/>
                <a:graphic xmlns:a="http://schemas.openxmlformats.org/drawingml/2006/main">
                  <a:graphicData uri="http://schemas.microsoft.com/office/word/2010/wordprocessingShape">
                    <wps:wsp>
                      <wps:cNvSpPr txBox="1"/>
                      <wps:spPr>
                        <a:xfrm>
                          <a:off x="0" y="0"/>
                          <a:ext cx="4293870" cy="68707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771C75DE" w14:textId="6CE511F5" w:rsidR="00854026" w:rsidRPr="00667C65" w:rsidRDefault="00854026" w:rsidP="00854026">
                            <w:pPr>
                              <w:jc w:val="center"/>
                              <w:rPr>
                                <w:color w:val="2A61A5" w:themeColor="accent5" w:themeShade="BF"/>
                                <w:sz w:val="32"/>
                                <w:szCs w:val="32"/>
                              </w:rPr>
                            </w:pPr>
                            <w:r w:rsidRPr="00667C65">
                              <w:rPr>
                                <w:color w:val="2A61A5" w:themeColor="accent5" w:themeShade="BF"/>
                                <w:sz w:val="32"/>
                                <w:szCs w:val="32"/>
                              </w:rPr>
                              <w:t xml:space="preserve">How to </w:t>
                            </w:r>
                            <w:proofErr w:type="gramStart"/>
                            <w:r w:rsidRPr="00667C65">
                              <w:rPr>
                                <w:color w:val="2A61A5" w:themeColor="accent5" w:themeShade="BF"/>
                                <w:sz w:val="32"/>
                                <w:szCs w:val="32"/>
                              </w:rPr>
                              <w:t>Navigate</w:t>
                            </w:r>
                            <w:proofErr w:type="gramEnd"/>
                            <w:r w:rsidRPr="00667C65">
                              <w:rPr>
                                <w:color w:val="2A61A5" w:themeColor="accent5" w:themeShade="BF"/>
                                <w:sz w:val="32"/>
                                <w:szCs w:val="32"/>
                              </w:rPr>
                              <w:t xml:space="preserve"> the </w:t>
                            </w:r>
                            <w:proofErr w:type="spellStart"/>
                            <w:r w:rsidRPr="00667C65">
                              <w:rPr>
                                <w:color w:val="2A61A5" w:themeColor="accent5" w:themeShade="BF"/>
                                <w:sz w:val="32"/>
                                <w:szCs w:val="32"/>
                              </w:rPr>
                              <w:t>eDES</w:t>
                            </w:r>
                            <w:proofErr w:type="spellEnd"/>
                            <w:r w:rsidRPr="00667C65">
                              <w:rPr>
                                <w:color w:val="2A61A5" w:themeColor="accent5" w:themeShade="BF"/>
                                <w:sz w:val="32"/>
                                <w:szCs w:val="32"/>
                              </w:rPr>
                              <w:t xml:space="preserve"> </w:t>
                            </w:r>
                          </w:p>
                          <w:p w14:paraId="76351149" w14:textId="7F9956B0" w:rsidR="00854026" w:rsidRPr="00667C65" w:rsidRDefault="00854026" w:rsidP="00854026">
                            <w:pPr>
                              <w:jc w:val="center"/>
                              <w:rPr>
                                <w:color w:val="2A61A5" w:themeColor="accent5" w:themeShade="BF"/>
                                <w:sz w:val="32"/>
                                <w:szCs w:val="32"/>
                              </w:rPr>
                            </w:pPr>
                            <w:r w:rsidRPr="00667C65">
                              <w:rPr>
                                <w:color w:val="2A61A5" w:themeColor="accent5" w:themeShade="BF"/>
                                <w:sz w:val="32"/>
                                <w:szCs w:val="32"/>
                              </w:rPr>
                              <w:t>And Certify on Your First 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margin-left:8.95pt;margin-top:1.55pt;width:338.1pt;height:54.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" fillcolor="white [3201]" strokecolor="#4684d0 [3208]" strokeweight="2pt">
                <v:textbox>
                  <w:txbxContent>
                    <w:p w14:paraId="771C75DE" w14:textId="6CE511F5" w:rsidR="00854026" w:rsidRPr="00667C65" w:rsidRDefault="00854026" w:rsidP="00854026">
                      <w:pPr>
                        <w:jc w:val="center"/>
                        <w:rPr>
                          <w:color w:val="2A61A5" w:themeColor="accent5" w:themeShade="BF"/>
                          <w:sz w:val="32"/>
                          <w:szCs w:val="32"/>
                        </w:rPr>
                      </w:pPr>
                      <w:r w:rsidRPr="00667C65">
                        <w:rPr>
                          <w:color w:val="2A61A5" w:themeColor="accent5" w:themeShade="BF"/>
                          <w:sz w:val="32"/>
                          <w:szCs w:val="32"/>
                        </w:rPr>
                        <w:t xml:space="preserve">How to </w:t>
                      </w:r>
                      <w:proofErr w:type="gramStart"/>
                      <w:r w:rsidRPr="00667C65">
                        <w:rPr>
                          <w:color w:val="2A61A5" w:themeColor="accent5" w:themeShade="BF"/>
                          <w:sz w:val="32"/>
                          <w:szCs w:val="32"/>
                        </w:rPr>
                        <w:t>Navigate</w:t>
                      </w:r>
                      <w:proofErr w:type="gramEnd"/>
                      <w:r w:rsidRPr="00667C65">
                        <w:rPr>
                          <w:color w:val="2A61A5" w:themeColor="accent5" w:themeShade="BF"/>
                          <w:sz w:val="32"/>
                          <w:szCs w:val="32"/>
                        </w:rPr>
                        <w:t xml:space="preserve"> the </w:t>
                      </w:r>
                      <w:proofErr w:type="spellStart"/>
                      <w:r w:rsidRPr="00667C65">
                        <w:rPr>
                          <w:color w:val="2A61A5" w:themeColor="accent5" w:themeShade="BF"/>
                          <w:sz w:val="32"/>
                          <w:szCs w:val="32"/>
                        </w:rPr>
                        <w:t>eDES</w:t>
                      </w:r>
                      <w:proofErr w:type="spellEnd"/>
                      <w:r w:rsidRPr="00667C65">
                        <w:rPr>
                          <w:color w:val="2A61A5" w:themeColor="accent5" w:themeShade="BF"/>
                          <w:sz w:val="32"/>
                          <w:szCs w:val="32"/>
                        </w:rPr>
                        <w:t xml:space="preserve"> </w:t>
                      </w:r>
                    </w:p>
                    <w:p w14:paraId="76351149" w14:textId="7F9956B0" w:rsidR="00854026" w:rsidRPr="00667C65" w:rsidRDefault="00854026" w:rsidP="00854026">
                      <w:pPr>
                        <w:jc w:val="center"/>
                        <w:rPr>
                          <w:color w:val="2A61A5" w:themeColor="accent5" w:themeShade="BF"/>
                          <w:sz w:val="32"/>
                          <w:szCs w:val="32"/>
                        </w:rPr>
                      </w:pPr>
                      <w:r w:rsidRPr="00667C65">
                        <w:rPr>
                          <w:color w:val="2A61A5" w:themeColor="accent5" w:themeShade="BF"/>
                          <w:sz w:val="32"/>
                          <w:szCs w:val="32"/>
                        </w:rPr>
                        <w:t>And Certify on Your First Try!</w:t>
                      </w:r>
                    </w:p>
                  </w:txbxContent>
                </v:textbox>
              </v:shape>
            </w:pict>
          </mc:Fallback>
        </mc:AlternateContent>
      </w:r>
      <w:r>
        <w:rPr>
          <w:noProof/>
        </w:rPr>
        <w:drawing>
          <wp:anchor distT="0" distB="0" distL="114300" distR="114300" simplePos="0" relativeHeight="251719680" behindDoc="1" locked="0" layoutInCell="1" allowOverlap="1" wp14:anchorId="537D4BED" wp14:editId="6427FC24">
            <wp:simplePos x="0" y="0"/>
            <wp:positionH relativeFrom="column">
              <wp:posOffset>88900</wp:posOffset>
            </wp:positionH>
            <wp:positionV relativeFrom="paragraph">
              <wp:posOffset>-234315</wp:posOffset>
            </wp:positionV>
            <wp:extent cx="1449705" cy="1105535"/>
            <wp:effectExtent l="114300" t="152400" r="112395" b="151765"/>
            <wp:wrapTight wrapText="bothSides">
              <wp:wrapPolygon edited="0">
                <wp:start x="20859" y="-337"/>
                <wp:lineTo x="1482" y="-6096"/>
                <wp:lineTo x="-75" y="-453"/>
                <wp:lineTo x="-1529" y="11327"/>
                <wp:lineTo x="-422" y="11657"/>
                <wp:lineTo x="-606" y="21143"/>
                <wp:lineTo x="501" y="21472"/>
                <wp:lineTo x="778" y="21554"/>
                <wp:lineTo x="12138" y="21496"/>
                <wp:lineTo x="12415" y="21578"/>
                <wp:lineTo x="22000" y="18320"/>
                <wp:lineTo x="21793" y="6046"/>
                <wp:lineTo x="21967" y="-8"/>
                <wp:lineTo x="20859" y="-337"/>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itchey.UAB-PEDIATRICS\AppData\Local\Microsoft\Windows\Temporary Internet Files\Content.IE5\V3NBRTFC\clip-art-graphic-of-a-beat-up-desktop-computer-cartoon-character-with-a-black-eye-a-bandage-on-its-mouse-and-its-arm-in-a-sling-by-toons4biz[1].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rot="20833814">
                      <a:off x="0" y="0"/>
                      <a:ext cx="1449705"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sidR="00797CD0">
        <w:br w:type="page"/>
      </w:r>
    </w:p>
    <w:p w14:paraId="101345B1" w14:textId="7DCCDE04" w:rsidR="00CA2D28" w:rsidRDefault="000E752C" w:rsidP="00CA2D28">
      <w:r>
        <w:rPr>
          <w:noProof/>
        </w:rPr>
        <w:lastRenderedPageBreak/>
        <mc:AlternateContent>
          <mc:Choice Requires="wps">
            <w:drawing>
              <wp:anchor distT="0" distB="0" distL="114300" distR="114300" simplePos="0" relativeHeight="251667456" behindDoc="0" locked="0" layoutInCell="0" allowOverlap="0" wp14:anchorId="4D8FB916" wp14:editId="198B6494">
                <wp:simplePos x="0" y="0"/>
                <wp:positionH relativeFrom="margin">
                  <wp:align>center</wp:align>
                </wp:positionH>
                <wp:positionV relativeFrom="page">
                  <wp:posOffset>615315</wp:posOffset>
                </wp:positionV>
                <wp:extent cx="5171440" cy="453390"/>
                <wp:effectExtent l="0" t="0" r="10160" b="3810"/>
                <wp:wrapSquare wrapText="bothSides"/>
                <wp:docPr id="25" name="Text Box 25"/>
                <wp:cNvGraphicFramePr/>
                <a:graphic xmlns:a="http://schemas.openxmlformats.org/drawingml/2006/main">
                  <a:graphicData uri="http://schemas.microsoft.com/office/word/2010/wordprocessingShape">
                    <wps:wsp>
                      <wps:cNvSpPr txBox="1"/>
                      <wps:spPr>
                        <a:xfrm>
                          <a:off x="0" y="0"/>
                          <a:ext cx="5171846" cy="453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6B0BFB" w14:textId="77777777" w:rsidR="0001065E" w:rsidRPr="00B17B53" w:rsidRDefault="000C6E12" w:rsidP="00FD5647">
                            <w:pPr>
                              <w:pStyle w:val="Heading3"/>
                              <w:jc w:val="center"/>
                              <w:rPr>
                                <w:i/>
                                <w:color w:val="0070C0"/>
                              </w:rPr>
                            </w:pPr>
                            <w:r w:rsidRPr="00B17B53">
                              <w:rPr>
                                <w:i/>
                                <w:color w:val="0070C0"/>
                              </w:rPr>
                              <w:t>Our Studies</w:t>
                            </w:r>
                            <w:r w:rsidR="003639D0" w:rsidRPr="00B17B53">
                              <w:rPr>
                                <w:i/>
                                <w:color w:val="0070C0"/>
                              </w:rPr>
                              <w:t xml:space="preserve"> – Updates on Progress</w:t>
                            </w:r>
                          </w:p>
                          <w:p w14:paraId="45B7652A" w14:textId="77777777" w:rsidR="0001065E" w:rsidRDefault="0001065E" w:rsidP="00FD5647">
                            <w:pPr>
                              <w:pStyle w:val="Name"/>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2" type="#_x0000_t202" style="position:absolute;margin-left:0;margin-top:48.45pt;width:407.2pt;height:35.7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" o:allowincell="f" o:allowoverlap="f" filled="f" stroked="f" strokeweight=".5pt">
                <v:textbox inset="0,0,0,0">
                  <w:txbxContent>
                    <w:p w14:paraId="206B0BFB" w14:textId="77777777" w:rsidR="0001065E" w:rsidRPr="00B17B53" w:rsidRDefault="000C6E12" w:rsidP="00FD5647">
                      <w:pPr>
                        <w:pStyle w:val="Heading3"/>
                        <w:jc w:val="center"/>
                        <w:rPr>
                          <w:i/>
                          <w:color w:val="0070C0"/>
                        </w:rPr>
                      </w:pPr>
                      <w:r w:rsidRPr="00B17B53">
                        <w:rPr>
                          <w:i/>
                          <w:color w:val="0070C0"/>
                        </w:rPr>
                        <w:t>Our Studies</w:t>
                      </w:r>
                      <w:r w:rsidR="003639D0" w:rsidRPr="00B17B53">
                        <w:rPr>
                          <w:i/>
                          <w:color w:val="0070C0"/>
                        </w:rPr>
                        <w:t xml:space="preserve"> – Updates on Progress</w:t>
                      </w:r>
                    </w:p>
                    <w:p w14:paraId="45B7652A" w14:textId="77777777" w:rsidR="0001065E" w:rsidRDefault="0001065E" w:rsidP="00FD5647">
                      <w:pPr>
                        <w:pStyle w:val="Name"/>
                        <w:jc w:val="center"/>
                      </w:pPr>
                    </w:p>
                  </w:txbxContent>
                </v:textbox>
                <w10:wrap type="square" anchorx="margin" anchory="page"/>
              </v:shape>
            </w:pict>
          </mc:Fallback>
        </mc:AlternateContent>
      </w:r>
    </w:p>
    <w:p w14:paraId="4E6552DE" w14:textId="77777777" w:rsidR="00CA2D28" w:rsidRDefault="00CA2D28" w:rsidP="00CA2D28"/>
    <w:p w14:paraId="2028F800" w14:textId="77777777" w:rsidR="00CA2D28" w:rsidRPr="00CA2D28" w:rsidRDefault="00CA2D28" w:rsidP="00CA2D28">
      <w:pPr>
        <w:sectPr w:rsidR="00CA2D28" w:rsidRPr="00CA2D28">
          <w:type w:val="continuous"/>
          <w:pgSz w:w="12240" w:h="15840" w:code="1"/>
          <w:pgMar w:top="720" w:right="576" w:bottom="720" w:left="576" w:header="360" w:footer="720" w:gutter="0"/>
          <w:cols w:num="3" w:space="504"/>
          <w:titlePg/>
          <w:docGrid w:linePitch="360"/>
        </w:sectPr>
      </w:pPr>
    </w:p>
    <w:tbl>
      <w:tblPr>
        <w:tblStyle w:val="TableGrid"/>
        <w:tblW w:w="5304" w:type="pct"/>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5614"/>
      </w:tblGrid>
      <w:tr w:rsidR="0001065E" w14:paraId="5AC9FF62" w14:textId="77777777" w:rsidTr="00B17B53">
        <w:trPr>
          <w:cantSplit/>
          <w:trHeight w:val="360"/>
        </w:trPr>
        <w:tc>
          <w:tcPr>
            <w:tcW w:w="3564" w:type="dxa"/>
            <w:shd w:val="clear" w:color="auto" w:fill="FFFF00"/>
            <w:vAlign w:val="center"/>
          </w:tcPr>
          <w:p w14:paraId="5EBEDA4F" w14:textId="416319DD" w:rsidR="0001065E" w:rsidRDefault="0001065E" w:rsidP="000C6E12">
            <w:pPr>
              <w:pStyle w:val="Heading4"/>
              <w:outlineLvl w:val="3"/>
            </w:pPr>
          </w:p>
        </w:tc>
      </w:tr>
    </w:tbl>
    <w:p w14:paraId="12574804" w14:textId="77777777" w:rsidR="0001065E" w:rsidRDefault="0001065E">
      <w:pPr>
        <w:pStyle w:val="Sidebarphoto"/>
      </w:pPr>
    </w:p>
    <w:p w14:paraId="39728D22" w14:textId="77777777" w:rsidR="0001065E" w:rsidRPr="00EB0586" w:rsidRDefault="000C6E12" w:rsidP="002C1E33">
      <w:pPr>
        <w:pStyle w:val="SidebarHeading"/>
        <w:ind w:firstLine="216"/>
        <w:rPr>
          <w:b/>
          <w:i/>
          <w:color w:val="00B0F0"/>
          <w:sz w:val="32"/>
          <w:szCs w:val="32"/>
        </w:rPr>
      </w:pPr>
      <w:proofErr w:type="spellStart"/>
      <w:r w:rsidRPr="00EB0586">
        <w:rPr>
          <w:b/>
          <w:i/>
          <w:color w:val="00B0F0"/>
          <w:sz w:val="32"/>
          <w:szCs w:val="32"/>
        </w:rPr>
        <w:t>Gan</w:t>
      </w:r>
      <w:proofErr w:type="spellEnd"/>
      <w:r w:rsidRPr="00EB0586">
        <w:rPr>
          <w:b/>
          <w:i/>
          <w:color w:val="00B0F0"/>
          <w:sz w:val="32"/>
          <w:szCs w:val="32"/>
        </w:rPr>
        <w:t xml:space="preserve"> </w:t>
      </w:r>
      <w:proofErr w:type="spellStart"/>
      <w:r w:rsidRPr="00EB0586">
        <w:rPr>
          <w:b/>
          <w:i/>
          <w:color w:val="00B0F0"/>
          <w:sz w:val="32"/>
          <w:szCs w:val="32"/>
        </w:rPr>
        <w:t>Premie</w:t>
      </w:r>
      <w:proofErr w:type="spellEnd"/>
      <w:r w:rsidRPr="00EB0586">
        <w:rPr>
          <w:b/>
          <w:i/>
          <w:color w:val="00B0F0"/>
          <w:sz w:val="32"/>
          <w:szCs w:val="32"/>
        </w:rPr>
        <w:t xml:space="preserve"> DMID 11-0067</w:t>
      </w:r>
    </w:p>
    <w:p w14:paraId="721C1AD3" w14:textId="0D86C140" w:rsidR="00B17B53" w:rsidRPr="00CC3CB7" w:rsidRDefault="00CC3CB7" w:rsidP="00CC3CB7">
      <w:pPr>
        <w:pStyle w:val="SidebarHeading"/>
        <w:ind w:left="-6"/>
        <w:rPr>
          <w:color w:val="00B0F0"/>
          <w:sz w:val="20"/>
          <w:szCs w:val="20"/>
        </w:rPr>
      </w:pPr>
      <w:r>
        <w:rPr>
          <w:color w:val="00B0F0"/>
          <w:sz w:val="20"/>
          <w:szCs w:val="20"/>
        </w:rPr>
        <w:t>We have hit a “dry patch” with this study – our enrollment is holding at 10 subjects.  For those sites that have enrolled, monitors are making additional visits.  Thanks to everyone for your continued vigilance with this study!</w:t>
      </w:r>
    </w:p>
    <w:p w14:paraId="2DC5D5A6" w14:textId="11D34CDE" w:rsidR="002C1E33" w:rsidRPr="00CC3CB7" w:rsidRDefault="00EB0586" w:rsidP="00CC3CB7">
      <w:pPr>
        <w:pStyle w:val="SidebarHeading"/>
        <w:ind w:left="-6" w:firstLine="6"/>
        <w:rPr>
          <w:color w:val="00B0F0"/>
          <w:sz w:val="20"/>
          <w:szCs w:val="20"/>
        </w:rPr>
      </w:pPr>
      <w:r w:rsidRPr="00EB0586">
        <w:rPr>
          <w:b/>
          <w:i/>
          <w:noProof/>
          <w:color w:val="00B0F0"/>
          <w:sz w:val="32"/>
          <w:szCs w:val="32"/>
        </w:rPr>
        <mc:AlternateContent>
          <mc:Choice Requires="wps">
            <w:drawing>
              <wp:anchor distT="0" distB="0" distL="114300" distR="114300" simplePos="0" relativeHeight="251749376" behindDoc="0" locked="0" layoutInCell="1" allowOverlap="1" wp14:anchorId="7238947F" wp14:editId="0CE1E816">
                <wp:simplePos x="0" y="0"/>
                <wp:positionH relativeFrom="column">
                  <wp:posOffset>3906317</wp:posOffset>
                </wp:positionH>
                <wp:positionV relativeFrom="paragraph">
                  <wp:posOffset>173330</wp:posOffset>
                </wp:positionV>
                <wp:extent cx="3174797" cy="5574182"/>
                <wp:effectExtent l="0" t="0" r="635" b="0"/>
                <wp:wrapNone/>
                <wp:docPr id="13" name="Text Box 13"/>
                <wp:cNvGraphicFramePr/>
                <a:graphic xmlns:a="http://schemas.openxmlformats.org/drawingml/2006/main">
                  <a:graphicData uri="http://schemas.microsoft.com/office/word/2010/wordprocessingShape">
                    <wps:wsp>
                      <wps:cNvSpPr txBox="1"/>
                      <wps:spPr>
                        <a:xfrm>
                          <a:off x="0" y="0"/>
                          <a:ext cx="3174797" cy="55741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E1912F" w14:textId="43ED0A80" w:rsidR="00EB0586" w:rsidRDefault="00EB0586">
                            <w:r>
                              <w:rPr>
                                <w:noProof/>
                              </w:rPr>
                              <w:drawing>
                                <wp:inline distT="0" distB="0" distL="0" distR="0" wp14:anchorId="249FAEEC" wp14:editId="3BFBBF77">
                                  <wp:extent cx="2984500" cy="6254750"/>
                                  <wp:effectExtent l="0" t="0" r="6350" b="0"/>
                                  <wp:docPr id="22" name="Picture 22" descr="C:\Users\dritchey.UAB-PEDIATRICS\AppData\Local\Microsoft\Windows\Temporary Internet Files\Content.IE5\19N8KQTC\sunflowe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ritchey.UAB-PEDIATRICS\AppData\Local\Microsoft\Windows\Temporary Internet Files\Content.IE5\19N8KQTC\sunflower2[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4500" cy="62547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3" o:spid="_x0000_s1033" type="#_x0000_t202" style="position:absolute;left:0;text-align:left;margin-left:307.6pt;margin-top:13.65pt;width:250pt;height:438.9pt;z-index:251749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" fillcolor="white [3201]" stroked="f" strokeweight=".5pt">
                <v:textbox style="mso-fit-shape-to-text:t">
                  <w:txbxContent>
                    <w:p w14:paraId="6BE1912F" w14:textId="43ED0A80" w:rsidR="00EB0586" w:rsidRDefault="00EB0586">
                      <w:r>
                        <w:rPr>
                          <w:noProof/>
                        </w:rPr>
                        <w:drawing>
                          <wp:inline distT="0" distB="0" distL="0" distR="0" wp14:anchorId="249FAEEC" wp14:editId="3BFBBF77">
                            <wp:extent cx="2984500" cy="6254750"/>
                            <wp:effectExtent l="0" t="0" r="6350" b="0"/>
                            <wp:docPr id="22" name="Picture 22" descr="C:\Users\dritchey.UAB-PEDIATRICS\AppData\Local\Microsoft\Windows\Temporary Internet Files\Content.IE5\19N8KQTC\sunflowe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ritchey.UAB-PEDIATRICS\AppData\Local\Microsoft\Windows\Temporary Internet Files\Content.IE5\19N8KQTC\sunflower2[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4500" cy="6254750"/>
                                    </a:xfrm>
                                    <a:prstGeom prst="rect">
                                      <a:avLst/>
                                    </a:prstGeom>
                                    <a:noFill/>
                                    <a:ln>
                                      <a:noFill/>
                                    </a:ln>
                                  </pic:spPr>
                                </pic:pic>
                              </a:graphicData>
                            </a:graphic>
                          </wp:inline>
                        </w:drawing>
                      </w:r>
                    </w:p>
                  </w:txbxContent>
                </v:textbox>
              </v:shape>
            </w:pict>
          </mc:Fallback>
        </mc:AlternateContent>
      </w:r>
      <w:r w:rsidR="003639D0" w:rsidRPr="00EB0586">
        <w:rPr>
          <w:b/>
          <w:i/>
          <w:color w:val="00B0F0"/>
          <w:sz w:val="32"/>
          <w:szCs w:val="32"/>
        </w:rPr>
        <w:t>CMX001 DMID 11-0068</w:t>
      </w:r>
      <w:r w:rsidR="00CC3CB7">
        <w:rPr>
          <w:b/>
          <w:color w:val="00B0F0"/>
          <w:sz w:val="32"/>
          <w:szCs w:val="32"/>
        </w:rPr>
        <w:br/>
      </w:r>
      <w:r w:rsidR="00CC3CB7">
        <w:rPr>
          <w:color w:val="00B0F0"/>
          <w:sz w:val="20"/>
          <w:szCs w:val="20"/>
        </w:rPr>
        <w:br/>
      </w:r>
      <w:r w:rsidR="00CC3CB7">
        <w:rPr>
          <w:color w:val="00B0F0"/>
          <w:sz w:val="20"/>
          <w:szCs w:val="20"/>
        </w:rPr>
        <w:tab/>
      </w:r>
      <w:proofErr w:type="gramStart"/>
      <w:r w:rsidR="00CC3CB7">
        <w:rPr>
          <w:color w:val="00B0F0"/>
          <w:sz w:val="20"/>
          <w:szCs w:val="20"/>
        </w:rPr>
        <w:t>Nothing</w:t>
      </w:r>
      <w:proofErr w:type="gramEnd"/>
      <w:r w:rsidR="00CC3CB7">
        <w:rPr>
          <w:color w:val="00B0F0"/>
          <w:sz w:val="20"/>
          <w:szCs w:val="20"/>
        </w:rPr>
        <w:t xml:space="preserve"> new to report yet!  We are still pending study drug and next steps!</w:t>
      </w:r>
      <w:r w:rsidR="00CC3CB7">
        <w:rPr>
          <w:color w:val="00B0F0"/>
          <w:sz w:val="20"/>
          <w:szCs w:val="20"/>
        </w:rPr>
        <w:br/>
      </w:r>
    </w:p>
    <w:p w14:paraId="139E4847" w14:textId="19A1FCBA" w:rsidR="000E752C" w:rsidRPr="00EB0586" w:rsidRDefault="003639D0" w:rsidP="00946F4F">
      <w:pPr>
        <w:pStyle w:val="SidebarText"/>
        <w:ind w:left="0"/>
        <w:rPr>
          <w:b/>
          <w:i/>
          <w:color w:val="00B0F0"/>
          <w:sz w:val="24"/>
          <w:szCs w:val="24"/>
        </w:rPr>
      </w:pPr>
      <w:proofErr w:type="spellStart"/>
      <w:r w:rsidRPr="00EB0586">
        <w:rPr>
          <w:rFonts w:asciiTheme="majorHAnsi" w:hAnsiTheme="majorHAnsi"/>
          <w:b/>
          <w:i/>
          <w:color w:val="00B0F0"/>
          <w:sz w:val="32"/>
          <w:szCs w:val="32"/>
        </w:rPr>
        <w:t>Valgan</w:t>
      </w:r>
      <w:proofErr w:type="spellEnd"/>
      <w:r w:rsidRPr="00EB0586">
        <w:rPr>
          <w:rFonts w:asciiTheme="majorHAnsi" w:hAnsiTheme="majorHAnsi"/>
          <w:b/>
          <w:i/>
          <w:color w:val="00B0F0"/>
          <w:sz w:val="32"/>
          <w:szCs w:val="32"/>
        </w:rPr>
        <w:t xml:space="preserve"> Toddler DMID 11-0069</w:t>
      </w:r>
    </w:p>
    <w:p w14:paraId="637A30C8" w14:textId="5C4B389F" w:rsidR="000E752C" w:rsidRPr="00B17B53" w:rsidRDefault="000E752C" w:rsidP="00946F4F">
      <w:pPr>
        <w:pStyle w:val="SidebarText"/>
        <w:ind w:left="0"/>
        <w:rPr>
          <w:b/>
          <w:color w:val="00B0F0"/>
          <w:sz w:val="24"/>
          <w:szCs w:val="24"/>
        </w:rPr>
      </w:pPr>
      <w:r w:rsidRPr="00B17B53">
        <w:rPr>
          <w:b/>
          <w:noProof/>
          <w:color w:val="00B0F0"/>
        </w:rPr>
        <w:drawing>
          <wp:anchor distT="0" distB="0" distL="114300" distR="114300" simplePos="0" relativeHeight="251669504" behindDoc="1" locked="0" layoutInCell="0" allowOverlap="0" wp14:anchorId="2AFBA230" wp14:editId="50530862">
            <wp:simplePos x="0" y="0"/>
            <wp:positionH relativeFrom="page">
              <wp:posOffset>5283200</wp:posOffset>
            </wp:positionH>
            <wp:positionV relativeFrom="page">
              <wp:posOffset>1191895</wp:posOffset>
            </wp:positionV>
            <wp:extent cx="1583055" cy="1187450"/>
            <wp:effectExtent l="0" t="0" r="0" b="0"/>
            <wp:wrapTight wrapText="largest">
              <wp:wrapPolygon edited="0">
                <wp:start x="0" y="0"/>
                <wp:lineTo x="0" y="21138"/>
                <wp:lineTo x="21314" y="21138"/>
                <wp:lineTo x="2131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4848-OBJECT-PASS.png"/>
                    <pic:cNvPicPr/>
                  </pic:nvPicPr>
                  <pic:blipFill>
                    <a:blip r:embed="rId24">
                      <a:extLst>
                        <a:ext uri="{28A0092B-C50C-407E-A947-70E740481C1C}">
                          <a14:useLocalDpi xmlns:a14="http://schemas.microsoft.com/office/drawing/2010/main" val="0"/>
                        </a:ext>
                      </a:extLst>
                    </a:blip>
                    <a:stretch>
                      <a:fillRect/>
                    </a:stretch>
                  </pic:blipFill>
                  <pic:spPr bwMode="auto">
                    <a:xfrm>
                      <a:off x="0" y="0"/>
                      <a:ext cx="1583055" cy="118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CB7">
        <w:rPr>
          <w:rFonts w:asciiTheme="majorHAnsi" w:hAnsiTheme="majorHAnsi"/>
          <w:color w:val="00B0F0"/>
          <w:sz w:val="20"/>
          <w:szCs w:val="20"/>
        </w:rPr>
        <w:t>Many, many thanks to our UK sites!  They have enrolled our third study subject, with one potential subject pending.  The US sites have not yet found patients to enroll, but they are still working hard on this study!</w:t>
      </w:r>
    </w:p>
    <w:p w14:paraId="681CAF44" w14:textId="7669209E" w:rsidR="001A0778" w:rsidRPr="00EB0586" w:rsidRDefault="004D3CB0" w:rsidP="001A0778">
      <w:pPr>
        <w:rPr>
          <w:rFonts w:asciiTheme="majorHAnsi" w:hAnsiTheme="majorHAnsi"/>
          <w:b/>
          <w:i/>
          <w:color w:val="00B0F0"/>
          <w:sz w:val="32"/>
          <w:szCs w:val="32"/>
        </w:rPr>
      </w:pPr>
      <w:proofErr w:type="spellStart"/>
      <w:r w:rsidRPr="00EB0586">
        <w:rPr>
          <w:rFonts w:asciiTheme="majorHAnsi" w:hAnsiTheme="majorHAnsi"/>
          <w:b/>
          <w:i/>
          <w:color w:val="00B0F0"/>
          <w:sz w:val="32"/>
          <w:szCs w:val="32"/>
        </w:rPr>
        <w:t>GeneX</w:t>
      </w:r>
      <w:r w:rsidR="00A31115" w:rsidRPr="00EB0586">
        <w:rPr>
          <w:rFonts w:asciiTheme="majorHAnsi" w:hAnsiTheme="majorHAnsi"/>
          <w:b/>
          <w:i/>
          <w:color w:val="00B0F0"/>
          <w:sz w:val="32"/>
          <w:szCs w:val="32"/>
        </w:rPr>
        <w:t>pert</w:t>
      </w:r>
      <w:proofErr w:type="spellEnd"/>
      <w:r w:rsidR="00A31115" w:rsidRPr="00EB0586">
        <w:rPr>
          <w:rFonts w:asciiTheme="majorHAnsi" w:hAnsiTheme="majorHAnsi"/>
          <w:b/>
          <w:i/>
          <w:color w:val="00B0F0"/>
          <w:sz w:val="32"/>
          <w:szCs w:val="32"/>
        </w:rPr>
        <w:t xml:space="preserve"> DMID 11-0070</w:t>
      </w:r>
    </w:p>
    <w:p w14:paraId="032EB5AD" w14:textId="1A0DCDE6" w:rsidR="00A31115" w:rsidRPr="00B17B53" w:rsidRDefault="00305ED1" w:rsidP="00345F4F">
      <w:pPr>
        <w:rPr>
          <w:b/>
          <w:color w:val="00B0F0"/>
          <w:sz w:val="24"/>
          <w:szCs w:val="24"/>
        </w:rPr>
      </w:pPr>
      <w:r w:rsidRPr="00CC3CB7">
        <w:rPr>
          <w:rFonts w:asciiTheme="majorHAnsi" w:hAnsiTheme="majorHAnsi"/>
          <w:color w:val="00B0F0"/>
          <w:sz w:val="20"/>
          <w:szCs w:val="20"/>
        </w:rPr>
        <w:t xml:space="preserve">The </w:t>
      </w:r>
      <w:proofErr w:type="spellStart"/>
      <w:r w:rsidRPr="00CC3CB7">
        <w:rPr>
          <w:rFonts w:asciiTheme="majorHAnsi" w:hAnsiTheme="majorHAnsi"/>
          <w:color w:val="00B0F0"/>
          <w:sz w:val="20"/>
          <w:szCs w:val="20"/>
        </w:rPr>
        <w:t>GeneXpert</w:t>
      </w:r>
      <w:proofErr w:type="spellEnd"/>
      <w:r w:rsidRPr="00CC3CB7">
        <w:rPr>
          <w:rFonts w:asciiTheme="majorHAnsi" w:hAnsiTheme="majorHAnsi"/>
          <w:color w:val="00B0F0"/>
          <w:sz w:val="20"/>
          <w:szCs w:val="20"/>
        </w:rPr>
        <w:t xml:space="preserve"> study teams are doing a fantastic job at recruiting and enrolling interested participants in the Group 2 study population for pregnant females.  Collectively, study teams have enrolled over 50% of the protocol enrollment projections.  Group 1 study </w:t>
      </w:r>
      <w:r w:rsidR="00CC3CB7" w:rsidRPr="00CC3CB7">
        <w:rPr>
          <w:rFonts w:asciiTheme="majorHAnsi" w:hAnsiTheme="majorHAnsi"/>
          <w:color w:val="00B0F0"/>
          <w:sz w:val="20"/>
          <w:szCs w:val="20"/>
        </w:rPr>
        <w:t>population for non-pregnant females is</w:t>
      </w:r>
      <w:r w:rsidRPr="00CC3CB7">
        <w:rPr>
          <w:rFonts w:asciiTheme="majorHAnsi" w:hAnsiTheme="majorHAnsi"/>
          <w:color w:val="00B0F0"/>
          <w:sz w:val="20"/>
          <w:szCs w:val="20"/>
        </w:rPr>
        <w:t xml:space="preserve"> being recruited by UAB at a local healthcare clinic.</w:t>
      </w:r>
      <w:r w:rsidR="00CC3CB7" w:rsidRPr="00CC3CB7">
        <w:rPr>
          <w:rFonts w:asciiTheme="majorHAnsi" w:hAnsiTheme="majorHAnsi"/>
          <w:color w:val="00B0F0"/>
          <w:sz w:val="20"/>
          <w:szCs w:val="20"/>
        </w:rPr>
        <w:t xml:space="preserve">  However, if there are other investigators with resources and a location to recruit Group 1 participants, please contact </w:t>
      </w:r>
      <w:hyperlink r:id="rId25" w:history="1">
        <w:r w:rsidR="00CC3CB7" w:rsidRPr="00CC3CB7">
          <w:rPr>
            <w:rStyle w:val="Hyperlink"/>
            <w:rFonts w:asciiTheme="majorHAnsi" w:hAnsiTheme="majorHAnsi"/>
            <w:sz w:val="20"/>
            <w:szCs w:val="20"/>
          </w:rPr>
          <w:t>idale@peds.uab.edu</w:t>
        </w:r>
      </w:hyperlink>
      <w:r w:rsidR="00CC3CB7" w:rsidRPr="00CC3CB7">
        <w:rPr>
          <w:rFonts w:asciiTheme="majorHAnsi" w:hAnsiTheme="majorHAnsi"/>
          <w:color w:val="00B0F0"/>
          <w:sz w:val="20"/>
          <w:szCs w:val="20"/>
        </w:rPr>
        <w:t xml:space="preserve"> for additional information.  This study is expected to complete enrollment by the 3</w:t>
      </w:r>
      <w:r w:rsidR="00CC3CB7" w:rsidRPr="00CC3CB7">
        <w:rPr>
          <w:rFonts w:asciiTheme="majorHAnsi" w:hAnsiTheme="majorHAnsi"/>
          <w:color w:val="00B0F0"/>
          <w:sz w:val="20"/>
          <w:szCs w:val="20"/>
          <w:vertAlign w:val="superscript"/>
        </w:rPr>
        <w:t>rd</w:t>
      </w:r>
      <w:r w:rsidR="00CC3CB7" w:rsidRPr="00CC3CB7">
        <w:rPr>
          <w:rFonts w:asciiTheme="majorHAnsi" w:hAnsiTheme="majorHAnsi"/>
          <w:color w:val="00B0F0"/>
          <w:sz w:val="20"/>
          <w:szCs w:val="20"/>
        </w:rPr>
        <w:t xml:space="preserve"> or 4</w:t>
      </w:r>
      <w:r w:rsidR="00CC3CB7" w:rsidRPr="00CC3CB7">
        <w:rPr>
          <w:rFonts w:asciiTheme="majorHAnsi" w:hAnsiTheme="majorHAnsi"/>
          <w:color w:val="00B0F0"/>
          <w:sz w:val="20"/>
          <w:szCs w:val="20"/>
          <w:vertAlign w:val="superscript"/>
        </w:rPr>
        <w:t>th</w:t>
      </w:r>
      <w:r w:rsidR="00CC3CB7" w:rsidRPr="00CC3CB7">
        <w:rPr>
          <w:rFonts w:asciiTheme="majorHAnsi" w:hAnsiTheme="majorHAnsi"/>
          <w:color w:val="00B0F0"/>
          <w:sz w:val="20"/>
          <w:szCs w:val="20"/>
        </w:rPr>
        <w:t xml:space="preserve"> quarter of 2017.</w:t>
      </w:r>
    </w:p>
    <w:p w14:paraId="4CBFE3EE" w14:textId="77777777" w:rsidR="00CC3CB7" w:rsidRPr="00EB0586" w:rsidRDefault="00A31115" w:rsidP="001A0778">
      <w:pPr>
        <w:rPr>
          <w:rFonts w:asciiTheme="majorHAnsi" w:hAnsiTheme="majorHAnsi"/>
          <w:b/>
          <w:i/>
          <w:color w:val="00B0F0"/>
          <w:sz w:val="32"/>
          <w:szCs w:val="32"/>
        </w:rPr>
      </w:pPr>
      <w:r w:rsidRPr="00EB0586">
        <w:rPr>
          <w:rFonts w:asciiTheme="majorHAnsi" w:hAnsiTheme="majorHAnsi"/>
          <w:b/>
          <w:i/>
          <w:color w:val="00B0F0"/>
          <w:sz w:val="32"/>
          <w:szCs w:val="32"/>
        </w:rPr>
        <w:t>BK Natural History DMID 11-0071</w:t>
      </w:r>
    </w:p>
    <w:p w14:paraId="46D9D485" w14:textId="7ADB1BC5" w:rsidR="001A0778" w:rsidRPr="00CC3CB7" w:rsidRDefault="00CC3CB7" w:rsidP="001A0778">
      <w:pPr>
        <w:rPr>
          <w:rFonts w:asciiTheme="majorHAnsi" w:hAnsiTheme="majorHAnsi"/>
          <w:color w:val="00B0F0"/>
          <w:sz w:val="20"/>
          <w:szCs w:val="20"/>
        </w:rPr>
      </w:pPr>
      <w:r w:rsidRPr="00CC3CB7">
        <w:rPr>
          <w:rFonts w:asciiTheme="majorHAnsi" w:hAnsiTheme="majorHAnsi"/>
          <w:color w:val="00B0F0"/>
          <w:sz w:val="20"/>
          <w:szCs w:val="20"/>
        </w:rPr>
        <w:t>The BK V</w:t>
      </w:r>
      <w:r>
        <w:rPr>
          <w:rFonts w:asciiTheme="majorHAnsi" w:hAnsiTheme="majorHAnsi"/>
          <w:color w:val="00B0F0"/>
          <w:sz w:val="20"/>
          <w:szCs w:val="20"/>
        </w:rPr>
        <w:t>i</w:t>
      </w:r>
      <w:r w:rsidRPr="00CC3CB7">
        <w:rPr>
          <w:rFonts w:asciiTheme="majorHAnsi" w:hAnsiTheme="majorHAnsi"/>
          <w:color w:val="00B0F0"/>
          <w:sz w:val="20"/>
          <w:szCs w:val="20"/>
        </w:rPr>
        <w:t>remia study</w:t>
      </w:r>
      <w:r>
        <w:rPr>
          <w:rFonts w:asciiTheme="majorHAnsi" w:hAnsiTheme="majorHAnsi"/>
          <w:color w:val="00B0F0"/>
          <w:sz w:val="20"/>
          <w:szCs w:val="20"/>
        </w:rPr>
        <w:t xml:space="preserve"> enrollment teams continue to recruit and enroll in the kidney and kidney-pancreas transplantation population.  The protocol has been approved for Version 2 and is being prepared for submission to participating investigational teams.  The projected number of participants to be enrolled is 450. Study teams have enrolled 88 subjects and identified 12 BK Viremia participants.  This study is expected to complete enrollment by the third quarter of 2017.</w:t>
      </w:r>
    </w:p>
    <w:p w14:paraId="087973A7" w14:textId="77777777" w:rsidR="000E752C" w:rsidRDefault="000E752C" w:rsidP="001A0778">
      <w:pPr>
        <w:rPr>
          <w:sz w:val="24"/>
          <w:szCs w:val="24"/>
        </w:rPr>
      </w:pPr>
    </w:p>
    <w:p w14:paraId="36567F0C" w14:textId="005BE51D" w:rsidR="00B17B53" w:rsidRDefault="00B17B53">
      <w:pPr>
        <w:spacing w:after="200" w:line="276" w:lineRule="auto"/>
        <w:rPr>
          <w:sz w:val="24"/>
          <w:szCs w:val="24"/>
        </w:rPr>
      </w:pPr>
      <w:r>
        <w:rPr>
          <w:sz w:val="24"/>
          <w:szCs w:val="24"/>
        </w:rPr>
        <w:br w:type="page"/>
      </w:r>
    </w:p>
    <w:tbl>
      <w:tblPr>
        <w:tblStyle w:val="TableGrid"/>
        <w:tblpPr w:leftFromText="180" w:rightFromText="180" w:vertAnchor="text" w:horzAnchor="margin" w:tblpY="91"/>
        <w:tblW w:w="2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2635"/>
      </w:tblGrid>
      <w:tr w:rsidR="00B17B53" w:rsidRPr="00E90686" w14:paraId="35460CFF" w14:textId="77777777" w:rsidTr="00B17B53">
        <w:trPr>
          <w:trHeight w:val="184"/>
        </w:trPr>
        <w:tc>
          <w:tcPr>
            <w:tcW w:w="2635" w:type="dxa"/>
            <w:shd w:val="clear" w:color="auto" w:fill="00B0F0"/>
            <w:tcMar>
              <w:left w:w="0" w:type="dxa"/>
              <w:right w:w="115" w:type="dxa"/>
            </w:tcMar>
            <w:vAlign w:val="center"/>
          </w:tcPr>
          <w:p w14:paraId="78F6F5F1" w14:textId="77777777" w:rsidR="00B17B53" w:rsidRPr="00B17B53" w:rsidRDefault="00B17B53" w:rsidP="00B17B53">
            <w:pPr>
              <w:pStyle w:val="Heading4"/>
              <w:outlineLvl w:val="3"/>
              <w:rPr>
                <w:color w:val="00B0F0"/>
                <w:sz w:val="44"/>
                <w:szCs w:val="44"/>
                <w:lang w:val="en"/>
              </w:rPr>
            </w:pPr>
          </w:p>
        </w:tc>
      </w:tr>
      <w:tr w:rsidR="00B17B53" w:rsidRPr="00E90686" w14:paraId="0F5E38DB" w14:textId="77777777" w:rsidTr="00B17B53">
        <w:trPr>
          <w:trHeight w:val="2966"/>
        </w:trPr>
        <w:tc>
          <w:tcPr>
            <w:tcW w:w="2635" w:type="dxa"/>
            <w:shd w:val="clear" w:color="auto" w:fill="FFFF00"/>
            <w:tcMar>
              <w:top w:w="144" w:type="dxa"/>
              <w:left w:w="216" w:type="dxa"/>
              <w:right w:w="144" w:type="dxa"/>
            </w:tcMar>
            <w:vAlign w:val="center"/>
          </w:tcPr>
          <w:p w14:paraId="07E2202F" w14:textId="6EAF7EE6" w:rsidR="00B17B53" w:rsidRDefault="00B17B53" w:rsidP="00B17B53">
            <w:pPr>
              <w:pStyle w:val="SidebarTableText"/>
              <w:jc w:val="center"/>
              <w:rPr>
                <w:sz w:val="44"/>
                <w:szCs w:val="44"/>
                <w:lang w:val="en"/>
              </w:rPr>
            </w:pPr>
            <w:r>
              <w:rPr>
                <w:sz w:val="44"/>
                <w:szCs w:val="44"/>
                <w:lang w:val="en"/>
              </w:rPr>
              <w:t>Access</w:t>
            </w:r>
          </w:p>
          <w:p w14:paraId="63706497" w14:textId="5DA4215C" w:rsidR="00B17B53" w:rsidRDefault="00B17B53" w:rsidP="00B17B53">
            <w:pPr>
              <w:pStyle w:val="SidebarTableText"/>
              <w:jc w:val="center"/>
              <w:rPr>
                <w:sz w:val="44"/>
                <w:szCs w:val="44"/>
                <w:lang w:val="en"/>
              </w:rPr>
            </w:pPr>
            <w:r>
              <w:rPr>
                <w:sz w:val="44"/>
                <w:szCs w:val="44"/>
                <w:lang w:val="en"/>
              </w:rPr>
              <w:t>to the</w:t>
            </w:r>
          </w:p>
          <w:p w14:paraId="64EE6C30" w14:textId="7CA09E29" w:rsidR="00B17B53" w:rsidRDefault="00B17B53" w:rsidP="00B17B53">
            <w:pPr>
              <w:pStyle w:val="SidebarTableText"/>
              <w:jc w:val="center"/>
              <w:rPr>
                <w:sz w:val="44"/>
                <w:szCs w:val="44"/>
                <w:lang w:val="en"/>
              </w:rPr>
            </w:pPr>
            <w:r>
              <w:rPr>
                <w:sz w:val="44"/>
                <w:szCs w:val="44"/>
                <w:lang w:val="en"/>
              </w:rPr>
              <w:t>CASG</w:t>
            </w:r>
          </w:p>
          <w:p w14:paraId="453511DA" w14:textId="38E07FA2" w:rsidR="00B17B53" w:rsidRDefault="00B17B53" w:rsidP="00B17B53">
            <w:pPr>
              <w:pStyle w:val="SidebarTableText"/>
              <w:jc w:val="center"/>
              <w:rPr>
                <w:sz w:val="44"/>
                <w:szCs w:val="44"/>
                <w:lang w:val="en"/>
              </w:rPr>
            </w:pPr>
            <w:r>
              <w:rPr>
                <w:sz w:val="44"/>
                <w:szCs w:val="44"/>
                <w:lang w:val="en"/>
              </w:rPr>
              <w:t>Website</w:t>
            </w:r>
          </w:p>
          <w:p w14:paraId="0E662753" w14:textId="1FFAAC44" w:rsidR="00B17B53" w:rsidRPr="00E90686" w:rsidRDefault="00B17B53" w:rsidP="00B17B53">
            <w:pPr>
              <w:pStyle w:val="SidebarTableText"/>
              <w:jc w:val="center"/>
              <w:rPr>
                <w:sz w:val="44"/>
                <w:szCs w:val="44"/>
                <w:lang w:val="en"/>
              </w:rPr>
            </w:pPr>
            <w:r>
              <w:rPr>
                <w:sz w:val="44"/>
                <w:szCs w:val="44"/>
                <w:lang w:val="en"/>
              </w:rPr>
              <w:t>Portal</w:t>
            </w:r>
          </w:p>
          <w:p w14:paraId="7FFF5D4F" w14:textId="77777777" w:rsidR="00B17B53" w:rsidRPr="00E90686" w:rsidRDefault="00B17B53" w:rsidP="00B17B53">
            <w:pPr>
              <w:pStyle w:val="Heading5"/>
              <w:outlineLvl w:val="4"/>
              <w:rPr>
                <w:rFonts w:eastAsiaTheme="minorHAnsi" w:cstheme="minorBidi"/>
                <w:caps w:val="0"/>
                <w:sz w:val="44"/>
                <w:szCs w:val="44"/>
                <w:lang w:val="en"/>
              </w:rPr>
            </w:pPr>
          </w:p>
          <w:p w14:paraId="02ABAED1" w14:textId="77777777" w:rsidR="00B17B53" w:rsidRPr="00E90686" w:rsidRDefault="00B17B53" w:rsidP="00B17B53">
            <w:pPr>
              <w:pStyle w:val="ContactInfo"/>
              <w:rPr>
                <w:color w:val="262626" w:themeColor="text1" w:themeTint="D9"/>
                <w:sz w:val="44"/>
                <w:szCs w:val="44"/>
                <w:lang w:val="en"/>
              </w:rPr>
            </w:pPr>
          </w:p>
        </w:tc>
      </w:tr>
    </w:tbl>
    <w:p w14:paraId="60713571" w14:textId="7B5C9F49" w:rsidR="000E752C" w:rsidRDefault="00B17B53" w:rsidP="001A0778">
      <w:pPr>
        <w:rPr>
          <w:sz w:val="24"/>
          <w:szCs w:val="24"/>
        </w:rPr>
      </w:pPr>
      <w:r w:rsidRPr="00B17B53">
        <w:rPr>
          <w:noProof/>
          <w:sz w:val="24"/>
          <w:szCs w:val="24"/>
        </w:rPr>
        <w:lastRenderedPageBreak/>
        <w:drawing>
          <wp:anchor distT="0" distB="0" distL="114300" distR="114300" simplePos="0" relativeHeight="251743232" behindDoc="1" locked="0" layoutInCell="1" allowOverlap="1" wp14:anchorId="55874564" wp14:editId="4EE975DD">
            <wp:simplePos x="0" y="0"/>
            <wp:positionH relativeFrom="column">
              <wp:posOffset>2273300</wp:posOffset>
            </wp:positionH>
            <wp:positionV relativeFrom="paragraph">
              <wp:posOffset>209550</wp:posOffset>
            </wp:positionV>
            <wp:extent cx="2689860" cy="3569335"/>
            <wp:effectExtent l="0" t="0" r="0" b="0"/>
            <wp:wrapTight wrapText="bothSides">
              <wp:wrapPolygon edited="0">
                <wp:start x="0" y="0"/>
                <wp:lineTo x="0" y="21442"/>
                <wp:lineTo x="21416" y="21442"/>
                <wp:lineTo x="21416" y="0"/>
                <wp:lineTo x="0" y="0"/>
              </wp:wrapPolygon>
            </wp:wrapTight>
            <wp:docPr id="1" name="Picture 1" descr="cid:image003.jpg@01D17EB2.C90F32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jpg@01D17EB2.C90F32F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689860" cy="3569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2321D7" w14:textId="6CE182C5" w:rsidR="00B17B53" w:rsidRPr="00840D9E" w:rsidRDefault="00B17B53" w:rsidP="00B17B53">
      <w:pPr>
        <w:rPr>
          <w:rFonts w:ascii="Arial" w:hAnsi="Arial" w:cs="Arial"/>
          <w:sz w:val="24"/>
          <w:szCs w:val="24"/>
        </w:rPr>
      </w:pPr>
      <w:r w:rsidRPr="00840D9E">
        <w:rPr>
          <w:rFonts w:ascii="Arial" w:hAnsi="Arial" w:cs="Arial"/>
          <w:sz w:val="24"/>
          <w:szCs w:val="24"/>
        </w:rPr>
        <w:t>Many of you are familiar with the CASG Website and use it frequently if you are enrolling study subjects in the Electronic Data Entry System (</w:t>
      </w:r>
      <w:proofErr w:type="spellStart"/>
      <w:r w:rsidRPr="00840D9E">
        <w:rPr>
          <w:rFonts w:ascii="Arial" w:hAnsi="Arial" w:cs="Arial"/>
          <w:sz w:val="24"/>
          <w:szCs w:val="24"/>
        </w:rPr>
        <w:t>eDES</w:t>
      </w:r>
      <w:proofErr w:type="spellEnd"/>
      <w:r w:rsidRPr="00840D9E">
        <w:rPr>
          <w:rFonts w:ascii="Arial" w:hAnsi="Arial" w:cs="Arial"/>
          <w:sz w:val="24"/>
          <w:szCs w:val="24"/>
        </w:rPr>
        <w:t xml:space="preserve">).  However, if you are a Principal Investigator or other key person on the study, you might not have many opportunities to visit the site.  </w:t>
      </w:r>
    </w:p>
    <w:p w14:paraId="01D62919" w14:textId="7FD6A172" w:rsidR="00B17B53" w:rsidRPr="00840D9E" w:rsidRDefault="00B17B53" w:rsidP="00B17B53">
      <w:pPr>
        <w:rPr>
          <w:rFonts w:ascii="Arial" w:hAnsi="Arial" w:cs="Arial"/>
          <w:sz w:val="24"/>
          <w:szCs w:val="24"/>
        </w:rPr>
      </w:pPr>
      <w:r w:rsidRPr="00840D9E">
        <w:rPr>
          <w:rFonts w:ascii="Arial" w:hAnsi="Arial" w:cs="Arial"/>
          <w:noProof/>
          <w:sz w:val="44"/>
          <w:szCs w:val="44"/>
        </w:rPr>
        <w:drawing>
          <wp:anchor distT="0" distB="0" distL="114300" distR="114300" simplePos="0" relativeHeight="251744256" behindDoc="1" locked="0" layoutInCell="1" allowOverlap="1" wp14:anchorId="16F4CA4D" wp14:editId="67FC8C78">
            <wp:simplePos x="0" y="0"/>
            <wp:positionH relativeFrom="column">
              <wp:posOffset>1695450</wp:posOffset>
            </wp:positionH>
            <wp:positionV relativeFrom="paragraph">
              <wp:posOffset>1725295</wp:posOffset>
            </wp:positionV>
            <wp:extent cx="3058795" cy="2918460"/>
            <wp:effectExtent l="0" t="0" r="8255" b="0"/>
            <wp:wrapTight wrapText="bothSides">
              <wp:wrapPolygon edited="0">
                <wp:start x="0" y="0"/>
                <wp:lineTo x="0" y="21431"/>
                <wp:lineTo x="21524" y="21431"/>
                <wp:lineTo x="21524" y="0"/>
                <wp:lineTo x="0" y="0"/>
              </wp:wrapPolygon>
            </wp:wrapTight>
            <wp:docPr id="8" name="Picture 8" descr="C:\Users\dritchey.UAB-PEDIATRICS\AppData\Local\Microsoft\Windows\Temporary Internet Files\Content.IE5\DCT6H5OG\gi01a2014060613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itchey.UAB-PEDIATRICS\AppData\Local\Microsoft\Windows\Temporary Internet Files\Content.IE5\DCT6H5OG\gi01a201406061300[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58795" cy="2918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0D9E">
        <w:rPr>
          <w:rFonts w:ascii="Arial" w:hAnsi="Arial" w:cs="Arial"/>
          <w:sz w:val="24"/>
          <w:szCs w:val="24"/>
        </w:rPr>
        <w:t xml:space="preserve">Recently, we began to make the minutes from our conference calls available on the CASG portal at </w:t>
      </w:r>
      <w:hyperlink r:id="rId29" w:history="1">
        <w:r w:rsidRPr="00840D9E">
          <w:rPr>
            <w:rStyle w:val="Hyperlink"/>
            <w:rFonts w:ascii="Arial" w:hAnsi="Arial" w:cs="Arial"/>
            <w:sz w:val="24"/>
            <w:szCs w:val="24"/>
          </w:rPr>
          <w:t>https://casgcu.soph.uab.edu/Portal/PortalLogin.aspx</w:t>
        </w:r>
      </w:hyperlink>
      <w:r w:rsidRPr="00840D9E">
        <w:rPr>
          <w:rFonts w:ascii="Arial" w:hAnsi="Arial" w:cs="Arial"/>
          <w:sz w:val="24"/>
          <w:szCs w:val="24"/>
        </w:rPr>
        <w:t>. They will be located on the left-hand side of the welcome screen that appears immediately after logging in. They will be in folders called “Teleconference Minutes” that are under each study.</w:t>
      </w:r>
    </w:p>
    <w:p w14:paraId="0FF35E74" w14:textId="64CA7891" w:rsidR="00B17B53" w:rsidRPr="00840D9E" w:rsidRDefault="00B17B53" w:rsidP="00B17B53">
      <w:pPr>
        <w:rPr>
          <w:rFonts w:ascii="Arial" w:hAnsi="Arial" w:cs="Arial"/>
          <w:sz w:val="24"/>
          <w:szCs w:val="24"/>
        </w:rPr>
      </w:pPr>
      <w:r w:rsidRPr="00840D9E">
        <w:rPr>
          <w:rFonts w:ascii="Arial" w:hAnsi="Arial" w:cs="Arial"/>
          <w:sz w:val="24"/>
          <w:szCs w:val="24"/>
        </w:rPr>
        <w:t xml:space="preserve">If you have not previously used the website and would like to receive a user name and password so you can go in and review the minutes from the protocol reporting teleconferences, please contact Sara Davis at </w:t>
      </w:r>
      <w:hyperlink r:id="rId30" w:history="1">
        <w:r w:rsidRPr="00840D9E">
          <w:rPr>
            <w:rStyle w:val="Hyperlink"/>
            <w:rFonts w:ascii="Arial" w:hAnsi="Arial" w:cs="Arial"/>
            <w:sz w:val="24"/>
            <w:szCs w:val="24"/>
          </w:rPr>
          <w:t>sadavis@peds.uab.edu</w:t>
        </w:r>
      </w:hyperlink>
      <w:r w:rsidRPr="00840D9E">
        <w:rPr>
          <w:rFonts w:ascii="Arial" w:hAnsi="Arial" w:cs="Arial"/>
          <w:sz w:val="24"/>
          <w:szCs w:val="24"/>
        </w:rPr>
        <w:t>. She will be happy to create a profile and user name for you so you can take a look at the resources that are located there. FYI, we recommend you use Internet Expl</w:t>
      </w:r>
      <w:r w:rsidR="00840D9E" w:rsidRPr="00840D9E">
        <w:rPr>
          <w:rFonts w:ascii="Arial" w:hAnsi="Arial" w:cs="Arial"/>
          <w:sz w:val="24"/>
          <w:szCs w:val="24"/>
        </w:rPr>
        <w:t>orer version 8.0</w:t>
      </w:r>
      <w:r w:rsidRPr="00840D9E">
        <w:rPr>
          <w:rFonts w:ascii="Arial" w:hAnsi="Arial" w:cs="Arial"/>
          <w:sz w:val="24"/>
          <w:szCs w:val="24"/>
        </w:rPr>
        <w:t xml:space="preserve"> or higher, or Mozilla Firefox to view the documents. We have experienced some difficulty viewing documents when using Google Chrome. </w:t>
      </w:r>
    </w:p>
    <w:p w14:paraId="067B4EBB" w14:textId="10C1F18E" w:rsidR="00B17B53" w:rsidRPr="00B17B53" w:rsidRDefault="00B17B53" w:rsidP="00B17B53">
      <w:pPr>
        <w:rPr>
          <w:sz w:val="24"/>
          <w:szCs w:val="24"/>
        </w:rPr>
      </w:pPr>
    </w:p>
    <w:p w14:paraId="2F54BDBC" w14:textId="77777777" w:rsidR="000E752C" w:rsidRDefault="000E752C" w:rsidP="001A0778">
      <w:pPr>
        <w:rPr>
          <w:sz w:val="24"/>
          <w:szCs w:val="24"/>
        </w:rPr>
      </w:pPr>
    </w:p>
    <w:p w14:paraId="60FFAEFC" w14:textId="77777777" w:rsidR="000E752C" w:rsidRDefault="000E752C" w:rsidP="001A0778">
      <w:pPr>
        <w:rPr>
          <w:sz w:val="24"/>
          <w:szCs w:val="24"/>
        </w:rPr>
      </w:pPr>
    </w:p>
    <w:p w14:paraId="4BE8E3A5" w14:textId="77777777" w:rsidR="000E752C" w:rsidRDefault="000E752C" w:rsidP="001A0778">
      <w:pPr>
        <w:rPr>
          <w:sz w:val="24"/>
          <w:szCs w:val="24"/>
        </w:rPr>
      </w:pPr>
    </w:p>
    <w:p w14:paraId="40721293" w14:textId="0EDCB9CE" w:rsidR="000E752C" w:rsidRDefault="000E752C" w:rsidP="001A0778">
      <w:pPr>
        <w:rPr>
          <w:sz w:val="24"/>
          <w:szCs w:val="24"/>
        </w:rPr>
      </w:pPr>
    </w:p>
    <w:p w14:paraId="733F5EE0" w14:textId="77777777" w:rsidR="000E752C" w:rsidRDefault="000E752C" w:rsidP="001A0778">
      <w:pPr>
        <w:rPr>
          <w:sz w:val="24"/>
          <w:szCs w:val="24"/>
        </w:rPr>
      </w:pPr>
    </w:p>
    <w:p w14:paraId="6127B088" w14:textId="77777777" w:rsidR="000E752C" w:rsidRDefault="000E752C" w:rsidP="001A0778">
      <w:pPr>
        <w:rPr>
          <w:sz w:val="24"/>
          <w:szCs w:val="24"/>
        </w:rPr>
      </w:pPr>
    </w:p>
    <w:p w14:paraId="4AAC46AB" w14:textId="77777777" w:rsidR="000E752C" w:rsidRDefault="000E752C" w:rsidP="001A0778">
      <w:pPr>
        <w:rPr>
          <w:sz w:val="24"/>
          <w:szCs w:val="24"/>
        </w:rPr>
      </w:pPr>
    </w:p>
    <w:p w14:paraId="4E1FF23A" w14:textId="77777777" w:rsidR="000E752C" w:rsidRDefault="000E752C" w:rsidP="001A0778">
      <w:pPr>
        <w:rPr>
          <w:sz w:val="24"/>
          <w:szCs w:val="24"/>
        </w:rPr>
      </w:pPr>
    </w:p>
    <w:p w14:paraId="2DBADBF7" w14:textId="77777777" w:rsidR="00DA3313" w:rsidRDefault="00DA3313" w:rsidP="001A0778">
      <w:pPr>
        <w:rPr>
          <w:sz w:val="24"/>
          <w:szCs w:val="24"/>
        </w:rPr>
      </w:pPr>
    </w:p>
    <w:p w14:paraId="749570EA" w14:textId="77777777" w:rsidR="00DA3313" w:rsidRDefault="00DA3313" w:rsidP="001A0778">
      <w:pPr>
        <w:rPr>
          <w:sz w:val="24"/>
          <w:szCs w:val="24"/>
        </w:rPr>
      </w:pPr>
    </w:p>
    <w:p w14:paraId="108B29EB" w14:textId="77777777" w:rsidR="001A0778" w:rsidRPr="00DA3313" w:rsidRDefault="001A0778" w:rsidP="001A0778">
      <w:pPr>
        <w:rPr>
          <w:sz w:val="24"/>
          <w:szCs w:val="24"/>
        </w:rPr>
      </w:pPr>
    </w:p>
    <w:p w14:paraId="45D3D624" w14:textId="77777777" w:rsidR="001A0778" w:rsidRPr="00DA3313" w:rsidRDefault="001A0778" w:rsidP="001A0778">
      <w:pPr>
        <w:rPr>
          <w:sz w:val="24"/>
          <w:szCs w:val="24"/>
        </w:rPr>
      </w:pPr>
    </w:p>
    <w:p w14:paraId="6ACAFEA3" w14:textId="77777777" w:rsidR="001A0778" w:rsidRPr="00DA3313" w:rsidRDefault="001A0778" w:rsidP="001A0778">
      <w:pPr>
        <w:rPr>
          <w:sz w:val="24"/>
          <w:szCs w:val="24"/>
        </w:rPr>
      </w:pPr>
    </w:p>
    <w:p w14:paraId="0897B212" w14:textId="5FF61D80" w:rsidR="0001065E" w:rsidRPr="00DA3313" w:rsidRDefault="0001065E" w:rsidP="001A0778">
      <w:pPr>
        <w:rPr>
          <w:sz w:val="24"/>
          <w:szCs w:val="24"/>
        </w:rPr>
      </w:pPr>
    </w:p>
    <w:p w14:paraId="3E9723F2" w14:textId="18DBF926" w:rsidR="00E90686" w:rsidRDefault="00E90686" w:rsidP="00E90686">
      <w:pPr>
        <w:pStyle w:val="Heading4"/>
        <w:rPr>
          <w:sz w:val="44"/>
          <w:szCs w:val="44"/>
          <w:lang w:val="en"/>
        </w:rPr>
        <w:sectPr w:rsidR="00E90686" w:rsidSect="000C6E12">
          <w:type w:val="continuous"/>
          <w:pgSz w:w="12240" w:h="15840" w:code="1"/>
          <w:pgMar w:top="720" w:right="576" w:bottom="720" w:left="576" w:header="360" w:footer="720" w:gutter="0"/>
          <w:cols w:num="2" w:space="504"/>
          <w:titlePg/>
          <w:docGrid w:linePitch="360"/>
        </w:sectPr>
      </w:pPr>
    </w:p>
    <w:p w14:paraId="0FAC6AB6" w14:textId="77777777" w:rsidR="003F0251" w:rsidRDefault="003F0251" w:rsidP="00E90686">
      <w:pPr>
        <w:rPr>
          <w:rFonts w:ascii="Calibri" w:hAnsi="Calibri"/>
          <w:color w:val="1F497D"/>
          <w:sz w:val="28"/>
          <w:szCs w:val="28"/>
        </w:rPr>
      </w:pPr>
    </w:p>
    <w:p w14:paraId="6486901F" w14:textId="77777777" w:rsidR="003F0251" w:rsidRDefault="003F0251" w:rsidP="00E90686">
      <w:pPr>
        <w:rPr>
          <w:rFonts w:ascii="Calibri" w:hAnsi="Calibri"/>
          <w:color w:val="1F497D"/>
          <w:sz w:val="28"/>
          <w:szCs w:val="28"/>
        </w:rPr>
      </w:pPr>
    </w:p>
    <w:p w14:paraId="1953E475" w14:textId="77777777" w:rsidR="003F0251" w:rsidRDefault="003F0251" w:rsidP="00E90686">
      <w:pPr>
        <w:rPr>
          <w:rFonts w:ascii="Calibri" w:hAnsi="Calibri"/>
          <w:color w:val="1F497D"/>
          <w:sz w:val="28"/>
          <w:szCs w:val="28"/>
        </w:rPr>
      </w:pPr>
    </w:p>
    <w:p w14:paraId="42702542" w14:textId="77777777" w:rsidR="003F0251" w:rsidRDefault="003F0251" w:rsidP="00E90686">
      <w:pPr>
        <w:rPr>
          <w:rFonts w:ascii="Calibri" w:hAnsi="Calibri"/>
          <w:color w:val="1F497D"/>
          <w:sz w:val="28"/>
          <w:szCs w:val="28"/>
        </w:rPr>
      </w:pPr>
    </w:p>
    <w:p w14:paraId="63523D20" w14:textId="77777777" w:rsidR="003F0251" w:rsidRDefault="003F0251" w:rsidP="00E90686">
      <w:pPr>
        <w:rPr>
          <w:rFonts w:ascii="Calibri" w:hAnsi="Calibri"/>
          <w:color w:val="1F497D"/>
          <w:sz w:val="28"/>
          <w:szCs w:val="28"/>
        </w:rPr>
      </w:pPr>
    </w:p>
    <w:p w14:paraId="25338EFE" w14:textId="77777777" w:rsidR="00A414EA" w:rsidRDefault="00A414EA" w:rsidP="00A414EA"/>
    <w:p w14:paraId="0A431A78" w14:textId="77777777" w:rsidR="00B17B53" w:rsidRDefault="00B17B53" w:rsidP="00A414EA"/>
    <w:p w14:paraId="4B5B160E" w14:textId="3FD78266" w:rsidR="00B17B53" w:rsidRDefault="002C1E33" w:rsidP="00A414EA">
      <w:r>
        <w:rPr>
          <w:noProof/>
        </w:rPr>
        <w:drawing>
          <wp:anchor distT="0" distB="0" distL="114300" distR="114300" simplePos="0" relativeHeight="251747328" behindDoc="1" locked="0" layoutInCell="1" allowOverlap="1" wp14:anchorId="4304B29B" wp14:editId="388EAAAB">
            <wp:simplePos x="0" y="0"/>
            <wp:positionH relativeFrom="column">
              <wp:posOffset>475615</wp:posOffset>
            </wp:positionH>
            <wp:positionV relativeFrom="paragraph">
              <wp:posOffset>-121285</wp:posOffset>
            </wp:positionV>
            <wp:extent cx="1788795" cy="1644650"/>
            <wp:effectExtent l="19050" t="19050" r="20955" b="12700"/>
            <wp:wrapTight wrapText="bothSides">
              <wp:wrapPolygon edited="0">
                <wp:start x="17241" y="-582"/>
                <wp:lineTo x="-662" y="810"/>
                <wp:lineTo x="218" y="10784"/>
                <wp:lineTo x="1390" y="16737"/>
                <wp:lineTo x="2477" y="20690"/>
                <wp:lineTo x="2530" y="21940"/>
                <wp:lineTo x="5517" y="21791"/>
                <wp:lineTo x="9831" y="20324"/>
                <wp:lineTo x="21852" y="15968"/>
                <wp:lineTo x="18160" y="-628"/>
                <wp:lineTo x="17241" y="-582"/>
              </wp:wrapPolygon>
            </wp:wrapTight>
            <wp:docPr id="9" name="Picture 9" descr="C:\Users\dritchey.UAB-PEDIATRICS\AppData\Local\Microsoft\Windows\Temporary Internet Files\Content.IE5\05Q8C279\remind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itchey.UAB-PEDIATRICS\AppData\Local\Microsoft\Windows\Temporary Internet Files\Content.IE5\05Q8C279\reminder[1].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57290">
                      <a:off x="0" y="0"/>
                      <a:ext cx="1788795" cy="1644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5280" behindDoc="0" locked="0" layoutInCell="1" allowOverlap="1" wp14:anchorId="736A704C" wp14:editId="49B26BE1">
                <wp:simplePos x="0" y="0"/>
                <wp:positionH relativeFrom="column">
                  <wp:posOffset>2717800</wp:posOffset>
                </wp:positionH>
                <wp:positionV relativeFrom="paragraph">
                  <wp:posOffset>424180</wp:posOffset>
                </wp:positionV>
                <wp:extent cx="3957320" cy="416560"/>
                <wp:effectExtent l="0" t="0" r="24130" b="21590"/>
                <wp:wrapNone/>
                <wp:docPr id="17" name="Text Box 17"/>
                <wp:cNvGraphicFramePr/>
                <a:graphic xmlns:a="http://schemas.openxmlformats.org/drawingml/2006/main">
                  <a:graphicData uri="http://schemas.microsoft.com/office/word/2010/wordprocessingShape">
                    <wps:wsp>
                      <wps:cNvSpPr txBox="1"/>
                      <wps:spPr>
                        <a:xfrm>
                          <a:off x="0" y="0"/>
                          <a:ext cx="3957320" cy="41656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55100354" w14:textId="5EBD4611" w:rsidR="00B17B53" w:rsidRPr="00B17B53" w:rsidRDefault="00B17B53" w:rsidP="00B17B53">
                            <w:pPr>
                              <w:jc w:val="center"/>
                              <w:rPr>
                                <w:color w:val="00B050"/>
                                <w:sz w:val="44"/>
                                <w:szCs w:val="44"/>
                              </w:rPr>
                            </w:pPr>
                            <w:r w:rsidRPr="00B17B53">
                              <w:rPr>
                                <w:color w:val="00B050"/>
                                <w:sz w:val="44"/>
                                <w:szCs w:val="44"/>
                              </w:rPr>
                              <w:t>NOTE TO STUDY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3" type="#_x0000_t202" style="position:absolute;margin-left:214pt;margin-top:33.4pt;width:311.6pt;height:32.8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" fillcolor="white [3201]" strokecolor="red" strokeweight=".5pt">
                <v:textbox>
                  <w:txbxContent>
                    <w:p w14:paraId="55100354" w14:textId="5EBD4611" w:rsidR="00B17B53" w:rsidRPr="00B17B53" w:rsidRDefault="00B17B53" w:rsidP="00B17B53">
                      <w:pPr>
                        <w:jc w:val="center"/>
                        <w:rPr>
                          <w:color w:val="00B050"/>
                          <w:sz w:val="44"/>
                          <w:szCs w:val="44"/>
                        </w:rPr>
                      </w:pPr>
                      <w:r w:rsidRPr="00B17B53">
                        <w:rPr>
                          <w:color w:val="00B050"/>
                          <w:sz w:val="44"/>
                          <w:szCs w:val="44"/>
                        </w:rPr>
                        <w:t>NOTE TO STUDY FILE</w:t>
                      </w:r>
                    </w:p>
                  </w:txbxContent>
                </v:textbox>
              </v:shape>
            </w:pict>
          </mc:Fallback>
        </mc:AlternateContent>
      </w:r>
    </w:p>
    <w:p w14:paraId="0069F43A" w14:textId="315D3CAA" w:rsidR="00B17B53" w:rsidRDefault="00B17B53" w:rsidP="00A414EA"/>
    <w:p w14:paraId="7BCB0013" w14:textId="6A31AF3F" w:rsidR="00B17B53" w:rsidRDefault="00B17B53" w:rsidP="00A414EA"/>
    <w:p w14:paraId="35CEE326" w14:textId="77777777" w:rsidR="00B17B53" w:rsidRDefault="00B17B53" w:rsidP="00A414EA"/>
    <w:p w14:paraId="5CECEF76" w14:textId="77777777" w:rsidR="00B17B53" w:rsidRDefault="00B17B53" w:rsidP="00A414EA"/>
    <w:p w14:paraId="1DDB3BD4" w14:textId="77777777" w:rsidR="002C1E33" w:rsidRDefault="002C1E33" w:rsidP="00A414EA">
      <w:pPr>
        <w:rPr>
          <w:sz w:val="28"/>
          <w:szCs w:val="28"/>
        </w:rPr>
      </w:pPr>
    </w:p>
    <w:p w14:paraId="6E8DFCE9" w14:textId="1617615B" w:rsidR="00B17B53" w:rsidRDefault="002C1E33" w:rsidP="003D046A">
      <w:pPr>
        <w:jc w:val="center"/>
      </w:pPr>
      <w:r w:rsidRPr="002C1E33">
        <w:rPr>
          <w:sz w:val="24"/>
          <w:szCs w:val="24"/>
        </w:rPr>
        <w:t>When generating a Note to Study File, please use the following format.  The word template and guidelines can be downloaded from our website at https:/</w:t>
      </w:r>
      <w:r>
        <w:rPr>
          <w:sz w:val="24"/>
          <w:szCs w:val="24"/>
        </w:rPr>
        <w:t>/www.uab.edu/medicine/peds/casg/.</w:t>
      </w:r>
      <w:bookmarkStart w:id="0" w:name="_GoBack"/>
      <w:bookmarkEnd w:id="0"/>
      <w:r>
        <w:rPr>
          <w:noProof/>
        </w:rPr>
        <w:drawing>
          <wp:inline distT="0" distB="0" distL="0" distR="0" wp14:anchorId="68C1A4FE" wp14:editId="2CC7AA43">
            <wp:extent cx="7040880" cy="6825615"/>
            <wp:effectExtent l="19050" t="19050" r="26670" b="13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to Study File.PNG"/>
                    <pic:cNvPicPr/>
                  </pic:nvPicPr>
                  <pic:blipFill>
                    <a:blip r:embed="rId32">
                      <a:extLst>
                        <a:ext uri="{28A0092B-C50C-407E-A947-70E740481C1C}">
                          <a14:useLocalDpi xmlns:a14="http://schemas.microsoft.com/office/drawing/2010/main" val="0"/>
                        </a:ext>
                      </a:extLst>
                    </a:blip>
                    <a:stretch>
                      <a:fillRect/>
                    </a:stretch>
                  </pic:blipFill>
                  <pic:spPr>
                    <a:xfrm>
                      <a:off x="0" y="0"/>
                      <a:ext cx="7040880" cy="6825615"/>
                    </a:xfrm>
                    <a:prstGeom prst="rect">
                      <a:avLst/>
                    </a:prstGeom>
                    <a:ln>
                      <a:solidFill>
                        <a:schemeClr val="tx1"/>
                      </a:solidFill>
                    </a:ln>
                  </pic:spPr>
                </pic:pic>
              </a:graphicData>
            </a:graphic>
          </wp:inline>
        </w:drawing>
      </w:r>
    </w:p>
    <w:p w14:paraId="582C7BF1" w14:textId="77777777" w:rsidR="00B17B53" w:rsidRDefault="00B17B53" w:rsidP="00A414EA"/>
    <w:p w14:paraId="3D9BABC9" w14:textId="5F71E3DC" w:rsidR="00B17B53" w:rsidRDefault="007562DB" w:rsidP="00A414EA">
      <w:r>
        <w:rPr>
          <w:noProof/>
        </w:rPr>
        <w:drawing>
          <wp:inline distT="0" distB="0" distL="0" distR="0" wp14:anchorId="2F3F5580" wp14:editId="00A841E2">
            <wp:extent cx="7040880" cy="74676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oice Reminder to All Sites.PNG"/>
                    <pic:cNvPicPr/>
                  </pic:nvPicPr>
                  <pic:blipFill>
                    <a:blip r:embed="rId33">
                      <a:extLst>
                        <a:ext uri="{28A0092B-C50C-407E-A947-70E740481C1C}">
                          <a14:useLocalDpi xmlns:a14="http://schemas.microsoft.com/office/drawing/2010/main" val="0"/>
                        </a:ext>
                      </a:extLst>
                    </a:blip>
                    <a:stretch>
                      <a:fillRect/>
                    </a:stretch>
                  </pic:blipFill>
                  <pic:spPr>
                    <a:xfrm>
                      <a:off x="0" y="0"/>
                      <a:ext cx="7040880" cy="7467600"/>
                    </a:xfrm>
                    <a:prstGeom prst="rect">
                      <a:avLst/>
                    </a:prstGeom>
                  </pic:spPr>
                </pic:pic>
              </a:graphicData>
            </a:graphic>
          </wp:inline>
        </w:drawing>
      </w:r>
    </w:p>
    <w:p w14:paraId="181A12B1" w14:textId="77777777" w:rsidR="00B17B53" w:rsidRDefault="00B17B53" w:rsidP="00A414EA"/>
    <w:p w14:paraId="3B4BCD85" w14:textId="77777777" w:rsidR="00B17B53" w:rsidRDefault="00B17B53" w:rsidP="00A414EA"/>
    <w:p w14:paraId="66182A27" w14:textId="77777777" w:rsidR="00B17B53" w:rsidRDefault="00B17B53" w:rsidP="00A414EA"/>
    <w:p w14:paraId="4815F4E8" w14:textId="77777777" w:rsidR="00B17B53" w:rsidRDefault="00B17B53" w:rsidP="00A414EA"/>
    <w:p w14:paraId="0D6140DA" w14:textId="77777777" w:rsidR="00B17B53" w:rsidRDefault="00B17B53" w:rsidP="00A414EA"/>
    <w:p w14:paraId="0BAAFEBC" w14:textId="3835F38B" w:rsidR="00A414EA" w:rsidRPr="00B17B53" w:rsidRDefault="00A414EA" w:rsidP="00A414EA">
      <w:pPr>
        <w:rPr>
          <w:sz w:val="24"/>
          <w:szCs w:val="24"/>
        </w:rPr>
        <w:sectPr w:rsidR="00A414EA" w:rsidRPr="00B17B53" w:rsidSect="002C1E33">
          <w:type w:val="continuous"/>
          <w:pgSz w:w="12240" w:h="15840" w:code="1"/>
          <w:pgMar w:top="720" w:right="576" w:bottom="720" w:left="576" w:header="360" w:footer="720" w:gutter="0"/>
          <w:cols w:space="504"/>
          <w:titlePg/>
          <w:docGrid w:linePitch="360"/>
        </w:sectPr>
      </w:pPr>
    </w:p>
    <w:p w14:paraId="39FB1B35" w14:textId="7A746FFD" w:rsidR="00E90686" w:rsidRDefault="00E90686" w:rsidP="00E90686">
      <w:pPr>
        <w:spacing w:before="240"/>
        <w:rPr>
          <w:lang w:val="fr-FR"/>
        </w:rPr>
        <w:sectPr w:rsidR="00E90686" w:rsidSect="00E90686">
          <w:type w:val="continuous"/>
          <w:pgSz w:w="12240" w:h="15840" w:code="1"/>
          <w:pgMar w:top="720" w:right="576" w:bottom="720" w:left="576" w:header="360" w:footer="720" w:gutter="0"/>
          <w:cols w:num="3" w:space="504"/>
          <w:titlePg/>
          <w:docGrid w:linePitch="360"/>
        </w:sectPr>
      </w:pPr>
    </w:p>
    <w:p w14:paraId="714FA0D5" w14:textId="239FBD23" w:rsidR="00A414EA" w:rsidRDefault="00A414EA" w:rsidP="00E90686">
      <w:pPr>
        <w:rPr>
          <w:rFonts w:ascii="Calibri" w:hAnsi="Calibri"/>
          <w:color w:val="1F497D"/>
          <w:sz w:val="24"/>
          <w:szCs w:val="24"/>
        </w:rPr>
      </w:pPr>
    </w:p>
    <w:p w14:paraId="16DA10C1" w14:textId="32E4FD62" w:rsidR="001A0778" w:rsidRDefault="001A0778" w:rsidP="00E90686">
      <w:pPr>
        <w:rPr>
          <w:rFonts w:ascii="Calibri" w:hAnsi="Calibri"/>
          <w:color w:val="1F497D"/>
          <w:sz w:val="24"/>
          <w:szCs w:val="24"/>
        </w:rPr>
      </w:pPr>
    </w:p>
    <w:p w14:paraId="07BA3052" w14:textId="77777777" w:rsidR="004E39EC" w:rsidRDefault="004E39EC" w:rsidP="00E90686">
      <w:pPr>
        <w:rPr>
          <w:rFonts w:ascii="Calibri" w:hAnsi="Calibri"/>
          <w:color w:val="1F497D"/>
          <w:sz w:val="24"/>
          <w:szCs w:val="24"/>
        </w:rPr>
      </w:pPr>
    </w:p>
    <w:p w14:paraId="0CDC7B81" w14:textId="77777777" w:rsidR="004E39EC" w:rsidRDefault="004E39EC" w:rsidP="00E90686">
      <w:pPr>
        <w:rPr>
          <w:rFonts w:ascii="Calibri" w:hAnsi="Calibri"/>
          <w:color w:val="1F497D"/>
          <w:sz w:val="24"/>
          <w:szCs w:val="24"/>
        </w:rPr>
      </w:pPr>
    </w:p>
    <w:p w14:paraId="538B69C9" w14:textId="7E33877F" w:rsidR="000E4D98" w:rsidRDefault="000E752C" w:rsidP="000E4D98">
      <w:pPr>
        <w:rPr>
          <w:rFonts w:ascii="Calibri" w:hAnsi="Calibri"/>
          <w:noProof/>
          <w:color w:val="1F497D"/>
          <w:sz w:val="72"/>
          <w:szCs w:val="72"/>
        </w:rPr>
      </w:pPr>
      <w:r>
        <w:rPr>
          <w:rFonts w:ascii="Calibri" w:hAnsi="Calibri"/>
          <w:noProof/>
          <w:color w:val="1F497D"/>
          <w:sz w:val="32"/>
          <w:szCs w:val="32"/>
        </w:rPr>
        <w:drawing>
          <wp:anchor distT="0" distB="0" distL="114300" distR="114300" simplePos="0" relativeHeight="251734016" behindDoc="1" locked="0" layoutInCell="1" allowOverlap="1" wp14:anchorId="2BD72F8B" wp14:editId="0DDC6716">
            <wp:simplePos x="0" y="0"/>
            <wp:positionH relativeFrom="column">
              <wp:posOffset>0</wp:posOffset>
            </wp:positionH>
            <wp:positionV relativeFrom="paragraph">
              <wp:posOffset>268605</wp:posOffset>
            </wp:positionV>
            <wp:extent cx="1399540" cy="855345"/>
            <wp:effectExtent l="0" t="0" r="0" b="1905"/>
            <wp:wrapTight wrapText="bothSides">
              <wp:wrapPolygon edited="0">
                <wp:start x="0" y="0"/>
                <wp:lineTo x="0" y="21167"/>
                <wp:lineTo x="21169" y="21167"/>
                <wp:lineTo x="21169" y="0"/>
                <wp:lineTo x="0" y="0"/>
              </wp:wrapPolygon>
            </wp:wrapTight>
            <wp:docPr id="16" name="Picture 16" descr="C:\Users\dritchey.UAB-PEDIATRICS\AppData\Local\Microsoft\Windows\Temporary Internet Files\Content.IE5\59HV6VCS\question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itchey.UAB-PEDIATRICS\AppData\Local\Microsoft\Windows\Temporary Internet Files\Content.IE5\59HV6VCS\question 1[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99540" cy="855345"/>
                    </a:xfrm>
                    <a:prstGeom prst="rect">
                      <a:avLst/>
                    </a:prstGeom>
                    <a:noFill/>
                    <a:ln>
                      <a:noFill/>
                    </a:ln>
                  </pic:spPr>
                </pic:pic>
              </a:graphicData>
            </a:graphic>
            <wp14:sizeRelH relativeFrom="page">
              <wp14:pctWidth>0</wp14:pctWidth>
            </wp14:sizeRelH>
            <wp14:sizeRelV relativeFrom="page">
              <wp14:pctHeight>0</wp14:pctHeight>
            </wp14:sizeRelV>
          </wp:anchor>
        </w:drawing>
      </w:r>
      <w:r w:rsidR="00FB524C">
        <w:rPr>
          <w:rFonts w:ascii="Calibri" w:hAnsi="Calibri"/>
          <w:noProof/>
          <w:color w:val="1F497D"/>
          <w:sz w:val="72"/>
          <w:szCs w:val="72"/>
        </w:rPr>
        <w:t>QUESTIONS?  CALL THE CENTRAL UNIT!</w:t>
      </w:r>
    </w:p>
    <w:p w14:paraId="0DA4868A" w14:textId="3A844F54" w:rsidR="00964B85" w:rsidRPr="00964B85" w:rsidRDefault="00964B85" w:rsidP="00964B85">
      <w:pPr>
        <w:jc w:val="center"/>
        <w:rPr>
          <w:rFonts w:ascii="Calibri" w:hAnsi="Calibri"/>
          <w:color w:val="1F497D"/>
          <w:sz w:val="32"/>
          <w:szCs w:val="32"/>
        </w:rPr>
      </w:pPr>
      <w:r>
        <w:rPr>
          <w:rFonts w:ascii="Calibri" w:hAnsi="Calibri"/>
          <w:color w:val="1F497D"/>
          <w:sz w:val="32"/>
          <w:szCs w:val="32"/>
        </w:rPr>
        <w:t>877-975-7280</w:t>
      </w:r>
    </w:p>
    <w:p w14:paraId="26752610" w14:textId="4FA36816" w:rsidR="000E4D98" w:rsidRDefault="00964B85" w:rsidP="00964B85">
      <w:pPr>
        <w:jc w:val="center"/>
        <w:rPr>
          <w:rFonts w:ascii="Calibri" w:hAnsi="Calibri"/>
          <w:color w:val="1F497D"/>
          <w:sz w:val="32"/>
          <w:szCs w:val="32"/>
        </w:rPr>
      </w:pPr>
      <w:r>
        <w:rPr>
          <w:rFonts w:ascii="Calibri" w:hAnsi="Calibri"/>
          <w:color w:val="1F497D"/>
          <w:sz w:val="32"/>
          <w:szCs w:val="32"/>
        </w:rPr>
        <w:t>205-934-5316</w:t>
      </w:r>
    </w:p>
    <w:p w14:paraId="7741F54C" w14:textId="4828CBBD" w:rsidR="000E4D98" w:rsidRPr="000E4D98" w:rsidRDefault="00964B85" w:rsidP="000E4D98">
      <w:pPr>
        <w:rPr>
          <w:rFonts w:ascii="Calibri" w:hAnsi="Calibri"/>
          <w:color w:val="1F497D"/>
          <w:sz w:val="32"/>
          <w:szCs w:val="32"/>
        </w:rPr>
      </w:pPr>
      <w:r>
        <w:rPr>
          <w:rFonts w:ascii="Calibri" w:hAnsi="Calibri"/>
          <w:noProof/>
          <w:color w:val="1F497D"/>
          <w:sz w:val="32"/>
          <w:szCs w:val="32"/>
        </w:rPr>
        <w:drawing>
          <wp:anchor distT="0" distB="0" distL="114300" distR="114300" simplePos="0" relativeHeight="251748352" behindDoc="1" locked="0" layoutInCell="1" allowOverlap="1" wp14:anchorId="06009434" wp14:editId="6A0545AB">
            <wp:simplePos x="0" y="0"/>
            <wp:positionH relativeFrom="column">
              <wp:posOffset>0</wp:posOffset>
            </wp:positionH>
            <wp:positionV relativeFrom="paragraph">
              <wp:posOffset>204470</wp:posOffset>
            </wp:positionV>
            <wp:extent cx="6356350" cy="2486660"/>
            <wp:effectExtent l="0" t="0" r="6350" b="8890"/>
            <wp:wrapTight wrapText="bothSides">
              <wp:wrapPolygon edited="0">
                <wp:start x="0" y="0"/>
                <wp:lineTo x="0" y="21512"/>
                <wp:lineTo x="21557" y="21512"/>
                <wp:lineTo x="2155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 border.jpg"/>
                    <pic:cNvPicPr/>
                  </pic:nvPicPr>
                  <pic:blipFill>
                    <a:blip r:embed="rId35">
                      <a:extLst>
                        <a:ext uri="{28A0092B-C50C-407E-A947-70E740481C1C}">
                          <a14:useLocalDpi xmlns:a14="http://schemas.microsoft.com/office/drawing/2010/main" val="0"/>
                        </a:ext>
                      </a:extLst>
                    </a:blip>
                    <a:stretch>
                      <a:fillRect/>
                    </a:stretch>
                  </pic:blipFill>
                  <pic:spPr>
                    <a:xfrm>
                      <a:off x="0" y="0"/>
                      <a:ext cx="6356350" cy="2486660"/>
                    </a:xfrm>
                    <a:prstGeom prst="rect">
                      <a:avLst/>
                    </a:prstGeom>
                  </pic:spPr>
                </pic:pic>
              </a:graphicData>
            </a:graphic>
            <wp14:sizeRelH relativeFrom="page">
              <wp14:pctWidth>0</wp14:pctWidth>
            </wp14:sizeRelH>
            <wp14:sizeRelV relativeFrom="page">
              <wp14:pctHeight>0</wp14:pctHeight>
            </wp14:sizeRelV>
          </wp:anchor>
        </w:drawing>
      </w:r>
    </w:p>
    <w:p w14:paraId="0856C858" w14:textId="30F70746" w:rsidR="00E90686" w:rsidRDefault="000E752C" w:rsidP="00E90686">
      <w:pPr>
        <w:rPr>
          <w:rFonts w:ascii="Calibri" w:hAnsi="Calibri"/>
          <w:color w:val="1F497D"/>
          <w:sz w:val="22"/>
        </w:rPr>
      </w:pPr>
      <w:r>
        <w:rPr>
          <w:rFonts w:ascii="Calibri" w:hAnsi="Calibri"/>
          <w:noProof/>
          <w:color w:val="1F497D"/>
          <w:sz w:val="22"/>
        </w:rPr>
        <w:drawing>
          <wp:inline distT="0" distB="0" distL="0" distR="0" wp14:anchorId="6C8FB4CA" wp14:editId="7004BAB3">
            <wp:extent cx="7620" cy="7620"/>
            <wp:effectExtent l="0" t="0" r="0" b="0"/>
            <wp:docPr id="12" name="Picture 12" descr="C:\Users\dritchey.UAB-PEDIATRICS\AppData\Local\Microsoft\Windows\Temporary Internet Files\Content.IE5\V3NBRTFC\adamtglass-c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itchey.UAB-PEDIATRICS\AppData\Local\Microsoft\Windows\Temporary Internet Files\Content.IE5\V3NBRTFC\adamtglass-com[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Calibri" w:hAnsi="Calibri"/>
          <w:noProof/>
          <w:color w:val="1F497D"/>
          <w:sz w:val="22"/>
        </w:rPr>
        <w:drawing>
          <wp:inline distT="0" distB="0" distL="0" distR="0" wp14:anchorId="716974D5" wp14:editId="75111D6F">
            <wp:extent cx="7620" cy="7620"/>
            <wp:effectExtent l="0" t="0" r="0" b="0"/>
            <wp:docPr id="15" name="Picture 15" descr="C:\Users\dritchey.UAB-PEDIATRICS\AppData\Local\Microsoft\Windows\Temporary Internet Files\Content.IE5\V3NBRTFC\adamtglass-c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itchey.UAB-PEDIATRICS\AppData\Local\Microsoft\Windows\Temporary Internet Files\Content.IE5\V3NBRTFC\adamtglass-com[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0F6E5AEC" w14:textId="34357EA8" w:rsidR="0001065E" w:rsidRDefault="0001065E">
      <w:pPr>
        <w:pStyle w:val="Sidebarphoto"/>
      </w:pPr>
    </w:p>
    <w:p w14:paraId="17A2BBF2" w14:textId="77777777" w:rsidR="00400536" w:rsidRDefault="00400536">
      <w:pPr>
        <w:pStyle w:val="SidebarText"/>
        <w:rPr>
          <w:rFonts w:ascii="Arial" w:hAnsi="Arial" w:cs="Arial"/>
          <w:color w:val="FF0000"/>
          <w:sz w:val="32"/>
          <w:szCs w:val="32"/>
        </w:rPr>
        <w:sectPr w:rsidR="00400536" w:rsidSect="00E90686">
          <w:type w:val="continuous"/>
          <w:pgSz w:w="12240" w:h="15840" w:code="1"/>
          <w:pgMar w:top="720" w:right="576" w:bottom="720" w:left="576" w:header="360" w:footer="720" w:gutter="0"/>
          <w:cols w:space="504"/>
          <w:titlePg/>
          <w:docGrid w:linePitch="360"/>
        </w:sectPr>
      </w:pPr>
    </w:p>
    <w:p w14:paraId="5910ECD5" w14:textId="77777777" w:rsidR="0001065E" w:rsidRDefault="0001065E">
      <w:pPr>
        <w:pStyle w:val="Sidebarphoto"/>
      </w:pPr>
    </w:p>
    <w:p w14:paraId="3C5DDBF1" w14:textId="77777777" w:rsidR="00400536" w:rsidRDefault="00400536">
      <w:pPr>
        <w:pStyle w:val="Sidebarphoto"/>
      </w:pPr>
    </w:p>
    <w:p w14:paraId="77CB9393" w14:textId="77777777" w:rsidR="00B62EF5" w:rsidRDefault="00B62EF5" w:rsidP="00B62EF5">
      <w:pPr>
        <w:pStyle w:val="SidebarText"/>
        <w:rPr>
          <w:rFonts w:ascii="Arial" w:hAnsi="Arial" w:cs="Arial"/>
          <w:b/>
          <w:color w:val="FF0000"/>
          <w:sz w:val="32"/>
          <w:szCs w:val="32"/>
          <w:lang w:val="fr-FR"/>
        </w:rPr>
      </w:pPr>
    </w:p>
    <w:p w14:paraId="57E9653D" w14:textId="77777777" w:rsidR="00967289" w:rsidRDefault="00967289" w:rsidP="00B62EF5">
      <w:pPr>
        <w:pStyle w:val="SidebarText"/>
        <w:rPr>
          <w:rFonts w:ascii="Arial" w:hAnsi="Arial" w:cs="Arial"/>
          <w:color w:val="0070C0"/>
          <w:sz w:val="52"/>
          <w:szCs w:val="52"/>
        </w:rPr>
      </w:pPr>
    </w:p>
    <w:p w14:paraId="2FDDB24C" w14:textId="272EC42D" w:rsidR="00967289" w:rsidRDefault="00967289" w:rsidP="00B62EF5">
      <w:pPr>
        <w:pStyle w:val="SidebarText"/>
        <w:rPr>
          <w:rFonts w:ascii="Arial" w:hAnsi="Arial" w:cs="Arial"/>
          <w:color w:val="0070C0"/>
          <w:sz w:val="52"/>
          <w:szCs w:val="52"/>
        </w:rPr>
      </w:pPr>
    </w:p>
    <w:p w14:paraId="670DDEFB" w14:textId="77777777" w:rsidR="00967289" w:rsidRDefault="00967289" w:rsidP="00B62EF5">
      <w:pPr>
        <w:pStyle w:val="SidebarText"/>
        <w:rPr>
          <w:rFonts w:ascii="Arial" w:hAnsi="Arial" w:cs="Arial"/>
          <w:color w:val="0070C0"/>
          <w:sz w:val="52"/>
          <w:szCs w:val="52"/>
        </w:rPr>
      </w:pPr>
    </w:p>
    <w:p w14:paraId="1A302711" w14:textId="77777777" w:rsidR="00967289" w:rsidRDefault="00967289" w:rsidP="00B62EF5">
      <w:pPr>
        <w:pStyle w:val="SidebarText"/>
        <w:rPr>
          <w:rFonts w:ascii="Arial" w:hAnsi="Arial" w:cs="Arial"/>
          <w:color w:val="0070C0"/>
          <w:sz w:val="52"/>
          <w:szCs w:val="52"/>
        </w:rPr>
      </w:pPr>
    </w:p>
    <w:p w14:paraId="44576F86" w14:textId="2CF8B3C0" w:rsidR="0001065E" w:rsidRDefault="0001065E" w:rsidP="00CA2D28">
      <w:pPr>
        <w:pStyle w:val="NoSpacing"/>
      </w:pPr>
    </w:p>
    <w:p w14:paraId="695E31EE" w14:textId="77777777" w:rsidR="00CC7E93" w:rsidRDefault="00CC7E93">
      <w:pPr>
        <w:pStyle w:val="Title-Back"/>
        <w:sectPr w:rsidR="00CC7E93" w:rsidSect="00E90686">
          <w:type w:val="continuous"/>
          <w:pgSz w:w="12240" w:h="15840" w:code="1"/>
          <w:pgMar w:top="720" w:right="576" w:bottom="720" w:left="576" w:header="360" w:footer="720" w:gutter="0"/>
          <w:cols w:num="3" w:space="504"/>
          <w:titlePg/>
          <w:docGrid w:linePitch="360"/>
        </w:sectPr>
      </w:pPr>
    </w:p>
    <w:p w14:paraId="6D52C894" w14:textId="57C7304E" w:rsidR="0001065E" w:rsidRDefault="0001065E"/>
    <w:sectPr w:rsidR="0001065E" w:rsidSect="00CC7E93">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E080EB" w14:textId="77777777" w:rsidR="00DE1E82" w:rsidRDefault="00DE1E82">
      <w:pPr>
        <w:spacing w:after="0"/>
      </w:pPr>
      <w:r>
        <w:separator/>
      </w:r>
    </w:p>
    <w:p w14:paraId="3BBE8CDD" w14:textId="77777777" w:rsidR="00DE1E82" w:rsidRDefault="00DE1E82"/>
    <w:p w14:paraId="182EDDCB" w14:textId="77777777" w:rsidR="00DE1E82" w:rsidRDefault="00DE1E82"/>
  </w:endnote>
  <w:endnote w:type="continuationSeparator" w:id="0">
    <w:p w14:paraId="5A9015E5" w14:textId="77777777" w:rsidR="00DE1E82" w:rsidRDefault="00DE1E82">
      <w:pPr>
        <w:spacing w:after="0"/>
      </w:pPr>
      <w:r>
        <w:continuationSeparator/>
      </w:r>
    </w:p>
    <w:p w14:paraId="64A4CA61" w14:textId="77777777" w:rsidR="00DE1E82" w:rsidRDefault="00DE1E82"/>
    <w:p w14:paraId="20F4E36D" w14:textId="77777777" w:rsidR="00DE1E82" w:rsidRDefault="00DE1E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EC3F15" w14:textId="77777777" w:rsidR="00DE1E82" w:rsidRDefault="00DE1E82">
      <w:pPr>
        <w:spacing w:after="0"/>
      </w:pPr>
      <w:r>
        <w:separator/>
      </w:r>
    </w:p>
    <w:p w14:paraId="523CCD6A" w14:textId="77777777" w:rsidR="00DE1E82" w:rsidRDefault="00DE1E82"/>
    <w:p w14:paraId="01A12B9C" w14:textId="77777777" w:rsidR="00DE1E82" w:rsidRDefault="00DE1E82"/>
  </w:footnote>
  <w:footnote w:type="continuationSeparator" w:id="0">
    <w:p w14:paraId="2C6F5EF8" w14:textId="77777777" w:rsidR="00DE1E82" w:rsidRDefault="00DE1E82">
      <w:pPr>
        <w:spacing w:after="0"/>
      </w:pPr>
      <w:r>
        <w:continuationSeparator/>
      </w:r>
    </w:p>
    <w:p w14:paraId="479B1F7B" w14:textId="77777777" w:rsidR="00DE1E82" w:rsidRDefault="00DE1E82"/>
    <w:p w14:paraId="2513898A" w14:textId="77777777" w:rsidR="00DE1E82" w:rsidRDefault="00DE1E8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299"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650"/>
      <w:gridCol w:w="5649"/>
    </w:tblGrid>
    <w:tr w:rsidR="0001065E" w14:paraId="18C1A0C6" w14:textId="77777777" w:rsidTr="001C74F4">
      <w:trPr>
        <w:cantSplit/>
        <w:trHeight w:val="449"/>
      </w:trPr>
      <w:tc>
        <w:tcPr>
          <w:tcW w:w="5650" w:type="dxa"/>
          <w:vAlign w:val="bottom"/>
        </w:tcPr>
        <w:p w14:paraId="17FB627A" w14:textId="77777777" w:rsidR="0001065E" w:rsidRDefault="002166A4">
          <w:pPr>
            <w:pStyle w:val="Header"/>
          </w:pPr>
          <w:r>
            <w:t>CASG EBRIEF</w:t>
          </w:r>
        </w:p>
      </w:tc>
      <w:tc>
        <w:tcPr>
          <w:tcW w:w="5649" w:type="dxa"/>
          <w:vAlign w:val="bottom"/>
        </w:tcPr>
        <w:p w14:paraId="21FD981F" w14:textId="13300AD6" w:rsidR="0001065E" w:rsidRDefault="00DE1E82" w:rsidP="000D1C2C">
          <w:pPr>
            <w:pStyle w:val="IssueNumber"/>
          </w:pPr>
          <w:sdt>
            <w:sdtPr>
              <w:alias w:val="Issue No"/>
              <w:tag w:val="Issue No"/>
              <w:id w:val="-1257741977"/>
              <w:dataBinding w:prefixMappings="xmlns:ns0='http://purl.org/dc/elements/1.1/' xmlns:ns1='http://schemas.openxmlformats.org/package/2006/metadata/core-properties' " w:xpath="/ns1:coreProperties[1]/ns1:category[1]" w:storeItemID="{6C3C8BC8-F283-45AE-878A-BAB7291924A1}"/>
              <w:text/>
            </w:sdtPr>
            <w:sdtEndPr/>
            <w:sdtContent>
              <w:r w:rsidR="000D1C2C">
                <w:t>Spring 2016</w:t>
              </w:r>
            </w:sdtContent>
          </w:sdt>
          <w:r w:rsidR="00797CD0">
            <w:t xml:space="preserve"> </w:t>
          </w:r>
        </w:p>
      </w:tc>
    </w:tr>
  </w:tbl>
  <w:p w14:paraId="574198A8" w14:textId="77777777" w:rsidR="0001065E" w:rsidRDefault="0001065E">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0AEB7F68"/>
    <w:multiLevelType w:val="hybridMultilevel"/>
    <w:tmpl w:val="24C267D6"/>
    <w:lvl w:ilvl="0" w:tplc="5B54394A">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4">
    <w:nsid w:val="0E7130BE"/>
    <w:multiLevelType w:val="hybridMultilevel"/>
    <w:tmpl w:val="417EECD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AAF5A8F"/>
    <w:multiLevelType w:val="hybridMultilevel"/>
    <w:tmpl w:val="5EA2F46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28EB67E8"/>
    <w:multiLevelType w:val="hybridMultilevel"/>
    <w:tmpl w:val="991EA3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4D434339"/>
    <w:multiLevelType w:val="hybridMultilevel"/>
    <w:tmpl w:val="55C493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D713A9"/>
    <w:multiLevelType w:val="hybridMultilevel"/>
    <w:tmpl w:val="3A789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604632E"/>
    <w:multiLevelType w:val="hybridMultilevel"/>
    <w:tmpl w:val="33349F3A"/>
    <w:lvl w:ilvl="0" w:tplc="0409000F">
      <w:start w:val="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683A599F"/>
    <w:multiLevelType w:val="hybridMultilevel"/>
    <w:tmpl w:val="DF2882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5"/>
  </w:num>
  <w:num w:numId="8">
    <w:abstractNumId w:val="8"/>
  </w:num>
  <w:num w:numId="9">
    <w:abstractNumId w:val="3"/>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1"/>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6A4"/>
    <w:rsid w:val="0001065E"/>
    <w:rsid w:val="00011D7C"/>
    <w:rsid w:val="000428A3"/>
    <w:rsid w:val="00082457"/>
    <w:rsid w:val="000A7631"/>
    <w:rsid w:val="000C60E2"/>
    <w:rsid w:val="000C6E12"/>
    <w:rsid w:val="000D1C2C"/>
    <w:rsid w:val="000E4D98"/>
    <w:rsid w:val="000E752C"/>
    <w:rsid w:val="000F0E1D"/>
    <w:rsid w:val="001037F0"/>
    <w:rsid w:val="00114E60"/>
    <w:rsid w:val="001313E2"/>
    <w:rsid w:val="00132B4F"/>
    <w:rsid w:val="00161CA6"/>
    <w:rsid w:val="00191AB5"/>
    <w:rsid w:val="001A0778"/>
    <w:rsid w:val="001A3D44"/>
    <w:rsid w:val="001A7204"/>
    <w:rsid w:val="001C38D9"/>
    <w:rsid w:val="001C74F4"/>
    <w:rsid w:val="001E5F9A"/>
    <w:rsid w:val="002166A4"/>
    <w:rsid w:val="00245E1C"/>
    <w:rsid w:val="002857C0"/>
    <w:rsid w:val="0028767A"/>
    <w:rsid w:val="002B6A84"/>
    <w:rsid w:val="002C1E33"/>
    <w:rsid w:val="002E4F18"/>
    <w:rsid w:val="002F29BB"/>
    <w:rsid w:val="00305ED1"/>
    <w:rsid w:val="00336BC4"/>
    <w:rsid w:val="00345F4F"/>
    <w:rsid w:val="00351CD8"/>
    <w:rsid w:val="00354036"/>
    <w:rsid w:val="003639D0"/>
    <w:rsid w:val="00380C2D"/>
    <w:rsid w:val="003D046A"/>
    <w:rsid w:val="003E4D8F"/>
    <w:rsid w:val="003F0251"/>
    <w:rsid w:val="00400536"/>
    <w:rsid w:val="00456A16"/>
    <w:rsid w:val="004573C2"/>
    <w:rsid w:val="004A3E95"/>
    <w:rsid w:val="004D3CB0"/>
    <w:rsid w:val="004E39EC"/>
    <w:rsid w:val="004F54C9"/>
    <w:rsid w:val="004F6C5E"/>
    <w:rsid w:val="00514FF6"/>
    <w:rsid w:val="00527C87"/>
    <w:rsid w:val="00543500"/>
    <w:rsid w:val="00545B9B"/>
    <w:rsid w:val="00555016"/>
    <w:rsid w:val="005B523F"/>
    <w:rsid w:val="005F4BFC"/>
    <w:rsid w:val="00667C65"/>
    <w:rsid w:val="006718A2"/>
    <w:rsid w:val="006839B2"/>
    <w:rsid w:val="006854A7"/>
    <w:rsid w:val="006A0167"/>
    <w:rsid w:val="006E0DFD"/>
    <w:rsid w:val="006E6435"/>
    <w:rsid w:val="00705F47"/>
    <w:rsid w:val="00717802"/>
    <w:rsid w:val="007562DB"/>
    <w:rsid w:val="007828F5"/>
    <w:rsid w:val="00795FF6"/>
    <w:rsid w:val="007960FA"/>
    <w:rsid w:val="00797CD0"/>
    <w:rsid w:val="007D545F"/>
    <w:rsid w:val="00801856"/>
    <w:rsid w:val="00802510"/>
    <w:rsid w:val="00806C79"/>
    <w:rsid w:val="00831B79"/>
    <w:rsid w:val="00840D9E"/>
    <w:rsid w:val="00846D69"/>
    <w:rsid w:val="00854026"/>
    <w:rsid w:val="008555DD"/>
    <w:rsid w:val="00861FED"/>
    <w:rsid w:val="00902280"/>
    <w:rsid w:val="0091491B"/>
    <w:rsid w:val="00932C71"/>
    <w:rsid w:val="00946F4F"/>
    <w:rsid w:val="00947909"/>
    <w:rsid w:val="00964B85"/>
    <w:rsid w:val="00967289"/>
    <w:rsid w:val="00975130"/>
    <w:rsid w:val="009B078B"/>
    <w:rsid w:val="009B368D"/>
    <w:rsid w:val="009B5B73"/>
    <w:rsid w:val="009F4CD5"/>
    <w:rsid w:val="00A161E4"/>
    <w:rsid w:val="00A263FE"/>
    <w:rsid w:val="00A26B0F"/>
    <w:rsid w:val="00A31115"/>
    <w:rsid w:val="00A414EA"/>
    <w:rsid w:val="00A46647"/>
    <w:rsid w:val="00AC6399"/>
    <w:rsid w:val="00AE1A9A"/>
    <w:rsid w:val="00B17B53"/>
    <w:rsid w:val="00B271AC"/>
    <w:rsid w:val="00B45851"/>
    <w:rsid w:val="00B62EF5"/>
    <w:rsid w:val="00BC384A"/>
    <w:rsid w:val="00BD5140"/>
    <w:rsid w:val="00C6213A"/>
    <w:rsid w:val="00C85066"/>
    <w:rsid w:val="00CA2D28"/>
    <w:rsid w:val="00CC3CB7"/>
    <w:rsid w:val="00CC7E93"/>
    <w:rsid w:val="00CE200F"/>
    <w:rsid w:val="00D160F4"/>
    <w:rsid w:val="00D9540B"/>
    <w:rsid w:val="00DA3313"/>
    <w:rsid w:val="00DB6ED1"/>
    <w:rsid w:val="00DD6BFB"/>
    <w:rsid w:val="00DE01BB"/>
    <w:rsid w:val="00DE1E82"/>
    <w:rsid w:val="00DE7A82"/>
    <w:rsid w:val="00E0590A"/>
    <w:rsid w:val="00E14370"/>
    <w:rsid w:val="00E5132B"/>
    <w:rsid w:val="00E90686"/>
    <w:rsid w:val="00E9076C"/>
    <w:rsid w:val="00EA17E3"/>
    <w:rsid w:val="00EA7D48"/>
    <w:rsid w:val="00EB0586"/>
    <w:rsid w:val="00F07FE2"/>
    <w:rsid w:val="00F625DC"/>
    <w:rsid w:val="00F81152"/>
    <w:rsid w:val="00F9292F"/>
    <w:rsid w:val="00FB524C"/>
    <w:rsid w:val="00FC5858"/>
    <w:rsid w:val="00FC6B6D"/>
    <w:rsid w:val="00FD56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155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unhideWhenUsed/>
    <w:qFormat/>
    <w:rsid w:val="0028767A"/>
    <w:pPr>
      <w:ind w:left="720"/>
      <w:contextualSpacing/>
    </w:pPr>
  </w:style>
  <w:style w:type="paragraph" w:styleId="Quote">
    <w:name w:val="Quote"/>
    <w:basedOn w:val="Normal"/>
    <w:next w:val="Normal"/>
    <w:link w:val="QuoteChar"/>
    <w:uiPriority w:val="29"/>
    <w:qFormat/>
    <w:rsid w:val="004573C2"/>
    <w:pPr>
      <w:spacing w:after="200" w:line="276" w:lineRule="auto"/>
    </w:pPr>
    <w:rPr>
      <w:rFonts w:eastAsiaTheme="minorEastAsia"/>
      <w:i/>
      <w:iCs/>
      <w:color w:val="000000" w:themeColor="text1"/>
      <w:sz w:val="22"/>
      <w:lang w:eastAsia="ja-JP"/>
    </w:rPr>
  </w:style>
  <w:style w:type="character" w:customStyle="1" w:styleId="QuoteChar">
    <w:name w:val="Quote Char"/>
    <w:basedOn w:val="DefaultParagraphFont"/>
    <w:link w:val="Quote"/>
    <w:uiPriority w:val="29"/>
    <w:rsid w:val="004573C2"/>
    <w:rPr>
      <w:rFonts w:eastAsiaTheme="minorEastAsia"/>
      <w:i/>
      <w:iCs/>
      <w:color w:val="000000" w:themeColor="text1"/>
      <w:lang w:eastAsia="ja-JP"/>
    </w:rPr>
  </w:style>
  <w:style w:type="character" w:customStyle="1" w:styleId="apple-converted-space">
    <w:name w:val="apple-converted-space"/>
    <w:basedOn w:val="DefaultParagraphFont"/>
    <w:rsid w:val="00DA33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unhideWhenUsed/>
    <w:qFormat/>
    <w:rsid w:val="0028767A"/>
    <w:pPr>
      <w:ind w:left="720"/>
      <w:contextualSpacing/>
    </w:pPr>
  </w:style>
  <w:style w:type="paragraph" w:styleId="Quote">
    <w:name w:val="Quote"/>
    <w:basedOn w:val="Normal"/>
    <w:next w:val="Normal"/>
    <w:link w:val="QuoteChar"/>
    <w:uiPriority w:val="29"/>
    <w:qFormat/>
    <w:rsid w:val="004573C2"/>
    <w:pPr>
      <w:spacing w:after="200" w:line="276" w:lineRule="auto"/>
    </w:pPr>
    <w:rPr>
      <w:rFonts w:eastAsiaTheme="minorEastAsia"/>
      <w:i/>
      <w:iCs/>
      <w:color w:val="000000" w:themeColor="text1"/>
      <w:sz w:val="22"/>
      <w:lang w:eastAsia="ja-JP"/>
    </w:rPr>
  </w:style>
  <w:style w:type="character" w:customStyle="1" w:styleId="QuoteChar">
    <w:name w:val="Quote Char"/>
    <w:basedOn w:val="DefaultParagraphFont"/>
    <w:link w:val="Quote"/>
    <w:uiPriority w:val="29"/>
    <w:rsid w:val="004573C2"/>
    <w:rPr>
      <w:rFonts w:eastAsiaTheme="minorEastAsia"/>
      <w:i/>
      <w:iCs/>
      <w:color w:val="000000" w:themeColor="text1"/>
      <w:lang w:eastAsia="ja-JP"/>
    </w:rPr>
  </w:style>
  <w:style w:type="character" w:customStyle="1" w:styleId="apple-converted-space">
    <w:name w:val="apple-converted-space"/>
    <w:basedOn w:val="DefaultParagraphFont"/>
    <w:rsid w:val="00DA33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85882447">
      <w:bodyDiv w:val="1"/>
      <w:marLeft w:val="0"/>
      <w:marRight w:val="0"/>
      <w:marTop w:val="0"/>
      <w:marBottom w:val="0"/>
      <w:divBdr>
        <w:top w:val="none" w:sz="0" w:space="0" w:color="auto"/>
        <w:left w:val="none" w:sz="0" w:space="0" w:color="auto"/>
        <w:bottom w:val="none" w:sz="0" w:space="0" w:color="auto"/>
        <w:right w:val="none" w:sz="0" w:space="0" w:color="auto"/>
      </w:divBdr>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2791792">
      <w:bodyDiv w:val="1"/>
      <w:marLeft w:val="0"/>
      <w:marRight w:val="0"/>
      <w:marTop w:val="0"/>
      <w:marBottom w:val="0"/>
      <w:divBdr>
        <w:top w:val="none" w:sz="0" w:space="0" w:color="auto"/>
        <w:left w:val="none" w:sz="0" w:space="0" w:color="auto"/>
        <w:bottom w:val="none" w:sz="0" w:space="0" w:color="auto"/>
        <w:right w:val="none" w:sz="0" w:space="0" w:color="auto"/>
      </w:divBdr>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16350976">
      <w:bodyDiv w:val="1"/>
      <w:marLeft w:val="0"/>
      <w:marRight w:val="0"/>
      <w:marTop w:val="0"/>
      <w:marBottom w:val="0"/>
      <w:divBdr>
        <w:top w:val="none" w:sz="0" w:space="0" w:color="auto"/>
        <w:left w:val="none" w:sz="0" w:space="0" w:color="auto"/>
        <w:bottom w:val="none" w:sz="0" w:space="0" w:color="auto"/>
        <w:right w:val="none" w:sz="0" w:space="0" w:color="auto"/>
      </w:divBdr>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03380608">
      <w:bodyDiv w:val="1"/>
      <w:marLeft w:val="0"/>
      <w:marRight w:val="0"/>
      <w:marTop w:val="0"/>
      <w:marBottom w:val="0"/>
      <w:divBdr>
        <w:top w:val="none" w:sz="0" w:space="0" w:color="auto"/>
        <w:left w:val="none" w:sz="0" w:space="0" w:color="auto"/>
        <w:bottom w:val="none" w:sz="0" w:space="0" w:color="auto"/>
        <w:right w:val="none" w:sz="0" w:space="0" w:color="auto"/>
      </w:divBdr>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94675912">
      <w:bodyDiv w:val="1"/>
      <w:marLeft w:val="0"/>
      <w:marRight w:val="0"/>
      <w:marTop w:val="0"/>
      <w:marBottom w:val="0"/>
      <w:divBdr>
        <w:top w:val="none" w:sz="0" w:space="0" w:color="auto"/>
        <w:left w:val="none" w:sz="0" w:space="0" w:color="auto"/>
        <w:bottom w:val="none" w:sz="0" w:space="0" w:color="auto"/>
        <w:right w:val="none" w:sz="0" w:space="0" w:color="auto"/>
      </w:divBdr>
    </w:div>
    <w:div w:id="649596746">
      <w:bodyDiv w:val="1"/>
      <w:marLeft w:val="0"/>
      <w:marRight w:val="0"/>
      <w:marTop w:val="0"/>
      <w:marBottom w:val="0"/>
      <w:divBdr>
        <w:top w:val="none" w:sz="0" w:space="0" w:color="auto"/>
        <w:left w:val="none" w:sz="0" w:space="0" w:color="auto"/>
        <w:bottom w:val="none" w:sz="0" w:space="0" w:color="auto"/>
        <w:right w:val="none" w:sz="0" w:space="0" w:color="auto"/>
      </w:divBdr>
      <w:divsChild>
        <w:div w:id="332494887">
          <w:marLeft w:val="0"/>
          <w:marRight w:val="0"/>
          <w:marTop w:val="0"/>
          <w:marBottom w:val="0"/>
          <w:divBdr>
            <w:top w:val="none" w:sz="0" w:space="0" w:color="auto"/>
            <w:left w:val="none" w:sz="0" w:space="0" w:color="auto"/>
            <w:bottom w:val="none" w:sz="0" w:space="0" w:color="auto"/>
            <w:right w:val="none" w:sz="0" w:space="0" w:color="auto"/>
          </w:divBdr>
        </w:div>
        <w:div w:id="550263195">
          <w:marLeft w:val="0"/>
          <w:marRight w:val="0"/>
          <w:marTop w:val="0"/>
          <w:marBottom w:val="0"/>
          <w:divBdr>
            <w:top w:val="none" w:sz="0" w:space="0" w:color="auto"/>
            <w:left w:val="none" w:sz="0" w:space="0" w:color="auto"/>
            <w:bottom w:val="none" w:sz="0" w:space="0" w:color="auto"/>
            <w:right w:val="none" w:sz="0" w:space="0" w:color="auto"/>
          </w:divBdr>
        </w:div>
      </w:divsChild>
    </w:div>
    <w:div w:id="693269141">
      <w:bodyDiv w:val="1"/>
      <w:marLeft w:val="0"/>
      <w:marRight w:val="0"/>
      <w:marTop w:val="0"/>
      <w:marBottom w:val="0"/>
      <w:divBdr>
        <w:top w:val="none" w:sz="0" w:space="0" w:color="auto"/>
        <w:left w:val="none" w:sz="0" w:space="0" w:color="auto"/>
        <w:bottom w:val="none" w:sz="0" w:space="0" w:color="auto"/>
        <w:right w:val="none" w:sz="0" w:space="0" w:color="auto"/>
      </w:divBdr>
    </w:div>
    <w:div w:id="868831593">
      <w:bodyDiv w:val="1"/>
      <w:marLeft w:val="0"/>
      <w:marRight w:val="0"/>
      <w:marTop w:val="0"/>
      <w:marBottom w:val="0"/>
      <w:divBdr>
        <w:top w:val="none" w:sz="0" w:space="0" w:color="auto"/>
        <w:left w:val="none" w:sz="0" w:space="0" w:color="auto"/>
        <w:bottom w:val="none" w:sz="0" w:space="0" w:color="auto"/>
        <w:right w:val="none" w:sz="0" w:space="0" w:color="auto"/>
      </w:divBdr>
    </w:div>
    <w:div w:id="895631273">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3490839">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66908477">
      <w:bodyDiv w:val="1"/>
      <w:marLeft w:val="0"/>
      <w:marRight w:val="0"/>
      <w:marTop w:val="0"/>
      <w:marBottom w:val="0"/>
      <w:divBdr>
        <w:top w:val="none" w:sz="0" w:space="0" w:color="auto"/>
        <w:left w:val="none" w:sz="0" w:space="0" w:color="auto"/>
        <w:bottom w:val="none" w:sz="0" w:space="0" w:color="auto"/>
        <w:right w:val="none" w:sz="0" w:space="0" w:color="auto"/>
      </w:divBdr>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17441937">
      <w:bodyDiv w:val="1"/>
      <w:marLeft w:val="0"/>
      <w:marRight w:val="0"/>
      <w:marTop w:val="0"/>
      <w:marBottom w:val="0"/>
      <w:divBdr>
        <w:top w:val="none" w:sz="0" w:space="0" w:color="auto"/>
        <w:left w:val="none" w:sz="0" w:space="0" w:color="auto"/>
        <w:bottom w:val="none" w:sz="0" w:space="0" w:color="auto"/>
        <w:right w:val="none" w:sz="0" w:space="0" w:color="auto"/>
      </w:divBdr>
    </w:div>
    <w:div w:id="1513884042">
      <w:bodyDiv w:val="1"/>
      <w:marLeft w:val="0"/>
      <w:marRight w:val="0"/>
      <w:marTop w:val="0"/>
      <w:marBottom w:val="0"/>
      <w:divBdr>
        <w:top w:val="none" w:sz="0" w:space="0" w:color="auto"/>
        <w:left w:val="none" w:sz="0" w:space="0" w:color="auto"/>
        <w:bottom w:val="none" w:sz="0" w:space="0" w:color="auto"/>
        <w:right w:val="none" w:sz="0" w:space="0" w:color="auto"/>
      </w:divBdr>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73824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0.jp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19.jpe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6.jpg"/><Relationship Id="rId25" Type="http://schemas.openxmlformats.org/officeDocument/2006/relationships/hyperlink" Target="mailto:idale@peds.uab.edu" TargetMode="External"/><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yperlink" Target="https://casgcu.soph.uab.edu/Portal/PortalLogin.asp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jpg"/><Relationship Id="rId32" Type="http://schemas.openxmlformats.org/officeDocument/2006/relationships/image" Target="media/image17.PNG"/><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1.gif"/><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6.gi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11.jpg"/><Relationship Id="rId27" Type="http://schemas.openxmlformats.org/officeDocument/2006/relationships/image" Target="cid:image003.jpg@01D17EB2.C90F32F0" TargetMode="External"/><Relationship Id="rId30" Type="http://schemas.openxmlformats.org/officeDocument/2006/relationships/hyperlink" Target="mailto:sadavis@peds.uab.edu" TargetMode="External"/><Relationship Id="rId35" Type="http://schemas.openxmlformats.org/officeDocument/2006/relationships/image" Target="media/image2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itchey.UAB-PEDIATRICS\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128FE1DC-1D35-4826-9ACA-BA625272E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3</TotalTime>
  <Pages>9</Pages>
  <Words>820</Words>
  <Characters>4677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5487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CASG Ebrief</dc:subject>
  <dc:creator>Dunia Ritchey</dc:creator>
  <cp:lastModifiedBy>Dunia Ritchey</cp:lastModifiedBy>
  <cp:revision>3</cp:revision>
  <cp:lastPrinted>2011-06-06T17:16:00Z</cp:lastPrinted>
  <dcterms:created xsi:type="dcterms:W3CDTF">2016-03-23T16:15:00Z</dcterms:created>
  <dcterms:modified xsi:type="dcterms:W3CDTF">2016-03-23T16:18:00Z</dcterms:modified>
  <cp:category>Spring 2016</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