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A8C8" w14:textId="1BCF3295" w:rsidR="0094303F" w:rsidRPr="0094303F" w:rsidRDefault="00C961EB" w:rsidP="00244B9D">
      <w:pPr>
        <w:spacing w:line="240" w:lineRule="auto"/>
        <w:rPr>
          <w:b/>
          <w:bCs/>
          <w:color w:val="0000F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E12AEF1" wp14:editId="6565076B">
            <wp:simplePos x="0" y="0"/>
            <wp:positionH relativeFrom="margin">
              <wp:posOffset>-50165</wp:posOffset>
            </wp:positionH>
            <wp:positionV relativeFrom="paragraph">
              <wp:posOffset>38100</wp:posOffset>
            </wp:positionV>
            <wp:extent cx="1939290" cy="2161540"/>
            <wp:effectExtent l="38100" t="38100" r="41910" b="29210"/>
            <wp:wrapTight wrapText="bothSides">
              <wp:wrapPolygon edited="0">
                <wp:start x="-424" y="-381"/>
                <wp:lineTo x="-424" y="21702"/>
                <wp:lineTo x="21855" y="21702"/>
                <wp:lineTo x="21855" y="-381"/>
                <wp:lineTo x="-424" y="-381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10" t="6166" r="45802" b="48076"/>
                    <a:stretch/>
                  </pic:blipFill>
                  <pic:spPr bwMode="auto">
                    <a:xfrm>
                      <a:off x="0" y="0"/>
                      <a:ext cx="1939290" cy="2161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2700" sx="101000" sy="101000" algn="ctr" rotWithShape="0">
                        <a:prstClr val="black">
                          <a:alpha val="34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03F">
        <w:rPr>
          <w:b/>
          <w:bCs/>
        </w:rPr>
        <w:t xml:space="preserve">   </w:t>
      </w:r>
      <w:r w:rsidR="0094303F" w:rsidRPr="005B5452">
        <w:rPr>
          <w:b/>
          <w:bCs/>
          <w:color w:val="C45911" w:themeColor="accent2" w:themeShade="BF"/>
          <w:sz w:val="28"/>
          <w:szCs w:val="28"/>
        </w:rPr>
        <w:t>REQUEST FOR PILOT</w:t>
      </w:r>
      <w:r w:rsidR="00395694" w:rsidRPr="005B5452">
        <w:rPr>
          <w:b/>
          <w:bCs/>
          <w:color w:val="C45911" w:themeColor="accent2" w:themeShade="BF"/>
          <w:sz w:val="28"/>
          <w:szCs w:val="28"/>
        </w:rPr>
        <w:t xml:space="preserve"> &amp; </w:t>
      </w:r>
      <w:r w:rsidR="0094303F" w:rsidRPr="005B5452">
        <w:rPr>
          <w:b/>
          <w:bCs/>
          <w:color w:val="C45911" w:themeColor="accent2" w:themeShade="BF"/>
          <w:sz w:val="28"/>
          <w:szCs w:val="28"/>
        </w:rPr>
        <w:t>FEASIBILITY PROJECT A</w:t>
      </w:r>
      <w:r w:rsidR="00395694" w:rsidRPr="005B5452">
        <w:rPr>
          <w:b/>
          <w:bCs/>
          <w:color w:val="C45911" w:themeColor="accent2" w:themeShade="BF"/>
          <w:sz w:val="28"/>
          <w:szCs w:val="28"/>
        </w:rPr>
        <w:t>PPLICATIONS</w:t>
      </w:r>
    </w:p>
    <w:p w14:paraId="4EFB2AD0" w14:textId="738C69F0" w:rsidR="0094303F" w:rsidRPr="0094303F" w:rsidRDefault="0094303F" w:rsidP="00244B9D">
      <w:pPr>
        <w:spacing w:line="240" w:lineRule="auto"/>
        <w:rPr>
          <w:sz w:val="28"/>
          <w:szCs w:val="28"/>
        </w:rPr>
      </w:pPr>
      <w:r w:rsidRPr="0094303F">
        <w:rPr>
          <w:sz w:val="28"/>
          <w:szCs w:val="28"/>
        </w:rPr>
        <w:t xml:space="preserve">The </w:t>
      </w:r>
      <w:r w:rsidR="00395694" w:rsidRPr="00395694">
        <w:rPr>
          <w:sz w:val="28"/>
          <w:szCs w:val="28"/>
        </w:rPr>
        <w:t>UAB</w:t>
      </w:r>
      <w:r w:rsidR="00395694" w:rsidRPr="0094303F">
        <w:rPr>
          <w:b/>
          <w:bCs/>
          <w:sz w:val="28"/>
          <w:szCs w:val="28"/>
        </w:rPr>
        <w:t xml:space="preserve"> </w:t>
      </w:r>
      <w:r w:rsidRPr="0094303F">
        <w:rPr>
          <w:b/>
          <w:bCs/>
          <w:sz w:val="28"/>
          <w:szCs w:val="28"/>
        </w:rPr>
        <w:t>Global Center for Craniofacial Oral and Dental Disorders</w:t>
      </w:r>
      <w:r w:rsidRPr="0094303F">
        <w:rPr>
          <w:sz w:val="28"/>
          <w:szCs w:val="28"/>
        </w:rPr>
        <w:t xml:space="preserve"> (GC‐CODED) is pleased to announce </w:t>
      </w:r>
      <w:r w:rsidR="00395694" w:rsidRPr="00395694">
        <w:rPr>
          <w:sz w:val="28"/>
          <w:szCs w:val="28"/>
        </w:rPr>
        <w:t xml:space="preserve">the availability of </w:t>
      </w:r>
      <w:r w:rsidRPr="0094303F">
        <w:rPr>
          <w:sz w:val="28"/>
          <w:szCs w:val="28"/>
        </w:rPr>
        <w:t>t</w:t>
      </w:r>
      <w:r w:rsidR="00F42CFB">
        <w:rPr>
          <w:sz w:val="28"/>
          <w:szCs w:val="28"/>
        </w:rPr>
        <w:t>wo</w:t>
      </w:r>
      <w:r w:rsidRPr="0094303F">
        <w:rPr>
          <w:sz w:val="28"/>
          <w:szCs w:val="28"/>
        </w:rPr>
        <w:t xml:space="preserve"> pilot and feasibility grants for up to</w:t>
      </w:r>
      <w:r>
        <w:rPr>
          <w:sz w:val="28"/>
          <w:szCs w:val="28"/>
        </w:rPr>
        <w:t xml:space="preserve"> </w:t>
      </w:r>
      <w:r w:rsidRPr="00537BDE">
        <w:rPr>
          <w:b/>
          <w:bCs/>
          <w:sz w:val="28"/>
          <w:szCs w:val="28"/>
        </w:rPr>
        <w:t>$5</w:t>
      </w:r>
      <w:r w:rsidR="00F42CFB">
        <w:rPr>
          <w:b/>
          <w:bCs/>
          <w:sz w:val="28"/>
          <w:szCs w:val="28"/>
        </w:rPr>
        <w:t>0</w:t>
      </w:r>
      <w:r w:rsidRPr="00537BDE">
        <w:rPr>
          <w:b/>
          <w:bCs/>
          <w:sz w:val="28"/>
          <w:szCs w:val="28"/>
        </w:rPr>
        <w:t>,000</w:t>
      </w:r>
      <w:r w:rsidRPr="0094303F">
        <w:rPr>
          <w:sz w:val="28"/>
          <w:szCs w:val="28"/>
        </w:rPr>
        <w:t xml:space="preserve"> each. Strong preference will be given to proposals addressing genetic disorders of the </w:t>
      </w:r>
      <w:r w:rsidR="00426C68" w:rsidRPr="0094303F">
        <w:rPr>
          <w:sz w:val="28"/>
          <w:szCs w:val="28"/>
        </w:rPr>
        <w:t xml:space="preserve">dentition </w:t>
      </w:r>
      <w:r w:rsidR="00426C68">
        <w:rPr>
          <w:sz w:val="28"/>
          <w:szCs w:val="28"/>
        </w:rPr>
        <w:t xml:space="preserve">and </w:t>
      </w:r>
      <w:r w:rsidRPr="0094303F">
        <w:rPr>
          <w:sz w:val="28"/>
          <w:szCs w:val="28"/>
        </w:rPr>
        <w:t xml:space="preserve">craniofacial region, </w:t>
      </w:r>
      <w:r w:rsidR="00426C68">
        <w:rPr>
          <w:sz w:val="28"/>
          <w:szCs w:val="28"/>
        </w:rPr>
        <w:t>oral cancer</w:t>
      </w:r>
      <w:r w:rsidR="005C628E">
        <w:rPr>
          <w:sz w:val="28"/>
          <w:szCs w:val="28"/>
        </w:rPr>
        <w:t>, oral microbiome</w:t>
      </w:r>
      <w:r w:rsidR="005646C4">
        <w:rPr>
          <w:sz w:val="28"/>
          <w:szCs w:val="28"/>
        </w:rPr>
        <w:t>,</w:t>
      </w:r>
      <w:r w:rsidR="005C628E">
        <w:rPr>
          <w:sz w:val="28"/>
          <w:szCs w:val="28"/>
        </w:rPr>
        <w:t xml:space="preserve"> and </w:t>
      </w:r>
      <w:r w:rsidR="005646C4">
        <w:rPr>
          <w:sz w:val="28"/>
          <w:szCs w:val="28"/>
        </w:rPr>
        <w:t>orofacial pain</w:t>
      </w:r>
      <w:r w:rsidR="005C628E">
        <w:rPr>
          <w:sz w:val="28"/>
          <w:szCs w:val="28"/>
        </w:rPr>
        <w:t xml:space="preserve"> with </w:t>
      </w:r>
      <w:r w:rsidR="00395694" w:rsidRPr="00395694">
        <w:rPr>
          <w:sz w:val="28"/>
          <w:szCs w:val="28"/>
        </w:rPr>
        <w:t xml:space="preserve">the goal of future </w:t>
      </w:r>
      <w:r w:rsidR="00511677">
        <w:rPr>
          <w:sz w:val="28"/>
          <w:szCs w:val="28"/>
        </w:rPr>
        <w:t xml:space="preserve">extramural </w:t>
      </w:r>
      <w:r w:rsidR="00395694" w:rsidRPr="00395694">
        <w:rPr>
          <w:sz w:val="28"/>
          <w:szCs w:val="28"/>
        </w:rPr>
        <w:t xml:space="preserve">funding from the </w:t>
      </w:r>
      <w:r w:rsidR="00D12F08" w:rsidRPr="00D12F08">
        <w:rPr>
          <w:sz w:val="28"/>
          <w:szCs w:val="28"/>
        </w:rPr>
        <w:t xml:space="preserve">National Institute of </w:t>
      </w:r>
      <w:r w:rsidR="00D12F08">
        <w:rPr>
          <w:sz w:val="28"/>
          <w:szCs w:val="28"/>
        </w:rPr>
        <w:t>Health</w:t>
      </w:r>
      <w:r w:rsidR="00BD72FF">
        <w:rPr>
          <w:sz w:val="28"/>
          <w:szCs w:val="28"/>
        </w:rPr>
        <w:t>/</w:t>
      </w:r>
      <w:r w:rsidR="00D12F08" w:rsidRPr="00D12F08">
        <w:rPr>
          <w:sz w:val="28"/>
          <w:szCs w:val="28"/>
        </w:rPr>
        <w:t>National Institute of Dental and Craniofacial Research</w:t>
      </w:r>
      <w:r w:rsidR="00D12F08">
        <w:rPr>
          <w:sz w:val="28"/>
          <w:szCs w:val="28"/>
        </w:rPr>
        <w:t xml:space="preserve"> (NIH/NIDCR)</w:t>
      </w:r>
      <w:r w:rsidR="00EC1147">
        <w:rPr>
          <w:sz w:val="28"/>
          <w:szCs w:val="28"/>
        </w:rPr>
        <w:t>, or other</w:t>
      </w:r>
      <w:r w:rsidR="00EC1147" w:rsidRPr="00EC1147">
        <w:rPr>
          <w:sz w:val="28"/>
          <w:szCs w:val="28"/>
        </w:rPr>
        <w:t xml:space="preserve"> </w:t>
      </w:r>
      <w:r w:rsidR="00F76B27">
        <w:rPr>
          <w:sz w:val="28"/>
          <w:szCs w:val="28"/>
        </w:rPr>
        <w:t xml:space="preserve">external </w:t>
      </w:r>
      <w:r w:rsidR="003E2B46">
        <w:rPr>
          <w:sz w:val="28"/>
          <w:szCs w:val="28"/>
        </w:rPr>
        <w:t>funding agencies</w:t>
      </w:r>
      <w:r w:rsidR="00EC1147">
        <w:rPr>
          <w:sz w:val="28"/>
          <w:szCs w:val="28"/>
        </w:rPr>
        <w:t>.</w:t>
      </w:r>
    </w:p>
    <w:p w14:paraId="1C084F32" w14:textId="4DC57D2C" w:rsidR="00537BDE" w:rsidRPr="005B5452" w:rsidRDefault="00537BDE" w:rsidP="00EC1147">
      <w:pPr>
        <w:spacing w:after="80" w:line="240" w:lineRule="auto"/>
        <w:rPr>
          <w:b/>
          <w:bCs/>
          <w:color w:val="C45911" w:themeColor="accent2" w:themeShade="BF"/>
          <w:sz w:val="28"/>
          <w:szCs w:val="28"/>
        </w:rPr>
      </w:pPr>
      <w:r w:rsidRPr="005B5452">
        <w:rPr>
          <w:b/>
          <w:bCs/>
          <w:color w:val="C45911" w:themeColor="accent2" w:themeShade="BF"/>
          <w:sz w:val="28"/>
          <w:szCs w:val="28"/>
        </w:rPr>
        <w:t>E</w:t>
      </w:r>
      <w:r w:rsidR="00DF0805" w:rsidRPr="005B5452">
        <w:rPr>
          <w:b/>
          <w:bCs/>
          <w:color w:val="C45911" w:themeColor="accent2" w:themeShade="BF"/>
          <w:sz w:val="28"/>
          <w:szCs w:val="28"/>
        </w:rPr>
        <w:t>L</w:t>
      </w:r>
      <w:r w:rsidRPr="005B5452">
        <w:rPr>
          <w:b/>
          <w:bCs/>
          <w:color w:val="C45911" w:themeColor="accent2" w:themeShade="BF"/>
          <w:sz w:val="28"/>
          <w:szCs w:val="28"/>
        </w:rPr>
        <w:t>I</w:t>
      </w:r>
      <w:r w:rsidR="00DF0805" w:rsidRPr="005B5452">
        <w:rPr>
          <w:b/>
          <w:bCs/>
          <w:color w:val="C45911" w:themeColor="accent2" w:themeShade="BF"/>
          <w:sz w:val="28"/>
          <w:szCs w:val="28"/>
        </w:rPr>
        <w:t>GI</w:t>
      </w:r>
      <w:r w:rsidRPr="005B5452">
        <w:rPr>
          <w:b/>
          <w:bCs/>
          <w:color w:val="C45911" w:themeColor="accent2" w:themeShade="BF"/>
          <w:sz w:val="28"/>
          <w:szCs w:val="28"/>
        </w:rPr>
        <w:t>BILITY</w:t>
      </w:r>
    </w:p>
    <w:p w14:paraId="14A640BC" w14:textId="7E4DC991" w:rsidR="0094303F" w:rsidRDefault="00A75A95" w:rsidP="00EC1147">
      <w:pPr>
        <w:spacing w:after="80" w:line="240" w:lineRule="auto"/>
        <w:rPr>
          <w:sz w:val="28"/>
          <w:szCs w:val="28"/>
        </w:rPr>
      </w:pPr>
      <w:r w:rsidRPr="00EC1147">
        <w:rPr>
          <w:sz w:val="28"/>
          <w:szCs w:val="28"/>
        </w:rPr>
        <w:t xml:space="preserve">The </w:t>
      </w:r>
      <w:r w:rsidR="00BB6CE9">
        <w:rPr>
          <w:sz w:val="28"/>
          <w:szCs w:val="28"/>
        </w:rPr>
        <w:t xml:space="preserve">P&amp;F </w:t>
      </w:r>
      <w:r w:rsidRPr="00EC1147">
        <w:rPr>
          <w:sz w:val="28"/>
          <w:szCs w:val="28"/>
        </w:rPr>
        <w:t xml:space="preserve">awards are intended to support </w:t>
      </w:r>
      <w:r w:rsidR="00BD72FF">
        <w:rPr>
          <w:sz w:val="28"/>
          <w:szCs w:val="28"/>
        </w:rPr>
        <w:t xml:space="preserve">UAB </w:t>
      </w:r>
      <w:r w:rsidR="00BB6CE9">
        <w:rPr>
          <w:sz w:val="28"/>
          <w:szCs w:val="28"/>
        </w:rPr>
        <w:t xml:space="preserve">faculty and </w:t>
      </w:r>
      <w:r w:rsidRPr="00EC1147">
        <w:rPr>
          <w:sz w:val="28"/>
          <w:szCs w:val="28"/>
        </w:rPr>
        <w:t xml:space="preserve">scientists </w:t>
      </w:r>
      <w:r w:rsidR="005646C4">
        <w:rPr>
          <w:sz w:val="28"/>
          <w:szCs w:val="28"/>
        </w:rPr>
        <w:t xml:space="preserve">who are </w:t>
      </w:r>
      <w:r w:rsidR="00BD72FF" w:rsidRPr="00EC1147">
        <w:rPr>
          <w:sz w:val="28"/>
          <w:szCs w:val="28"/>
        </w:rPr>
        <w:t xml:space="preserve">eligible </w:t>
      </w:r>
      <w:r w:rsidRPr="00EC1147">
        <w:rPr>
          <w:sz w:val="28"/>
          <w:szCs w:val="28"/>
        </w:rPr>
        <w:t xml:space="preserve">to obtain </w:t>
      </w:r>
      <w:r w:rsidR="00BD72FF">
        <w:rPr>
          <w:sz w:val="28"/>
          <w:szCs w:val="28"/>
        </w:rPr>
        <w:t>NIH/</w:t>
      </w:r>
      <w:r w:rsidRPr="00EC1147">
        <w:rPr>
          <w:sz w:val="28"/>
          <w:szCs w:val="28"/>
        </w:rPr>
        <w:t xml:space="preserve">extramural funding for </w:t>
      </w:r>
      <w:r w:rsidR="00BD72FF">
        <w:rPr>
          <w:sz w:val="28"/>
          <w:szCs w:val="28"/>
        </w:rPr>
        <w:t xml:space="preserve">craniofacial </w:t>
      </w:r>
      <w:r w:rsidRPr="00EC1147">
        <w:rPr>
          <w:sz w:val="28"/>
          <w:szCs w:val="28"/>
        </w:rPr>
        <w:t xml:space="preserve">research. </w:t>
      </w:r>
      <w:r w:rsidR="00650FC5">
        <w:rPr>
          <w:sz w:val="28"/>
          <w:szCs w:val="28"/>
        </w:rPr>
        <w:t xml:space="preserve">We </w:t>
      </w:r>
      <w:r w:rsidR="00735489">
        <w:rPr>
          <w:sz w:val="28"/>
          <w:szCs w:val="28"/>
        </w:rPr>
        <w:t xml:space="preserve">strongly </w:t>
      </w:r>
      <w:r w:rsidR="00650FC5" w:rsidRPr="00EC1147">
        <w:rPr>
          <w:sz w:val="28"/>
          <w:szCs w:val="28"/>
        </w:rPr>
        <w:t xml:space="preserve">encourage applications from </w:t>
      </w:r>
      <w:r w:rsidR="00650FC5">
        <w:rPr>
          <w:sz w:val="28"/>
          <w:szCs w:val="28"/>
        </w:rPr>
        <w:t>e</w:t>
      </w:r>
      <w:r w:rsidR="00650FC5" w:rsidRPr="00B71F88">
        <w:rPr>
          <w:sz w:val="28"/>
          <w:szCs w:val="28"/>
        </w:rPr>
        <w:t xml:space="preserve">merging </w:t>
      </w:r>
      <w:r w:rsidR="00650FC5" w:rsidRPr="00EC1147">
        <w:rPr>
          <w:sz w:val="28"/>
          <w:szCs w:val="28"/>
        </w:rPr>
        <w:t xml:space="preserve">investigators or established investigators </w:t>
      </w:r>
      <w:r w:rsidR="00735489">
        <w:rPr>
          <w:sz w:val="28"/>
          <w:szCs w:val="28"/>
        </w:rPr>
        <w:t>w</w:t>
      </w:r>
      <w:r w:rsidR="00735489" w:rsidRPr="00EC1147">
        <w:rPr>
          <w:sz w:val="28"/>
          <w:szCs w:val="28"/>
        </w:rPr>
        <w:t xml:space="preserve">ith a strong </w:t>
      </w:r>
      <w:r w:rsidR="00F6557B">
        <w:rPr>
          <w:sz w:val="28"/>
          <w:szCs w:val="28"/>
        </w:rPr>
        <w:t xml:space="preserve">funding </w:t>
      </w:r>
      <w:r w:rsidR="00735489" w:rsidRPr="00EC1147">
        <w:rPr>
          <w:sz w:val="28"/>
          <w:szCs w:val="28"/>
        </w:rPr>
        <w:t>record</w:t>
      </w:r>
      <w:r w:rsidR="005646C4">
        <w:rPr>
          <w:sz w:val="28"/>
          <w:szCs w:val="28"/>
        </w:rPr>
        <w:t>,</w:t>
      </w:r>
      <w:r w:rsidR="00735489" w:rsidRPr="00EC1147">
        <w:rPr>
          <w:sz w:val="28"/>
          <w:szCs w:val="28"/>
        </w:rPr>
        <w:t xml:space="preserve"> </w:t>
      </w:r>
      <w:r w:rsidR="00F6557B">
        <w:rPr>
          <w:sz w:val="28"/>
          <w:szCs w:val="28"/>
        </w:rPr>
        <w:t xml:space="preserve">but </w:t>
      </w:r>
      <w:r w:rsidR="00F42CFB">
        <w:rPr>
          <w:sz w:val="28"/>
          <w:szCs w:val="28"/>
        </w:rPr>
        <w:t>who are new to the field of oral, cranial, and dental research</w:t>
      </w:r>
      <w:r w:rsidR="00EC1147" w:rsidRPr="00EC1147">
        <w:rPr>
          <w:sz w:val="28"/>
          <w:szCs w:val="28"/>
        </w:rPr>
        <w:t>.</w:t>
      </w:r>
    </w:p>
    <w:p w14:paraId="10F1AF4F" w14:textId="77777777" w:rsidR="00650FC5" w:rsidRPr="00650FC5" w:rsidRDefault="00650FC5" w:rsidP="00EC1147">
      <w:pPr>
        <w:spacing w:after="80" w:line="240" w:lineRule="auto"/>
      </w:pPr>
    </w:p>
    <w:p w14:paraId="631EBD9B" w14:textId="668015CD" w:rsidR="00C16D61" w:rsidRPr="00C16D61" w:rsidRDefault="00557375" w:rsidP="00855217">
      <w:pPr>
        <w:spacing w:after="80" w:line="240" w:lineRule="auto"/>
        <w:rPr>
          <w:sz w:val="28"/>
          <w:szCs w:val="28"/>
        </w:rPr>
      </w:pPr>
      <w:r w:rsidRPr="005B5452">
        <w:rPr>
          <w:b/>
          <w:bCs/>
          <w:color w:val="C45911" w:themeColor="accent2" w:themeShade="BF"/>
          <w:sz w:val="28"/>
          <w:szCs w:val="28"/>
        </w:rPr>
        <w:t>HOW TO APPLY</w:t>
      </w:r>
      <w:r w:rsidR="00855217" w:rsidRPr="005B5452">
        <w:rPr>
          <w:b/>
          <w:bCs/>
          <w:color w:val="C45911" w:themeColor="accent2" w:themeShade="BF"/>
          <w:sz w:val="28"/>
          <w:szCs w:val="28"/>
        </w:rPr>
        <w:t xml:space="preserve">   </w:t>
      </w:r>
      <w:r w:rsidR="00C16D61" w:rsidRPr="00C16D61">
        <w:rPr>
          <w:sz w:val="28"/>
          <w:szCs w:val="28"/>
        </w:rPr>
        <w:t>Please prepare a single PDF proposal that includes:</w:t>
      </w:r>
    </w:p>
    <w:p w14:paraId="2D5CD307" w14:textId="2FBA5A55" w:rsidR="00C16D61" w:rsidRPr="00C16D61" w:rsidRDefault="00C16D61" w:rsidP="00966ECA">
      <w:pPr>
        <w:spacing w:after="0" w:line="240" w:lineRule="auto"/>
        <w:rPr>
          <w:sz w:val="28"/>
          <w:szCs w:val="28"/>
        </w:rPr>
      </w:pPr>
      <w:r w:rsidRPr="00C16D61">
        <w:rPr>
          <w:sz w:val="28"/>
          <w:szCs w:val="28"/>
        </w:rPr>
        <w:t xml:space="preserve">• </w:t>
      </w:r>
      <w:r w:rsidR="00966ECA">
        <w:rPr>
          <w:sz w:val="28"/>
          <w:szCs w:val="28"/>
        </w:rPr>
        <w:t xml:space="preserve">    </w:t>
      </w:r>
      <w:r w:rsidRPr="00C16D61">
        <w:rPr>
          <w:sz w:val="28"/>
          <w:szCs w:val="28"/>
        </w:rPr>
        <w:t xml:space="preserve">Project </w:t>
      </w:r>
      <w:r w:rsidR="00E74330">
        <w:rPr>
          <w:sz w:val="28"/>
          <w:szCs w:val="28"/>
        </w:rPr>
        <w:t xml:space="preserve">Title </w:t>
      </w:r>
      <w:r w:rsidR="00735489">
        <w:rPr>
          <w:sz w:val="28"/>
          <w:szCs w:val="28"/>
        </w:rPr>
        <w:t xml:space="preserve">and </w:t>
      </w:r>
      <w:r w:rsidRPr="00C16D61">
        <w:rPr>
          <w:sz w:val="28"/>
          <w:szCs w:val="28"/>
        </w:rPr>
        <w:t>Summary</w:t>
      </w:r>
      <w:r w:rsidR="00E74330">
        <w:rPr>
          <w:sz w:val="28"/>
          <w:szCs w:val="28"/>
        </w:rPr>
        <w:t xml:space="preserve"> </w:t>
      </w:r>
      <w:r w:rsidR="00E74330" w:rsidRPr="00C16D61">
        <w:rPr>
          <w:sz w:val="28"/>
          <w:szCs w:val="28"/>
        </w:rPr>
        <w:t>(</w:t>
      </w:r>
      <w:r w:rsidR="00E74330" w:rsidRPr="00735489">
        <w:rPr>
          <w:b/>
          <w:bCs/>
          <w:sz w:val="28"/>
          <w:szCs w:val="28"/>
        </w:rPr>
        <w:t>1</w:t>
      </w:r>
      <w:r w:rsidR="00E74330" w:rsidRPr="00C16D61">
        <w:rPr>
          <w:sz w:val="28"/>
          <w:szCs w:val="28"/>
        </w:rPr>
        <w:t xml:space="preserve"> page limit)</w:t>
      </w:r>
    </w:p>
    <w:p w14:paraId="5D1886B6" w14:textId="08F4326C" w:rsidR="00C16D61" w:rsidRPr="00C16D61" w:rsidRDefault="00C16D61" w:rsidP="00966ECA">
      <w:pPr>
        <w:spacing w:after="0" w:line="240" w:lineRule="auto"/>
        <w:rPr>
          <w:sz w:val="28"/>
          <w:szCs w:val="28"/>
        </w:rPr>
      </w:pPr>
      <w:r w:rsidRPr="00C16D61">
        <w:rPr>
          <w:sz w:val="28"/>
          <w:szCs w:val="28"/>
        </w:rPr>
        <w:t xml:space="preserve">• </w:t>
      </w:r>
      <w:r w:rsidR="00966ECA">
        <w:rPr>
          <w:sz w:val="28"/>
          <w:szCs w:val="28"/>
        </w:rPr>
        <w:t xml:space="preserve">    </w:t>
      </w:r>
      <w:r w:rsidRPr="00C16D61">
        <w:rPr>
          <w:sz w:val="28"/>
          <w:szCs w:val="28"/>
        </w:rPr>
        <w:t>NIH style Bio-sketch (</w:t>
      </w:r>
      <w:r w:rsidRPr="00735489">
        <w:rPr>
          <w:b/>
          <w:bCs/>
          <w:sz w:val="28"/>
          <w:szCs w:val="28"/>
        </w:rPr>
        <w:t>5</w:t>
      </w:r>
      <w:r w:rsidRPr="00C16D61">
        <w:rPr>
          <w:sz w:val="28"/>
          <w:szCs w:val="28"/>
        </w:rPr>
        <w:t xml:space="preserve"> page limit)</w:t>
      </w:r>
    </w:p>
    <w:p w14:paraId="10F4E5C9" w14:textId="1346C2A0" w:rsidR="00C16D61" w:rsidRPr="00C16D61" w:rsidRDefault="00C16D61" w:rsidP="00966ECA">
      <w:pPr>
        <w:spacing w:after="0" w:line="240" w:lineRule="auto"/>
        <w:rPr>
          <w:sz w:val="28"/>
          <w:szCs w:val="28"/>
        </w:rPr>
      </w:pPr>
      <w:r w:rsidRPr="00C16D61">
        <w:rPr>
          <w:sz w:val="28"/>
          <w:szCs w:val="28"/>
        </w:rPr>
        <w:t xml:space="preserve">• </w:t>
      </w:r>
      <w:r w:rsidR="00966ECA">
        <w:rPr>
          <w:sz w:val="28"/>
          <w:szCs w:val="28"/>
        </w:rPr>
        <w:t xml:space="preserve">    </w:t>
      </w:r>
      <w:r w:rsidRPr="00C16D61">
        <w:rPr>
          <w:sz w:val="28"/>
          <w:szCs w:val="28"/>
        </w:rPr>
        <w:t>Specific Aims (</w:t>
      </w:r>
      <w:r w:rsidRPr="00735489">
        <w:rPr>
          <w:b/>
          <w:bCs/>
          <w:sz w:val="28"/>
          <w:szCs w:val="28"/>
        </w:rPr>
        <w:t>1</w:t>
      </w:r>
      <w:r w:rsidRPr="00C16D61">
        <w:rPr>
          <w:sz w:val="28"/>
          <w:szCs w:val="28"/>
        </w:rPr>
        <w:t xml:space="preserve"> page limit)</w:t>
      </w:r>
    </w:p>
    <w:p w14:paraId="1E20188D" w14:textId="119FA6A5" w:rsidR="00C16D61" w:rsidRPr="00C16D61" w:rsidRDefault="00C16D61" w:rsidP="00966ECA">
      <w:pPr>
        <w:spacing w:after="0" w:line="240" w:lineRule="auto"/>
        <w:rPr>
          <w:sz w:val="28"/>
          <w:szCs w:val="28"/>
        </w:rPr>
      </w:pPr>
      <w:r w:rsidRPr="00C16D61">
        <w:rPr>
          <w:sz w:val="28"/>
          <w:szCs w:val="28"/>
        </w:rPr>
        <w:t xml:space="preserve">• </w:t>
      </w:r>
      <w:r w:rsidR="00966ECA">
        <w:rPr>
          <w:sz w:val="28"/>
          <w:szCs w:val="28"/>
        </w:rPr>
        <w:t xml:space="preserve">    </w:t>
      </w:r>
      <w:r w:rsidRPr="00C16D61">
        <w:rPr>
          <w:sz w:val="28"/>
          <w:szCs w:val="28"/>
        </w:rPr>
        <w:t>Research Strategy (</w:t>
      </w:r>
      <w:r w:rsidRPr="00735489">
        <w:rPr>
          <w:b/>
          <w:bCs/>
          <w:sz w:val="28"/>
          <w:szCs w:val="28"/>
        </w:rPr>
        <w:t>1</w:t>
      </w:r>
      <w:r w:rsidRPr="00C16D61">
        <w:rPr>
          <w:sz w:val="28"/>
          <w:szCs w:val="28"/>
        </w:rPr>
        <w:t xml:space="preserve"> page limit)</w:t>
      </w:r>
    </w:p>
    <w:p w14:paraId="505AAC78" w14:textId="0192F981" w:rsidR="00C16D61" w:rsidRPr="00C16D61" w:rsidRDefault="00C16D61" w:rsidP="00966ECA">
      <w:pPr>
        <w:spacing w:after="0" w:line="240" w:lineRule="auto"/>
        <w:rPr>
          <w:sz w:val="28"/>
          <w:szCs w:val="28"/>
        </w:rPr>
      </w:pPr>
      <w:r w:rsidRPr="00C16D61">
        <w:rPr>
          <w:sz w:val="28"/>
          <w:szCs w:val="28"/>
        </w:rPr>
        <w:t xml:space="preserve">• </w:t>
      </w:r>
      <w:r w:rsidR="00966ECA">
        <w:rPr>
          <w:sz w:val="28"/>
          <w:szCs w:val="28"/>
        </w:rPr>
        <w:t xml:space="preserve">    </w:t>
      </w:r>
      <w:r w:rsidRPr="00C16D61">
        <w:rPr>
          <w:sz w:val="28"/>
          <w:szCs w:val="28"/>
        </w:rPr>
        <w:t>Explanation of how funds will expand work and support the development of a more competitive proposal for submission (</w:t>
      </w:r>
      <w:r w:rsidRPr="00735489">
        <w:rPr>
          <w:b/>
          <w:bCs/>
          <w:sz w:val="28"/>
          <w:szCs w:val="28"/>
        </w:rPr>
        <w:t>1</w:t>
      </w:r>
      <w:r w:rsidRPr="00C16D61">
        <w:rPr>
          <w:sz w:val="28"/>
          <w:szCs w:val="28"/>
        </w:rPr>
        <w:t xml:space="preserve"> page limit)</w:t>
      </w:r>
    </w:p>
    <w:p w14:paraId="419749DE" w14:textId="58005997" w:rsidR="00C16D61" w:rsidRPr="00C16D61" w:rsidRDefault="00C16D61" w:rsidP="00966ECA">
      <w:pPr>
        <w:spacing w:after="0" w:line="240" w:lineRule="auto"/>
        <w:rPr>
          <w:sz w:val="28"/>
          <w:szCs w:val="28"/>
        </w:rPr>
      </w:pPr>
      <w:r w:rsidRPr="00C16D61">
        <w:rPr>
          <w:sz w:val="28"/>
          <w:szCs w:val="28"/>
        </w:rPr>
        <w:t xml:space="preserve">• </w:t>
      </w:r>
      <w:r w:rsidR="00966ECA">
        <w:rPr>
          <w:sz w:val="28"/>
          <w:szCs w:val="28"/>
        </w:rPr>
        <w:t xml:space="preserve">    </w:t>
      </w:r>
      <w:r w:rsidRPr="00C16D61">
        <w:rPr>
          <w:sz w:val="28"/>
          <w:szCs w:val="28"/>
        </w:rPr>
        <w:t>Bibliography (</w:t>
      </w:r>
      <w:r w:rsidRPr="00735489">
        <w:rPr>
          <w:b/>
          <w:bCs/>
          <w:sz w:val="28"/>
          <w:szCs w:val="28"/>
        </w:rPr>
        <w:t>1</w:t>
      </w:r>
      <w:r w:rsidRPr="00C16D61">
        <w:rPr>
          <w:sz w:val="28"/>
          <w:szCs w:val="28"/>
        </w:rPr>
        <w:t xml:space="preserve"> page limit)</w:t>
      </w:r>
    </w:p>
    <w:p w14:paraId="63F98E0E" w14:textId="22DF1130" w:rsidR="00C16D61" w:rsidRDefault="00C16D61" w:rsidP="00966ECA">
      <w:pPr>
        <w:spacing w:after="0" w:line="240" w:lineRule="auto"/>
        <w:rPr>
          <w:sz w:val="28"/>
          <w:szCs w:val="28"/>
        </w:rPr>
      </w:pPr>
      <w:r w:rsidRPr="00C16D61">
        <w:rPr>
          <w:sz w:val="28"/>
          <w:szCs w:val="28"/>
        </w:rPr>
        <w:t xml:space="preserve">• </w:t>
      </w:r>
      <w:r w:rsidR="00966ECA">
        <w:rPr>
          <w:sz w:val="28"/>
          <w:szCs w:val="28"/>
        </w:rPr>
        <w:t xml:space="preserve">    </w:t>
      </w:r>
      <w:r w:rsidRPr="00C16D61">
        <w:rPr>
          <w:sz w:val="28"/>
          <w:szCs w:val="28"/>
        </w:rPr>
        <w:t>Detailed budget and justification</w:t>
      </w:r>
    </w:p>
    <w:p w14:paraId="62A32DB6" w14:textId="77777777" w:rsidR="00650FC5" w:rsidRPr="00F76B27" w:rsidRDefault="00650FC5" w:rsidP="00966ECA">
      <w:pPr>
        <w:spacing w:after="0" w:line="240" w:lineRule="auto"/>
      </w:pPr>
    </w:p>
    <w:p w14:paraId="03C2CFFC" w14:textId="3624A073" w:rsidR="00CD31E0" w:rsidRDefault="00C16D61" w:rsidP="00966ECA">
      <w:pPr>
        <w:spacing w:after="0" w:line="240" w:lineRule="auto"/>
        <w:rPr>
          <w:sz w:val="28"/>
          <w:szCs w:val="28"/>
        </w:rPr>
      </w:pPr>
      <w:r w:rsidRPr="00E74330">
        <w:rPr>
          <w:color w:val="C00000"/>
          <w:sz w:val="28"/>
          <w:szCs w:val="28"/>
        </w:rPr>
        <w:t>*</w:t>
      </w:r>
      <w:r w:rsidR="00F05BB0">
        <w:rPr>
          <w:color w:val="C00000"/>
          <w:sz w:val="28"/>
          <w:szCs w:val="28"/>
        </w:rPr>
        <w:t xml:space="preserve"> </w:t>
      </w:r>
      <w:r w:rsidRPr="00C16D61">
        <w:rPr>
          <w:sz w:val="28"/>
          <w:szCs w:val="28"/>
        </w:rPr>
        <w:t>Indirect costs are not allowed.</w:t>
      </w:r>
      <w:r w:rsidR="00E74330">
        <w:rPr>
          <w:sz w:val="28"/>
          <w:szCs w:val="28"/>
        </w:rPr>
        <w:t xml:space="preserve"> </w:t>
      </w:r>
      <w:r w:rsidRPr="00C16D61">
        <w:rPr>
          <w:sz w:val="28"/>
          <w:szCs w:val="28"/>
        </w:rPr>
        <w:t>If approved, the funds cannot be awarded until all UAB administrative approvals</w:t>
      </w:r>
      <w:r w:rsidR="004E7AE1">
        <w:rPr>
          <w:sz w:val="28"/>
          <w:szCs w:val="28"/>
        </w:rPr>
        <w:t xml:space="preserve"> </w:t>
      </w:r>
      <w:r w:rsidR="004E7AE1" w:rsidRPr="00C16D61">
        <w:rPr>
          <w:sz w:val="28"/>
          <w:szCs w:val="28"/>
        </w:rPr>
        <w:t xml:space="preserve">(IRB, IACUC, </w:t>
      </w:r>
      <w:proofErr w:type="spellStart"/>
      <w:r w:rsidR="004E7AE1" w:rsidRPr="00C16D61">
        <w:rPr>
          <w:sz w:val="28"/>
          <w:szCs w:val="28"/>
        </w:rPr>
        <w:t>etc</w:t>
      </w:r>
      <w:proofErr w:type="spellEnd"/>
      <w:r w:rsidR="00F05BB0">
        <w:rPr>
          <w:sz w:val="28"/>
          <w:szCs w:val="28"/>
        </w:rPr>
        <w:t>)</w:t>
      </w:r>
      <w:r w:rsidRPr="00C16D61">
        <w:rPr>
          <w:sz w:val="28"/>
          <w:szCs w:val="28"/>
        </w:rPr>
        <w:t xml:space="preserve"> have been provided</w:t>
      </w:r>
      <w:r w:rsidR="004E7AE1">
        <w:rPr>
          <w:sz w:val="28"/>
          <w:szCs w:val="28"/>
        </w:rPr>
        <w:t>.</w:t>
      </w:r>
      <w:r w:rsidRPr="00C16D61">
        <w:rPr>
          <w:sz w:val="28"/>
          <w:szCs w:val="28"/>
        </w:rPr>
        <w:t xml:space="preserve"> </w:t>
      </w:r>
    </w:p>
    <w:p w14:paraId="5059AEA1" w14:textId="77777777" w:rsidR="00554727" w:rsidRPr="00735489" w:rsidRDefault="00554727" w:rsidP="00554727">
      <w:pPr>
        <w:spacing w:after="0" w:line="240" w:lineRule="auto"/>
        <w:rPr>
          <w:sz w:val="20"/>
          <w:szCs w:val="20"/>
        </w:rPr>
      </w:pPr>
    </w:p>
    <w:p w14:paraId="4FCCE0E8" w14:textId="269BDA2E" w:rsidR="00554727" w:rsidRPr="00D10103" w:rsidRDefault="00554727" w:rsidP="00554727">
      <w:pPr>
        <w:spacing w:after="0" w:line="240" w:lineRule="auto"/>
        <w:jc w:val="center"/>
        <w:rPr>
          <w:sz w:val="32"/>
          <w:szCs w:val="32"/>
        </w:rPr>
      </w:pPr>
      <w:r w:rsidRPr="00D10103">
        <w:rPr>
          <w:sz w:val="32"/>
          <w:szCs w:val="32"/>
        </w:rPr>
        <w:t xml:space="preserve">Submit your proposals </w:t>
      </w:r>
      <w:hyperlink r:id="rId5" w:anchor="competitionDetail/1960335" w:history="1">
        <w:r w:rsidRPr="000366A6">
          <w:rPr>
            <w:rStyle w:val="Hyperlink"/>
            <w:b/>
            <w:bCs/>
            <w:sz w:val="32"/>
            <w:szCs w:val="32"/>
          </w:rPr>
          <w:t>HERE</w:t>
        </w:r>
      </w:hyperlink>
      <w:r w:rsidRPr="00D10103">
        <w:rPr>
          <w:sz w:val="32"/>
          <w:szCs w:val="32"/>
        </w:rPr>
        <w:t xml:space="preserve"> b</w:t>
      </w:r>
      <w:r w:rsidR="00B83ADB">
        <w:rPr>
          <w:sz w:val="32"/>
          <w:szCs w:val="32"/>
        </w:rPr>
        <w:t>y</w:t>
      </w:r>
      <w:r w:rsidRPr="00D10103">
        <w:rPr>
          <w:sz w:val="32"/>
          <w:szCs w:val="32"/>
        </w:rPr>
        <w:t xml:space="preserve"> </w:t>
      </w:r>
      <w:r w:rsidRPr="00D10103">
        <w:rPr>
          <w:b/>
          <w:bCs/>
          <w:color w:val="FF0000"/>
          <w:sz w:val="32"/>
          <w:szCs w:val="32"/>
        </w:rPr>
        <w:t>February 2</w:t>
      </w:r>
      <w:r w:rsidR="00D608EB">
        <w:rPr>
          <w:b/>
          <w:bCs/>
          <w:color w:val="FF0000"/>
          <w:sz w:val="32"/>
          <w:szCs w:val="32"/>
        </w:rPr>
        <w:t>8</w:t>
      </w:r>
      <w:r w:rsidRPr="00D10103">
        <w:rPr>
          <w:b/>
          <w:bCs/>
          <w:color w:val="FF0000"/>
          <w:sz w:val="32"/>
          <w:szCs w:val="32"/>
        </w:rPr>
        <w:t>, 202</w:t>
      </w:r>
      <w:r w:rsidR="005646C4">
        <w:rPr>
          <w:b/>
          <w:bCs/>
          <w:color w:val="FF0000"/>
          <w:sz w:val="32"/>
          <w:szCs w:val="32"/>
        </w:rPr>
        <w:t>6</w:t>
      </w:r>
      <w:r w:rsidRPr="00D10103">
        <w:rPr>
          <w:sz w:val="32"/>
          <w:szCs w:val="32"/>
        </w:rPr>
        <w:t>.</w:t>
      </w:r>
    </w:p>
    <w:p w14:paraId="3BD3E808" w14:textId="77777777" w:rsidR="00DC3EF2" w:rsidRPr="00F76B27" w:rsidRDefault="00DC3EF2" w:rsidP="00966ECA">
      <w:pPr>
        <w:spacing w:after="0" w:line="240" w:lineRule="auto"/>
        <w:rPr>
          <w:sz w:val="24"/>
          <w:szCs w:val="24"/>
        </w:rPr>
      </w:pPr>
    </w:p>
    <w:p w14:paraId="63B19BB6" w14:textId="1885E14B" w:rsidR="00CD31E0" w:rsidRPr="005B5452" w:rsidRDefault="00E9594C" w:rsidP="00EC1147">
      <w:pPr>
        <w:spacing w:after="80" w:line="240" w:lineRule="auto"/>
        <w:rPr>
          <w:b/>
          <w:bCs/>
          <w:color w:val="C45911" w:themeColor="accent2" w:themeShade="BF"/>
          <w:sz w:val="28"/>
          <w:szCs w:val="28"/>
        </w:rPr>
      </w:pPr>
      <w:r w:rsidRPr="005B5452">
        <w:rPr>
          <w:b/>
          <w:bCs/>
          <w:color w:val="C45911" w:themeColor="accent2" w:themeShade="BF"/>
          <w:sz w:val="28"/>
          <w:szCs w:val="28"/>
        </w:rPr>
        <w:t xml:space="preserve">REVIEW CRITERIA </w:t>
      </w:r>
    </w:p>
    <w:p w14:paraId="2FAF728E" w14:textId="7E6D2E5D" w:rsidR="00CD31E0" w:rsidRDefault="00AC5AC6" w:rsidP="00EC1147">
      <w:pPr>
        <w:spacing w:after="80" w:line="240" w:lineRule="auto"/>
      </w:pPr>
      <w:r>
        <w:rPr>
          <w:sz w:val="28"/>
          <w:szCs w:val="28"/>
        </w:rPr>
        <w:t>P</w:t>
      </w:r>
      <w:r w:rsidRPr="008B7C8D">
        <w:rPr>
          <w:sz w:val="28"/>
          <w:szCs w:val="28"/>
        </w:rPr>
        <w:t>roposal</w:t>
      </w:r>
      <w:r>
        <w:rPr>
          <w:sz w:val="28"/>
          <w:szCs w:val="28"/>
        </w:rPr>
        <w:t>s</w:t>
      </w:r>
      <w:r w:rsidR="008B7C8D" w:rsidRPr="008B7C8D">
        <w:rPr>
          <w:sz w:val="28"/>
          <w:szCs w:val="28"/>
        </w:rPr>
        <w:t xml:space="preserve"> will be evaluated for </w:t>
      </w:r>
      <w:r w:rsidR="006B502C">
        <w:rPr>
          <w:sz w:val="28"/>
          <w:szCs w:val="28"/>
        </w:rPr>
        <w:t xml:space="preserve">scientific </w:t>
      </w:r>
      <w:r w:rsidR="008B7C8D" w:rsidRPr="008B7C8D">
        <w:rPr>
          <w:sz w:val="28"/>
          <w:szCs w:val="28"/>
        </w:rPr>
        <w:t xml:space="preserve">merit, programmatic </w:t>
      </w:r>
      <w:r w:rsidR="00C9426E" w:rsidRPr="008B7C8D">
        <w:rPr>
          <w:sz w:val="28"/>
          <w:szCs w:val="28"/>
        </w:rPr>
        <w:t>relevance,</w:t>
      </w:r>
      <w:r w:rsidR="008B7C8D" w:rsidRPr="008B7C8D">
        <w:rPr>
          <w:sz w:val="28"/>
          <w:szCs w:val="28"/>
        </w:rPr>
        <w:t xml:space="preserve"> and potential for </w:t>
      </w:r>
      <w:r w:rsidR="006B502C">
        <w:rPr>
          <w:sz w:val="28"/>
          <w:szCs w:val="28"/>
        </w:rPr>
        <w:t>NIH/</w:t>
      </w:r>
      <w:r w:rsidR="008B7C8D" w:rsidRPr="008B7C8D">
        <w:rPr>
          <w:sz w:val="28"/>
          <w:szCs w:val="28"/>
        </w:rPr>
        <w:t xml:space="preserve">NIDCR funding. Funding decisions </w:t>
      </w:r>
      <w:r w:rsidR="006B502C">
        <w:rPr>
          <w:sz w:val="28"/>
          <w:szCs w:val="28"/>
        </w:rPr>
        <w:t>will b</w:t>
      </w:r>
      <w:r w:rsidR="008B7C8D" w:rsidRPr="008B7C8D">
        <w:rPr>
          <w:sz w:val="28"/>
          <w:szCs w:val="28"/>
        </w:rPr>
        <w:t>e announced</w:t>
      </w:r>
      <w:r w:rsidR="006B502C">
        <w:rPr>
          <w:sz w:val="28"/>
          <w:szCs w:val="28"/>
        </w:rPr>
        <w:t xml:space="preserve"> in April</w:t>
      </w:r>
      <w:r w:rsidR="008B7C8D" w:rsidRPr="008B7C8D">
        <w:rPr>
          <w:sz w:val="28"/>
          <w:szCs w:val="28"/>
        </w:rPr>
        <w:t>.</w:t>
      </w:r>
    </w:p>
    <w:p w14:paraId="3B38B722" w14:textId="639608E6" w:rsidR="00CD31E0" w:rsidRPr="00554727" w:rsidRDefault="00CD31E0" w:rsidP="00244B9D">
      <w:pPr>
        <w:spacing w:line="240" w:lineRule="auto"/>
        <w:rPr>
          <w:sz w:val="14"/>
          <w:szCs w:val="14"/>
        </w:rPr>
      </w:pPr>
    </w:p>
    <w:p w14:paraId="030CBE9E" w14:textId="7B0C66C7" w:rsidR="00554727" w:rsidRPr="0094303F" w:rsidRDefault="00554727" w:rsidP="00554727">
      <w:pPr>
        <w:spacing w:after="80" w:line="240" w:lineRule="auto"/>
        <w:rPr>
          <w:b/>
          <w:bCs/>
          <w:color w:val="0000FF"/>
          <w:sz w:val="28"/>
          <w:szCs w:val="28"/>
        </w:rPr>
      </w:pPr>
      <w:r w:rsidRPr="005B5452">
        <w:rPr>
          <w:b/>
          <w:bCs/>
          <w:color w:val="C45911" w:themeColor="accent2" w:themeShade="BF"/>
          <w:sz w:val="28"/>
          <w:szCs w:val="28"/>
        </w:rPr>
        <w:t>QUESTIONS</w:t>
      </w:r>
      <w:r w:rsidRPr="00E9594C">
        <w:rPr>
          <w:b/>
          <w:bCs/>
          <w:color w:val="0000FF"/>
          <w:sz w:val="28"/>
          <w:szCs w:val="28"/>
        </w:rPr>
        <w:t xml:space="preserve"> </w:t>
      </w:r>
    </w:p>
    <w:p w14:paraId="0DE04E87" w14:textId="7BECD5F7" w:rsidR="00554727" w:rsidRDefault="00411EEE" w:rsidP="00236862">
      <w:pPr>
        <w:spacing w:after="80" w:line="240" w:lineRule="auto"/>
      </w:pPr>
      <w:r>
        <w:rPr>
          <w:sz w:val="28"/>
          <w:szCs w:val="28"/>
        </w:rPr>
        <w:t>P</w:t>
      </w:r>
      <w:r w:rsidR="00B567D3" w:rsidRPr="00B567D3">
        <w:rPr>
          <w:sz w:val="28"/>
          <w:szCs w:val="28"/>
        </w:rPr>
        <w:t>lease contact Dr. Amjad Javed (</w:t>
      </w:r>
      <w:hyperlink r:id="rId6" w:history="1">
        <w:r w:rsidR="00B567D3" w:rsidRPr="00D166AC">
          <w:rPr>
            <w:rStyle w:val="Hyperlink"/>
            <w:sz w:val="28"/>
            <w:szCs w:val="28"/>
          </w:rPr>
          <w:t>javeda@uab.edu</w:t>
        </w:r>
      </w:hyperlink>
      <w:r w:rsidR="00B567D3" w:rsidRPr="00B567D3">
        <w:rPr>
          <w:sz w:val="28"/>
          <w:szCs w:val="28"/>
        </w:rPr>
        <w:t>)</w:t>
      </w:r>
      <w:r>
        <w:rPr>
          <w:sz w:val="28"/>
          <w:szCs w:val="28"/>
        </w:rPr>
        <w:t xml:space="preserve"> f</w:t>
      </w:r>
      <w:r w:rsidRPr="00B567D3">
        <w:rPr>
          <w:sz w:val="28"/>
          <w:szCs w:val="28"/>
        </w:rPr>
        <w:t xml:space="preserve">or any eligibility and </w:t>
      </w:r>
      <w:r>
        <w:rPr>
          <w:sz w:val="28"/>
          <w:szCs w:val="28"/>
        </w:rPr>
        <w:t xml:space="preserve">research </w:t>
      </w:r>
      <w:r w:rsidRPr="00B567D3">
        <w:rPr>
          <w:sz w:val="28"/>
          <w:szCs w:val="28"/>
        </w:rPr>
        <w:t xml:space="preserve">related questions, </w:t>
      </w:r>
      <w:r w:rsidR="00B567D3">
        <w:rPr>
          <w:sz w:val="28"/>
          <w:szCs w:val="28"/>
        </w:rPr>
        <w:t>and</w:t>
      </w:r>
      <w:r>
        <w:rPr>
          <w:sz w:val="28"/>
          <w:szCs w:val="28"/>
        </w:rPr>
        <w:t xml:space="preserve"> </w:t>
      </w:r>
      <w:r w:rsidR="002729B9" w:rsidRPr="002729B9">
        <w:rPr>
          <w:sz w:val="28"/>
          <w:szCs w:val="28"/>
        </w:rPr>
        <w:t>Amber</w:t>
      </w:r>
      <w:r w:rsidR="002729B9" w:rsidRPr="00236862">
        <w:rPr>
          <w:sz w:val="28"/>
          <w:szCs w:val="28"/>
        </w:rPr>
        <w:t xml:space="preserve"> </w:t>
      </w:r>
      <w:r w:rsidR="002729B9" w:rsidRPr="002729B9">
        <w:rPr>
          <w:sz w:val="28"/>
          <w:szCs w:val="28"/>
        </w:rPr>
        <w:t xml:space="preserve">Jackson </w:t>
      </w:r>
      <w:r w:rsidR="00236862">
        <w:rPr>
          <w:sz w:val="28"/>
          <w:szCs w:val="28"/>
        </w:rPr>
        <w:t>(</w:t>
      </w:r>
      <w:hyperlink r:id="rId7" w:history="1">
        <w:r w:rsidR="002729B9" w:rsidRPr="002220B6">
          <w:rPr>
            <w:rStyle w:val="Hyperlink"/>
            <w:sz w:val="28"/>
            <w:szCs w:val="28"/>
          </w:rPr>
          <w:t>anj@uab.edu</w:t>
        </w:r>
      </w:hyperlink>
      <w:r>
        <w:rPr>
          <w:sz w:val="28"/>
          <w:szCs w:val="28"/>
        </w:rPr>
        <w:t>)</w:t>
      </w:r>
      <w:r w:rsidR="00236862">
        <w:rPr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 w:rsidRPr="00B567D3">
        <w:rPr>
          <w:sz w:val="28"/>
          <w:szCs w:val="28"/>
        </w:rPr>
        <w:t xml:space="preserve">or </w:t>
      </w:r>
      <w:r w:rsidR="002729B9">
        <w:rPr>
          <w:sz w:val="28"/>
          <w:szCs w:val="28"/>
        </w:rPr>
        <w:t xml:space="preserve">the </w:t>
      </w:r>
      <w:r w:rsidRPr="00411EEE">
        <w:rPr>
          <w:sz w:val="28"/>
          <w:szCs w:val="28"/>
        </w:rPr>
        <w:t xml:space="preserve">application </w:t>
      </w:r>
      <w:r>
        <w:rPr>
          <w:sz w:val="28"/>
          <w:szCs w:val="28"/>
        </w:rPr>
        <w:t xml:space="preserve">submission </w:t>
      </w:r>
      <w:r w:rsidRPr="00411EEE">
        <w:rPr>
          <w:sz w:val="28"/>
          <w:szCs w:val="28"/>
        </w:rPr>
        <w:t>process</w:t>
      </w:r>
      <w:r w:rsidR="00554727" w:rsidRPr="0094303F">
        <w:rPr>
          <w:sz w:val="28"/>
          <w:szCs w:val="28"/>
        </w:rPr>
        <w:t>.</w:t>
      </w:r>
    </w:p>
    <w:sectPr w:rsidR="00554727" w:rsidSect="00E3327E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3F1"/>
    <w:rsid w:val="000261DF"/>
    <w:rsid w:val="000366A6"/>
    <w:rsid w:val="00236862"/>
    <w:rsid w:val="00244B9D"/>
    <w:rsid w:val="002729B9"/>
    <w:rsid w:val="00280610"/>
    <w:rsid w:val="003168B6"/>
    <w:rsid w:val="00395694"/>
    <w:rsid w:val="003D2B51"/>
    <w:rsid w:val="003E2B46"/>
    <w:rsid w:val="00411EEE"/>
    <w:rsid w:val="00426C68"/>
    <w:rsid w:val="004E7AE1"/>
    <w:rsid w:val="00511677"/>
    <w:rsid w:val="00537BDE"/>
    <w:rsid w:val="00554727"/>
    <w:rsid w:val="00557375"/>
    <w:rsid w:val="005646C4"/>
    <w:rsid w:val="00572FDD"/>
    <w:rsid w:val="005A19F5"/>
    <w:rsid w:val="005B5452"/>
    <w:rsid w:val="005C628E"/>
    <w:rsid w:val="005F2279"/>
    <w:rsid w:val="00634BC7"/>
    <w:rsid w:val="00650FC5"/>
    <w:rsid w:val="006B502C"/>
    <w:rsid w:val="00735489"/>
    <w:rsid w:val="00740CB4"/>
    <w:rsid w:val="00855217"/>
    <w:rsid w:val="0087337D"/>
    <w:rsid w:val="008B7C8D"/>
    <w:rsid w:val="008E3E60"/>
    <w:rsid w:val="0094303F"/>
    <w:rsid w:val="00966ECA"/>
    <w:rsid w:val="009F702A"/>
    <w:rsid w:val="00A601E9"/>
    <w:rsid w:val="00A75A95"/>
    <w:rsid w:val="00AC5AC6"/>
    <w:rsid w:val="00B567D3"/>
    <w:rsid w:val="00B71F88"/>
    <w:rsid w:val="00B83ADB"/>
    <w:rsid w:val="00BB6CE9"/>
    <w:rsid w:val="00BD72FF"/>
    <w:rsid w:val="00C16D61"/>
    <w:rsid w:val="00C9426E"/>
    <w:rsid w:val="00C961EB"/>
    <w:rsid w:val="00CD31E0"/>
    <w:rsid w:val="00D10103"/>
    <w:rsid w:val="00D12F08"/>
    <w:rsid w:val="00D608EB"/>
    <w:rsid w:val="00D863F1"/>
    <w:rsid w:val="00DC09D1"/>
    <w:rsid w:val="00DC3EF2"/>
    <w:rsid w:val="00DE236C"/>
    <w:rsid w:val="00DF0805"/>
    <w:rsid w:val="00E3327E"/>
    <w:rsid w:val="00E74330"/>
    <w:rsid w:val="00E9594C"/>
    <w:rsid w:val="00EC1147"/>
    <w:rsid w:val="00F05BB0"/>
    <w:rsid w:val="00F2677F"/>
    <w:rsid w:val="00F42CFB"/>
    <w:rsid w:val="00F6557B"/>
    <w:rsid w:val="00F7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295D3C"/>
  <w15:chartTrackingRefBased/>
  <w15:docId w15:val="{BFDFA688-8B90-4C04-8821-529694B2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67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67D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05BB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366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j@uab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veda@uab.edu" TargetMode="External"/><Relationship Id="rId5" Type="http://schemas.openxmlformats.org/officeDocument/2006/relationships/hyperlink" Target="https://uab.infoready4.com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1776</Characters>
  <Application>Microsoft Office Word</Application>
  <DocSecurity>0</DocSecurity>
  <Lines>38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Javed, Amjad</dc:creator>
  <cp:keywords/>
  <dc:description/>
  <cp:lastModifiedBy>Javed, Amjad</cp:lastModifiedBy>
  <cp:revision>3</cp:revision>
  <dcterms:created xsi:type="dcterms:W3CDTF">2025-12-29T17:59:00Z</dcterms:created>
  <dcterms:modified xsi:type="dcterms:W3CDTF">2025-12-29T18:02:00Z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6e3a915cf4ba5125e93c3ea5b21add2371d384057875947afba9073b6c06e86d</vt:lpwstr>
  </property>
  <property fmtid="{D5CDD505-2E9C-101B-9397-08002B2CF9AE}" pid="3" name="MSIP_Label_ae7542bc-63e5-412b-b0a0-d9586028a7d0_Enabled">
    <vt:lpwstr>true</vt:lpwstr>
  </property>
  <property fmtid="{D5CDD505-2E9C-101B-9397-08002B2CF9AE}" pid="4" name="MSIP_Label_ae7542bc-63e5-412b-b0a0-d9586028a7d0_SetDate">
    <vt:lpwstr>2024-12-16T17:32:28Z</vt:lpwstr>
  </property>
  <property fmtid="{D5CDD505-2E9C-101B-9397-08002B2CF9AE}" pid="5" name="MSIP_Label_ae7542bc-63e5-412b-b0a0-d9586028a7d0_Method">
    <vt:lpwstr>Standard</vt:lpwstr>
  </property>
  <property fmtid="{D5CDD505-2E9C-101B-9397-08002B2CF9AE}" pid="6" name="MSIP_Label_ae7542bc-63e5-412b-b0a0-d9586028a7d0_Name">
    <vt:lpwstr>Sensitive</vt:lpwstr>
  </property>
  <property fmtid="{D5CDD505-2E9C-101B-9397-08002B2CF9AE}" pid="7" name="MSIP_Label_ae7542bc-63e5-412b-b0a0-d9586028a7d0_SiteId">
    <vt:lpwstr>d8999fe4-76af-40b3-b435-1d8977abc08c</vt:lpwstr>
  </property>
  <property fmtid="{D5CDD505-2E9C-101B-9397-08002B2CF9AE}" pid="8" name="MSIP_Label_ae7542bc-63e5-412b-b0a0-d9586028a7d0_ActionId">
    <vt:lpwstr>898dcc29-deef-4260-b37b-7de5bee75063</vt:lpwstr>
  </property>
  <property fmtid="{D5CDD505-2E9C-101B-9397-08002B2CF9AE}" pid="9" name="MSIP_Label_ae7542bc-63e5-412b-b0a0-d9586028a7d0_ContentBits">
    <vt:lpwstr>0</vt:lpwstr>
  </property>
</Properties>
</file>