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jc w:val="center"/>
        <w:tblLook w:val="04A0" w:firstRow="1" w:lastRow="0" w:firstColumn="1" w:lastColumn="0" w:noHBand="0" w:noVBand="1"/>
      </w:tblPr>
      <w:tblGrid>
        <w:gridCol w:w="6198"/>
        <w:gridCol w:w="7"/>
        <w:gridCol w:w="1350"/>
        <w:gridCol w:w="2615"/>
      </w:tblGrid>
      <w:tr w:rsidR="00E16F8E" w:rsidRPr="00116D59" w14:paraId="73D5EEAC" w14:textId="21730D44" w:rsidTr="00A66272">
        <w:trPr>
          <w:trHeight w:val="300"/>
          <w:jc w:val="center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E32" w14:textId="77777777" w:rsidR="00E16F8E" w:rsidRPr="00AE4208" w:rsidRDefault="00E16F8E" w:rsidP="002643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AE4208">
              <w:rPr>
                <w:rFonts w:eastAsia="Times New Roman" w:cs="Times New Roman"/>
                <w:b/>
                <w:bCs/>
                <w:color w:val="000000"/>
              </w:rPr>
              <w:t>Center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E4237" w14:textId="336543AE" w:rsidR="00E16F8E" w:rsidRPr="00AE4208" w:rsidRDefault="00E16F8E" w:rsidP="00E16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Center Acronym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4532" w14:textId="0DEFBC8F" w:rsidR="001D044F" w:rsidRDefault="001D044F" w:rsidP="002643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Corresponding</w:t>
            </w:r>
          </w:p>
          <w:p w14:paraId="79F85F04" w14:textId="6172E619" w:rsidR="00E16F8E" w:rsidRPr="00AE4208" w:rsidRDefault="00E16F8E" w:rsidP="002643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AE4208">
              <w:rPr>
                <w:rFonts w:eastAsia="Times New Roman" w:cs="Times New Roman"/>
                <w:b/>
                <w:bCs/>
                <w:color w:val="000000"/>
              </w:rPr>
              <w:t>Director</w:t>
            </w:r>
          </w:p>
        </w:tc>
      </w:tr>
      <w:tr w:rsidR="00E16F8E" w:rsidRPr="00116D59" w14:paraId="2296D9D8" w14:textId="441E665A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40CE" w14:textId="5558A050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Center for AIDS Research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6888" w14:textId="2D28DF66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 w:rsidRPr="002643CB">
              <w:rPr>
                <w:rFonts w:cs="MoolBoran"/>
              </w:rPr>
              <w:t>CFAR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6A6" w14:textId="75AF2CB7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Renee Heffron</w:t>
            </w:r>
          </w:p>
        </w:tc>
      </w:tr>
      <w:tr w:rsidR="00E16F8E" w:rsidRPr="00116D59" w14:paraId="0AB761D5" w14:textId="616C66EB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F9FB" w14:textId="1F6C0376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Center for Clinical and Translational Science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FD5E" w14:textId="5B3D5F60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CCTS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C2BD" w14:textId="06DE1395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Robert Kimberly</w:t>
            </w:r>
          </w:p>
        </w:tc>
      </w:tr>
      <w:tr w:rsidR="00E16F8E" w:rsidRPr="00116D59" w14:paraId="2AB05FBA" w14:textId="3E588255" w:rsidTr="00A66272">
        <w:trPr>
          <w:trHeight w:val="314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E7FE" w14:textId="6594FAF2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Center for Engagement in Disability Health and Rehabilitation Sciences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D008" w14:textId="0DCD8EC7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 w:rsidRPr="002643CB">
              <w:rPr>
                <w:rFonts w:cs="MoolBoran"/>
              </w:rPr>
              <w:t>CEDH</w:t>
            </w:r>
            <w:r>
              <w:rPr>
                <w:rFonts w:cs="MoolBoran"/>
              </w:rPr>
              <w:t>A</w:t>
            </w:r>
            <w:r w:rsidRPr="002643CB">
              <w:rPr>
                <w:rFonts w:cs="MoolBoran"/>
              </w:rPr>
              <w:t>RS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D48" w14:textId="3181C881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James Rimmer</w:t>
            </w:r>
          </w:p>
        </w:tc>
      </w:tr>
      <w:tr w:rsidR="00E16F8E" w:rsidRPr="00116D59" w14:paraId="1C32C0E2" w14:textId="078F2746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3C8D" w14:textId="3DC0AACA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Center for Free Radical Biology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33EF" w14:textId="0F976314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CFRB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B5D" w14:textId="233AB493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Rakesh Patel</w:t>
            </w:r>
          </w:p>
        </w:tc>
      </w:tr>
      <w:tr w:rsidR="00E16F8E" w:rsidRPr="00116D59" w14:paraId="14ACBA0A" w14:textId="196BA1CC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65BB" w14:textId="0D535F27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Center for Nanoscale Materials and Biointegration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23D0" w14:textId="6CF351BE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 w:rsidRPr="002643CB">
              <w:rPr>
                <w:rFonts w:cs="MoolBoran"/>
              </w:rPr>
              <w:t>CNMB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A9A6" w14:textId="6D8B2B11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Yogesh Vohra</w:t>
            </w:r>
          </w:p>
        </w:tc>
      </w:tr>
      <w:tr w:rsidR="00E16F8E" w:rsidRPr="00116D59" w14:paraId="1F123EDD" w14:textId="702469E9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C2C9" w14:textId="2875BAEB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Center for Outcomes and Effectiveness Research and Education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31D1" w14:textId="1A53C5CE" w:rsidR="00E16F8E" w:rsidRPr="002643CB" w:rsidRDefault="00E16F8E" w:rsidP="00E16F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COERE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78DB" w14:textId="136AA720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eastAsia="Times New Roman" w:cs="Times New Roman"/>
                <w:color w:val="000000"/>
              </w:rPr>
              <w:t>Michael Mugavero</w:t>
            </w:r>
          </w:p>
        </w:tc>
      </w:tr>
      <w:tr w:rsidR="00E16F8E" w:rsidRPr="00116D59" w14:paraId="27B70B90" w14:textId="0D36AD97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74D" w14:textId="053B0D50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Center for the Study of Community Health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681B" w14:textId="6C686837" w:rsidR="00E16F8E" w:rsidRPr="002643CB" w:rsidRDefault="00E16F8E" w:rsidP="00E16F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CSCH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709D" w14:textId="1F760BCD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eastAsia="Times New Roman" w:cs="Times New Roman"/>
                <w:color w:val="000000"/>
              </w:rPr>
              <w:t>Jeff Walker</w:t>
            </w:r>
          </w:p>
        </w:tc>
      </w:tr>
      <w:tr w:rsidR="00E16F8E" w:rsidRPr="00116D59" w14:paraId="607ADE43" w14:textId="04B7D6F2" w:rsidTr="00A66272">
        <w:trPr>
          <w:trHeight w:val="331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A88" w14:textId="6C574A2F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Center for Women’s Reproductive Health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34D3" w14:textId="78D7E236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 w:rsidRPr="002643CB">
              <w:rPr>
                <w:rFonts w:cs="MoolBoran"/>
              </w:rPr>
              <w:t>CWRH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A75E" w14:textId="7A3982DC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Alan Tita</w:t>
            </w:r>
            <w:r w:rsidRPr="002643CB">
              <w:rPr>
                <w:rFonts w:cs="MoolBoran"/>
              </w:rPr>
              <w:br/>
            </w:r>
          </w:p>
        </w:tc>
      </w:tr>
      <w:tr w:rsidR="00E16F8E" w:rsidRPr="00116D59" w14:paraId="01828673" w14:textId="56943E21" w:rsidTr="00A66272">
        <w:trPr>
          <w:trHeight w:hRule="exact" w:val="307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AA9F" w14:textId="3D8CF628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Civitan International Research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4BEF" w14:textId="54059FAC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CIRC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8062" w14:textId="381D42B8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Craig Powell</w:t>
            </w:r>
          </w:p>
        </w:tc>
      </w:tr>
      <w:tr w:rsidR="00E16F8E" w:rsidRPr="00116D59" w14:paraId="234F1BCF" w14:textId="46233ED4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A6C6" w14:textId="63CC395E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Comprehensive Arthritis, Musculoskeletal, Bone, and Autoimmunity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B450" w14:textId="5754EEB9" w:rsidR="00E16F8E" w:rsidRPr="002643CB" w:rsidRDefault="00E16F8E" w:rsidP="00E16F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CAMBAC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A7DC" w14:textId="5B8EE76A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eastAsia="Times New Roman" w:cs="Times New Roman"/>
                <w:color w:val="000000"/>
              </w:rPr>
              <w:t>Kenneth Saag</w:t>
            </w:r>
          </w:p>
        </w:tc>
      </w:tr>
      <w:tr w:rsidR="00E16F8E" w:rsidRPr="00116D59" w14:paraId="2D4875CC" w14:textId="746DBE87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9DC8" w14:textId="2CC1A703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O’Neal Comprehensive Cancer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35D6" w14:textId="1F4938BA" w:rsidR="00E16F8E" w:rsidRPr="002643CB" w:rsidRDefault="00E16F8E" w:rsidP="00E16F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OCCC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C35E" w14:textId="77221CA1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eastAsia="Times New Roman" w:cs="Times New Roman"/>
                <w:color w:val="000000"/>
              </w:rPr>
              <w:t>Barry Sleckman</w:t>
            </w:r>
          </w:p>
        </w:tc>
      </w:tr>
      <w:tr w:rsidR="00E16F8E" w:rsidRPr="00116D59" w14:paraId="76E8461D" w14:textId="134FE29C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DBDD" w14:textId="1C30EC18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Comprehensive Cardiovascular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0803" w14:textId="19CE2E1A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UCCC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9570" w14:textId="3FB482EC" w:rsidR="00E16F8E" w:rsidRPr="002643CB" w:rsidRDefault="00825948" w:rsidP="002643CB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Nicole Lohr</w:t>
            </w:r>
          </w:p>
        </w:tc>
      </w:tr>
      <w:tr w:rsidR="00E16F8E" w:rsidRPr="00116D59" w14:paraId="3DEA01C3" w14:textId="144AD2E2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B5F4" w14:textId="1BDE0B92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Comprehensive Neuroscience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94F5" w14:textId="22C58F38" w:rsidR="00E16F8E" w:rsidRPr="002643CB" w:rsidRDefault="00E16F8E" w:rsidP="00E16F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CNS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2F61" w14:textId="081528DF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eastAsia="Times New Roman" w:cs="Times New Roman"/>
                <w:color w:val="000000"/>
              </w:rPr>
              <w:t>Jeremy Day</w:t>
            </w:r>
          </w:p>
        </w:tc>
      </w:tr>
      <w:tr w:rsidR="00E16F8E" w:rsidRPr="00116D59" w14:paraId="76C03F49" w14:textId="414DAC8E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778C" w14:textId="306E9204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Global Center for Craniofacial, Oral and Dental Disorders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C39A" w14:textId="6964C3A5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GC-CODED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0A4D" w14:textId="1FD83959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Amjad Javed</w:t>
            </w:r>
          </w:p>
        </w:tc>
      </w:tr>
      <w:tr w:rsidR="00E16F8E" w:rsidRPr="00116D59" w14:paraId="5D909BD0" w14:textId="787B3A9D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11A1" w14:textId="1CE48337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Gregory Fleming James Cystic Fibrosis Research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A967" w14:textId="27FD559A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CFRC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0A8E" w14:textId="564441A6" w:rsidR="00E16F8E" w:rsidRPr="002643CB" w:rsidRDefault="00E640D2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cs="MoolBoran"/>
              </w:rPr>
              <w:t>Brian Davis</w:t>
            </w:r>
          </w:p>
        </w:tc>
      </w:tr>
      <w:tr w:rsidR="00E16F8E" w:rsidRPr="00116D59" w14:paraId="65EF84A9" w14:textId="183E404B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ADE3" w14:textId="5FD32BB7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Integrative Center for Aging Research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162E" w14:textId="616CE41F" w:rsidR="00E16F8E" w:rsidRPr="002643CB" w:rsidRDefault="00E16F8E" w:rsidP="00E16F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ICAR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B222" w14:textId="3A89EE31" w:rsidR="00E16F8E" w:rsidRPr="002643CB" w:rsidRDefault="00825948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Kenneth Boockvar</w:t>
            </w:r>
          </w:p>
        </w:tc>
      </w:tr>
      <w:tr w:rsidR="00E16F8E" w:rsidRPr="00116D59" w14:paraId="444CCB9D" w14:textId="404467BD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A5E1" w14:textId="2F6AF920" w:rsidR="00E16F8E" w:rsidRPr="002643CB" w:rsidRDefault="00E16F8E" w:rsidP="002643CB">
            <w:pPr>
              <w:spacing w:after="0" w:line="240" w:lineRule="auto"/>
              <w:rPr>
                <w:rFonts w:cs="MoolBoran"/>
              </w:rPr>
            </w:pPr>
            <w:r w:rsidRPr="002643CB">
              <w:rPr>
                <w:rFonts w:cs="MoolBoran"/>
              </w:rPr>
              <w:t xml:space="preserve">Lung Health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34A0" w14:textId="22A0D1F7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LHC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4E20" w14:textId="3CA1C28B" w:rsidR="00E16F8E" w:rsidRPr="002643CB" w:rsidRDefault="00E16F8E" w:rsidP="002643CB">
            <w:pPr>
              <w:spacing w:after="0" w:line="240" w:lineRule="auto"/>
              <w:rPr>
                <w:rFonts w:cs="MoolBoran"/>
              </w:rPr>
            </w:pPr>
            <w:r w:rsidRPr="002643CB">
              <w:rPr>
                <w:rFonts w:cs="MoolBoran"/>
              </w:rPr>
              <w:t>Mark Dransfield</w:t>
            </w:r>
          </w:p>
        </w:tc>
      </w:tr>
      <w:tr w:rsidR="00E16F8E" w:rsidRPr="00116D59" w14:paraId="07F18449" w14:textId="64E11539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222" w14:textId="6DB0DF2E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Microbiome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8C77" w14:textId="77777777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4AEA" w14:textId="3D3CA7B5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Carlos Orihuela</w:t>
            </w:r>
          </w:p>
        </w:tc>
      </w:tr>
      <w:tr w:rsidR="00E16F8E" w:rsidRPr="00116D59" w14:paraId="38665DED" w14:textId="2B3E9A6E" w:rsidTr="00A66272">
        <w:trPr>
          <w:trHeight w:val="300"/>
          <w:jc w:val="center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8CFB" w14:textId="07CA3C15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Minority Health and Health Equity Research Center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CF6C" w14:textId="78536280" w:rsidR="00E16F8E" w:rsidRPr="002643CB" w:rsidRDefault="00E16F8E" w:rsidP="00E16F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MHERC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5651" w14:textId="58EB9688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eastAsia="Times New Roman" w:cs="Times New Roman"/>
                <w:color w:val="000000"/>
              </w:rPr>
              <w:t>Mona Fouad</w:t>
            </w:r>
          </w:p>
        </w:tc>
      </w:tr>
      <w:tr w:rsidR="00E16F8E" w:rsidRPr="00116D59" w14:paraId="5281B95D" w14:textId="5DE63C33" w:rsidTr="00A66272">
        <w:trPr>
          <w:trHeight w:val="332"/>
          <w:jc w:val="center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1361" w14:textId="746FAD0B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Nephrology Research and Training Center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F1FB" w14:textId="15C5CC83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NRTC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589D" w14:textId="10F45148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Paul Sanders</w:t>
            </w:r>
          </w:p>
        </w:tc>
      </w:tr>
      <w:tr w:rsidR="00E16F8E" w:rsidRPr="00116D59" w14:paraId="51049981" w14:textId="76CA2D5E" w:rsidTr="00A66272">
        <w:trPr>
          <w:trHeight w:val="332"/>
          <w:jc w:val="center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49DE" w14:textId="7B4E80C5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 xml:space="preserve">Nutrition Obesity Research Center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E95C" w14:textId="0079AA60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NORC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891C" w14:textId="0EF5CDDA" w:rsidR="00E16F8E" w:rsidRPr="002643CB" w:rsidRDefault="00E16F8E" w:rsidP="002643C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43CB">
              <w:rPr>
                <w:rFonts w:cs="MoolBoran"/>
              </w:rPr>
              <w:t>James Hill</w:t>
            </w:r>
          </w:p>
        </w:tc>
      </w:tr>
      <w:tr w:rsidR="00E16F8E" w:rsidRPr="00E01420" w14:paraId="0E936B0B" w14:textId="10770C1F" w:rsidTr="00A66272">
        <w:trPr>
          <w:trHeight w:hRule="exact" w:val="331"/>
          <w:jc w:val="center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C211" w14:textId="0DAEF67D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 xml:space="preserve">UAB Center for Exercise Medicine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7D1F" w14:textId="107136F6" w:rsidR="00E16F8E" w:rsidRPr="002643CB" w:rsidRDefault="00E16F8E" w:rsidP="00E16F8E">
            <w:pPr>
              <w:rPr>
                <w:rFonts w:cs="MoolBoran"/>
              </w:rPr>
            </w:pPr>
            <w:r>
              <w:rPr>
                <w:rFonts w:cs="MoolBoran"/>
              </w:rPr>
              <w:t>UCEM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D2FB" w14:textId="639314A2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>Thomas Buford</w:t>
            </w:r>
          </w:p>
        </w:tc>
      </w:tr>
      <w:tr w:rsidR="00E16F8E" w:rsidRPr="00E01420" w14:paraId="11318DC4" w14:textId="4C69BF56" w:rsidTr="00A66272">
        <w:trPr>
          <w:trHeight w:hRule="exact" w:val="331"/>
          <w:jc w:val="center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3866" w14:textId="0C32C2B3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 xml:space="preserve">UAB Comprehensive Diabetes Center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2134" w14:textId="324D345D" w:rsidR="00E16F8E" w:rsidRPr="002643CB" w:rsidRDefault="00E16F8E" w:rsidP="00E16F8E">
            <w:pPr>
              <w:rPr>
                <w:rFonts w:cs="MoolBoran"/>
              </w:rPr>
            </w:pPr>
            <w:r>
              <w:rPr>
                <w:rFonts w:cs="MoolBoran"/>
              </w:rPr>
              <w:t>UCDC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6BC2" w14:textId="2E4BC1D0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>Anath Shalev</w:t>
            </w:r>
          </w:p>
        </w:tc>
      </w:tr>
      <w:tr w:rsidR="00E16F8E" w:rsidRPr="00E01420" w14:paraId="3160F7AA" w14:textId="5722BB91" w:rsidTr="00BE268A">
        <w:trPr>
          <w:trHeight w:hRule="exact" w:val="280"/>
          <w:jc w:val="center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411E" w14:textId="126403BA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 xml:space="preserve">Vision Science Research Center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FC7E" w14:textId="265C38D0" w:rsidR="00E16F8E" w:rsidRPr="002643CB" w:rsidRDefault="00E16F8E" w:rsidP="00E16F8E">
            <w:pPr>
              <w:rPr>
                <w:rFonts w:cs="MoolBoran"/>
              </w:rPr>
            </w:pPr>
            <w:r>
              <w:rPr>
                <w:rFonts w:cs="MoolBoran"/>
              </w:rPr>
              <w:t>VSRC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E19E" w14:textId="48A19D29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>Steven Pittler</w:t>
            </w:r>
          </w:p>
        </w:tc>
      </w:tr>
      <w:tr w:rsidR="00E16F8E" w:rsidRPr="00E01420" w14:paraId="6B830329" w14:textId="77777777" w:rsidTr="00BE268A">
        <w:trPr>
          <w:trHeight w:hRule="exact" w:val="352"/>
          <w:jc w:val="center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AB65" w14:textId="0A65C732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color w:val="000000"/>
              </w:rPr>
              <w:t>Center for</w:t>
            </w:r>
            <w:r w:rsidR="00A40768">
              <w:rPr>
                <w:color w:val="000000"/>
              </w:rPr>
              <w:t xml:space="preserve"> Palliative and Supportive Care:</w:t>
            </w:r>
            <w:r w:rsidR="00A40768">
              <w:t xml:space="preserve"> </w:t>
            </w:r>
            <w:r w:rsidR="00A40768" w:rsidRPr="00A40768">
              <w:rPr>
                <w:color w:val="000000"/>
              </w:rPr>
              <w:t>A UWIRC Pilot Program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5FE2" w14:textId="0329C780" w:rsidR="00E16F8E" w:rsidRPr="002643CB" w:rsidRDefault="00E16F8E" w:rsidP="00E16F8E">
            <w:pPr>
              <w:rPr>
                <w:rFonts w:cs="MoolBoran"/>
              </w:rPr>
            </w:pPr>
            <w:r>
              <w:rPr>
                <w:rFonts w:cs="MoolBoran"/>
              </w:rPr>
              <w:t>CPSC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39A7" w14:textId="09BC4BC2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>Marie Bakitas</w:t>
            </w:r>
          </w:p>
        </w:tc>
      </w:tr>
      <w:tr w:rsidR="00E16F8E" w:rsidRPr="00E01420" w14:paraId="5EF6D63D" w14:textId="77777777" w:rsidTr="00BE268A">
        <w:trPr>
          <w:trHeight w:hRule="exact" w:val="325"/>
          <w:jc w:val="center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289" w14:textId="562C3019" w:rsidR="00E16F8E" w:rsidRPr="002643CB" w:rsidRDefault="00A40768" w:rsidP="002643CB">
            <w:pPr>
              <w:rPr>
                <w:rFonts w:cs="MoolBoran"/>
              </w:rPr>
            </w:pPr>
            <w:r>
              <w:rPr>
                <w:rFonts w:cs="MoolBoran"/>
              </w:rPr>
              <w:t>Hypertension Research Center:</w:t>
            </w:r>
            <w:r>
              <w:t xml:space="preserve"> </w:t>
            </w:r>
            <w:r w:rsidRPr="00A40768">
              <w:rPr>
                <w:rFonts w:cs="MoolBoran"/>
              </w:rPr>
              <w:t>A UWIRC Pilot Program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11D4" w14:textId="047E3F22" w:rsidR="00E16F8E" w:rsidRPr="002643CB" w:rsidRDefault="00E16F8E" w:rsidP="00E16F8E">
            <w:pPr>
              <w:spacing w:after="0" w:line="240" w:lineRule="auto"/>
              <w:rPr>
                <w:rFonts w:cs="MoolBoran"/>
              </w:rPr>
            </w:pPr>
            <w:r>
              <w:rPr>
                <w:rFonts w:cs="MoolBoran"/>
              </w:rPr>
              <w:t>HRC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679D" w14:textId="52FDB27F" w:rsidR="00E16F8E" w:rsidRPr="002643CB" w:rsidRDefault="00E16F8E" w:rsidP="002643CB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>David Pollock</w:t>
            </w:r>
          </w:p>
        </w:tc>
      </w:tr>
      <w:tr w:rsidR="001F2152" w:rsidRPr="00E01420" w14:paraId="334CE9F0" w14:textId="77777777" w:rsidTr="00A40768">
        <w:trPr>
          <w:trHeight w:hRule="exact" w:val="667"/>
          <w:jc w:val="center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0167" w14:textId="0E382067" w:rsidR="001F2152" w:rsidRPr="002643CB" w:rsidRDefault="00A40768" w:rsidP="00825948">
            <w:pPr>
              <w:rPr>
                <w:rFonts w:cs="MoolBoran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Consortium</w:t>
            </w:r>
            <w:r w:rsidR="001F2152" w:rsidRPr="002643C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for Neuroengineering and Brain-Computer Interfaces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: A UWIRC Pilot Program</w:t>
            </w:r>
            <w:r w:rsidR="001F2152" w:rsidRPr="002643C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C4C1" w14:textId="77777777" w:rsidR="001F2152" w:rsidRPr="002643CB" w:rsidRDefault="001F2152" w:rsidP="00825948">
            <w:pPr>
              <w:rPr>
                <w:rFonts w:cs="MoolBoran"/>
              </w:rPr>
            </w:pPr>
            <w:r>
              <w:rPr>
                <w:rFonts w:cs="MoolBoran"/>
              </w:rPr>
              <w:t>CNBCI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EF2B" w14:textId="77777777" w:rsidR="001F2152" w:rsidRPr="002643CB" w:rsidRDefault="001F2152" w:rsidP="00825948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>Lynn Dobrunz</w:t>
            </w:r>
          </w:p>
        </w:tc>
      </w:tr>
      <w:tr w:rsidR="001F2152" w:rsidRPr="00E01420" w14:paraId="7CDDE95D" w14:textId="77777777" w:rsidTr="00825948">
        <w:trPr>
          <w:trHeight w:hRule="exact" w:val="361"/>
          <w:jc w:val="center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6133" w14:textId="37294219" w:rsidR="001F2152" w:rsidRPr="002643CB" w:rsidRDefault="001F2152" w:rsidP="00825948">
            <w:pPr>
              <w:rPr>
                <w:rFonts w:cs="MoolBoran"/>
              </w:rPr>
            </w:pPr>
            <w:r w:rsidRPr="002643C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Social Science and</w:t>
            </w:r>
            <w:r w:rsidR="00A4076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Justice Research: A UWIRC Pilot Program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02B" w14:textId="77777777" w:rsidR="001F2152" w:rsidRPr="002643CB" w:rsidRDefault="001F2152" w:rsidP="00825948">
            <w:pPr>
              <w:rPr>
                <w:rFonts w:cs="MoolBoran"/>
              </w:rPr>
            </w:pPr>
            <w:r>
              <w:rPr>
                <w:rFonts w:cs="MoolBoran"/>
              </w:rPr>
              <w:t>SSRJ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65C4" w14:textId="77777777" w:rsidR="001F2152" w:rsidRPr="002643CB" w:rsidRDefault="001F2152" w:rsidP="00825948">
            <w:pPr>
              <w:rPr>
                <w:rFonts w:cs="MoolBoran"/>
              </w:rPr>
            </w:pPr>
            <w:r w:rsidRPr="002643CB">
              <w:rPr>
                <w:rFonts w:cs="MoolBoran"/>
              </w:rPr>
              <w:t>Tina Kempin Reuter</w:t>
            </w:r>
          </w:p>
        </w:tc>
      </w:tr>
    </w:tbl>
    <w:p w14:paraId="153628BF" w14:textId="77777777" w:rsidR="008D46EC" w:rsidRDefault="008D46EC"/>
    <w:p w14:paraId="058EEA7C" w14:textId="21A186B9" w:rsidR="000830DF" w:rsidRPr="008D46EC" w:rsidRDefault="000830DF" w:rsidP="008D46EC">
      <w:pPr>
        <w:jc w:val="right"/>
        <w:rPr>
          <w:i/>
          <w:iCs/>
        </w:rPr>
      </w:pPr>
    </w:p>
    <w:sectPr w:rsidR="000830DF" w:rsidRPr="008D46EC" w:rsidSect="00825948">
      <w:headerReference w:type="default" r:id="rId9"/>
      <w:footerReference w:type="default" r:id="rId10"/>
      <w:pgSz w:w="12240" w:h="15840"/>
      <w:pgMar w:top="1530" w:right="1080" w:bottom="1440" w:left="108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B14C" w14:textId="77777777" w:rsidR="002A0F5A" w:rsidRDefault="002A0F5A" w:rsidP="00A651AD">
      <w:pPr>
        <w:spacing w:after="0" w:line="240" w:lineRule="auto"/>
      </w:pPr>
      <w:r>
        <w:separator/>
      </w:r>
    </w:p>
  </w:endnote>
  <w:endnote w:type="continuationSeparator" w:id="0">
    <w:p w14:paraId="7A52A5AC" w14:textId="77777777" w:rsidR="002A0F5A" w:rsidRDefault="002A0F5A" w:rsidP="00A6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CD94" w14:textId="04868FAD" w:rsidR="001F2152" w:rsidRDefault="001F2152" w:rsidP="001F2152">
    <w:pPr>
      <w:pStyle w:val="Footer"/>
      <w:jc w:val="right"/>
    </w:pPr>
    <w:r w:rsidRPr="008D46EC">
      <w:rPr>
        <w:i/>
        <w:iCs/>
      </w:rPr>
      <w:t xml:space="preserve">Updated </w:t>
    </w:r>
    <w:r w:rsidR="00E640D2">
      <w:rPr>
        <w:i/>
        <w:iCs/>
      </w:rPr>
      <w:t>07/17/2023</w:t>
    </w:r>
  </w:p>
  <w:p w14:paraId="25703821" w14:textId="77777777" w:rsidR="001F2152" w:rsidRDefault="001F2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5113" w14:textId="77777777" w:rsidR="002A0F5A" w:rsidRDefault="002A0F5A" w:rsidP="00A651AD">
      <w:pPr>
        <w:spacing w:after="0" w:line="240" w:lineRule="auto"/>
      </w:pPr>
      <w:r>
        <w:separator/>
      </w:r>
    </w:p>
  </w:footnote>
  <w:footnote w:type="continuationSeparator" w:id="0">
    <w:p w14:paraId="7B7707F2" w14:textId="77777777" w:rsidR="002A0F5A" w:rsidRDefault="002A0F5A" w:rsidP="00A6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0196" w14:textId="1400FF17" w:rsidR="00A651AD" w:rsidRDefault="00A651AD" w:rsidP="00A651AD">
    <w:pPr>
      <w:pStyle w:val="Header"/>
      <w:jc w:val="center"/>
      <w:rPr>
        <w:b/>
        <w:bCs/>
        <w:sz w:val="24"/>
        <w:szCs w:val="24"/>
      </w:rPr>
    </w:pPr>
    <w:r w:rsidRPr="005E36F1">
      <w:rPr>
        <w:b/>
        <w:bCs/>
        <w:sz w:val="24"/>
        <w:szCs w:val="24"/>
      </w:rPr>
      <w:t>University-Wide Interdisciplinary Research Centers</w:t>
    </w:r>
    <w:r w:rsidR="00AE4208" w:rsidRPr="005E36F1">
      <w:rPr>
        <w:b/>
        <w:bCs/>
        <w:sz w:val="24"/>
        <w:szCs w:val="24"/>
      </w:rPr>
      <w:t xml:space="preserve"> and </w:t>
    </w:r>
    <w:r w:rsidRPr="005E36F1">
      <w:rPr>
        <w:b/>
        <w:bCs/>
        <w:sz w:val="24"/>
        <w:szCs w:val="24"/>
      </w:rPr>
      <w:t>Directors</w:t>
    </w:r>
  </w:p>
  <w:p w14:paraId="0546DFB0" w14:textId="7ED6E41D" w:rsidR="00825948" w:rsidRPr="00825948" w:rsidRDefault="00825948" w:rsidP="00A651AD">
    <w:pPr>
      <w:pStyle w:val="Head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Effective </w:t>
    </w:r>
    <w:r w:rsidR="00E640D2">
      <w:rPr>
        <w:i/>
        <w:iCs/>
        <w:sz w:val="20"/>
        <w:szCs w:val="20"/>
      </w:rPr>
      <w:t>07/17/2023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82"/>
    <w:rsid w:val="00003592"/>
    <w:rsid w:val="00021350"/>
    <w:rsid w:val="00032D64"/>
    <w:rsid w:val="00036BFA"/>
    <w:rsid w:val="00046DB0"/>
    <w:rsid w:val="00051454"/>
    <w:rsid w:val="000830DF"/>
    <w:rsid w:val="00087088"/>
    <w:rsid w:val="000A1A82"/>
    <w:rsid w:val="00102A93"/>
    <w:rsid w:val="00116D59"/>
    <w:rsid w:val="00133C1E"/>
    <w:rsid w:val="001D044F"/>
    <w:rsid w:val="001D6F9F"/>
    <w:rsid w:val="001F2152"/>
    <w:rsid w:val="00210D90"/>
    <w:rsid w:val="00224AF7"/>
    <w:rsid w:val="00236B6F"/>
    <w:rsid w:val="00260226"/>
    <w:rsid w:val="002643CB"/>
    <w:rsid w:val="00275D69"/>
    <w:rsid w:val="002A0F5A"/>
    <w:rsid w:val="0034126A"/>
    <w:rsid w:val="00361867"/>
    <w:rsid w:val="00391F01"/>
    <w:rsid w:val="00396AF9"/>
    <w:rsid w:val="003A26F7"/>
    <w:rsid w:val="003E62CD"/>
    <w:rsid w:val="00423AC7"/>
    <w:rsid w:val="0042623B"/>
    <w:rsid w:val="00433C22"/>
    <w:rsid w:val="004743C7"/>
    <w:rsid w:val="00487E5F"/>
    <w:rsid w:val="004E1FA9"/>
    <w:rsid w:val="0053326A"/>
    <w:rsid w:val="00541BC2"/>
    <w:rsid w:val="0057470C"/>
    <w:rsid w:val="005A3BCA"/>
    <w:rsid w:val="005D6CE2"/>
    <w:rsid w:val="005E11A2"/>
    <w:rsid w:val="005E36F1"/>
    <w:rsid w:val="00646358"/>
    <w:rsid w:val="00711FEC"/>
    <w:rsid w:val="0071569C"/>
    <w:rsid w:val="00723F90"/>
    <w:rsid w:val="007C02F0"/>
    <w:rsid w:val="00825948"/>
    <w:rsid w:val="00842ECA"/>
    <w:rsid w:val="008B4365"/>
    <w:rsid w:val="008C4981"/>
    <w:rsid w:val="008D46EC"/>
    <w:rsid w:val="008E5653"/>
    <w:rsid w:val="00917C09"/>
    <w:rsid w:val="009304C5"/>
    <w:rsid w:val="00942443"/>
    <w:rsid w:val="009B6311"/>
    <w:rsid w:val="00A362FF"/>
    <w:rsid w:val="00A40768"/>
    <w:rsid w:val="00A651AD"/>
    <w:rsid w:val="00A66272"/>
    <w:rsid w:val="00A704AC"/>
    <w:rsid w:val="00AE167F"/>
    <w:rsid w:val="00AE4208"/>
    <w:rsid w:val="00AE6A1F"/>
    <w:rsid w:val="00AF4DE3"/>
    <w:rsid w:val="00AF6B5B"/>
    <w:rsid w:val="00B30E41"/>
    <w:rsid w:val="00B34D42"/>
    <w:rsid w:val="00B606F8"/>
    <w:rsid w:val="00B879CB"/>
    <w:rsid w:val="00BE268A"/>
    <w:rsid w:val="00BF2AA9"/>
    <w:rsid w:val="00C31C82"/>
    <w:rsid w:val="00C5120E"/>
    <w:rsid w:val="00C758B2"/>
    <w:rsid w:val="00CB19F8"/>
    <w:rsid w:val="00CC18C2"/>
    <w:rsid w:val="00D16658"/>
    <w:rsid w:val="00D20576"/>
    <w:rsid w:val="00DA0EC4"/>
    <w:rsid w:val="00DD7421"/>
    <w:rsid w:val="00E16F8E"/>
    <w:rsid w:val="00E52316"/>
    <w:rsid w:val="00E640D2"/>
    <w:rsid w:val="00EE7629"/>
    <w:rsid w:val="00F24438"/>
    <w:rsid w:val="00F267C2"/>
    <w:rsid w:val="00F73A8D"/>
    <w:rsid w:val="00FC1587"/>
    <w:rsid w:val="00F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AFCC7"/>
  <w15:docId w15:val="{D96FD256-BE28-46A0-88EB-A6F93EA2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82"/>
    <w:pPr>
      <w:spacing w:after="0" w:line="240" w:lineRule="auto"/>
    </w:pPr>
  </w:style>
  <w:style w:type="table" w:styleId="TableGrid">
    <w:name w:val="Table Grid"/>
    <w:basedOn w:val="TableNormal"/>
    <w:uiPriority w:val="59"/>
    <w:rsid w:val="000A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AD"/>
  </w:style>
  <w:style w:type="paragraph" w:styleId="Footer">
    <w:name w:val="footer"/>
    <w:basedOn w:val="Normal"/>
    <w:link w:val="FooterChar"/>
    <w:uiPriority w:val="99"/>
    <w:unhideWhenUsed/>
    <w:rsid w:val="00A65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AD"/>
  </w:style>
  <w:style w:type="paragraph" w:styleId="ListParagraph">
    <w:name w:val="List Paragraph"/>
    <w:basedOn w:val="Normal"/>
    <w:uiPriority w:val="34"/>
    <w:qFormat/>
    <w:rsid w:val="008D46EC"/>
    <w:pPr>
      <w:ind w:left="720"/>
      <w:contextualSpacing/>
    </w:pPr>
  </w:style>
  <w:style w:type="character" w:customStyle="1" w:styleId="normaltextrun">
    <w:name w:val="normaltextrun"/>
    <w:basedOn w:val="DefaultParagraphFont"/>
    <w:rsid w:val="005E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2e4234c-17c0-4c22-a908-cd2aeedc82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6DA3E89C6542BBF8CB433CA86A82" ma:contentTypeVersion="17" ma:contentTypeDescription="Create a new document." ma:contentTypeScope="" ma:versionID="5d8300f0c9f1b3931409705729e62e96">
  <xsd:schema xmlns:xsd="http://www.w3.org/2001/XMLSchema" xmlns:xs="http://www.w3.org/2001/XMLSchema" xmlns:p="http://schemas.microsoft.com/office/2006/metadata/properties" xmlns:ns1="http://schemas.microsoft.com/sharepoint/v3" xmlns:ns3="c2e4234c-17c0-4c22-a908-cd2aeedc828f" xmlns:ns4="b6af2f42-4bff-4215-ab62-80b02b777d9e" targetNamespace="http://schemas.microsoft.com/office/2006/metadata/properties" ma:root="true" ma:fieldsID="f1a1d238b90e90353214c35d4eeb1943" ns1:_="" ns3:_="" ns4:_="">
    <xsd:import namespace="http://schemas.microsoft.com/sharepoint/v3"/>
    <xsd:import namespace="c2e4234c-17c0-4c22-a908-cd2aeedc828f"/>
    <xsd:import namespace="b6af2f42-4bff-4215-ab62-80b02b777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234c-17c0-4c22-a908-cd2aeedc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2f42-4bff-4215-ab62-80b02b777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E78A0-CE4D-4B57-B4A9-6A3A084168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e4234c-17c0-4c22-a908-cd2aeedc828f"/>
  </ds:schemaRefs>
</ds:datastoreItem>
</file>

<file path=customXml/itemProps2.xml><?xml version="1.0" encoding="utf-8"?>
<ds:datastoreItem xmlns:ds="http://schemas.openxmlformats.org/officeDocument/2006/customXml" ds:itemID="{4B4AA427-A1FB-4898-A9E8-83E8FDB08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A5CAC-A2A8-4E36-9036-0403C672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4234c-17c0-4c22-a908-cd2aeedc828f"/>
    <ds:schemaRef ds:uri="b6af2f42-4bff-4215-ab62-80b02b77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Beth Seitz</dc:creator>
  <cp:lastModifiedBy>Horn, Frannie</cp:lastModifiedBy>
  <cp:revision>3</cp:revision>
  <cp:lastPrinted>2022-10-12T14:49:00Z</cp:lastPrinted>
  <dcterms:created xsi:type="dcterms:W3CDTF">2023-07-17T13:51:00Z</dcterms:created>
  <dcterms:modified xsi:type="dcterms:W3CDTF">2023-07-31T16:11:00Z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0x01010058766DA3E89C6542BBF8CB433CA86A82</vt:lpwstr>
  </property>
</Properties>
</file>