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9F53E" w14:textId="77777777" w:rsidR="00001715" w:rsidRPr="009040BF" w:rsidRDefault="00401DDC" w:rsidP="009040BF">
      <w:pPr>
        <w:pStyle w:val="TitleModelAgreement"/>
        <w:spacing w:after="0"/>
        <w:rPr>
          <w:rFonts w:ascii="Times New Roman" w:hAnsi="Times New Roman" w:cs="Times New Roman"/>
          <w:smallCaps/>
        </w:rPr>
      </w:pPr>
      <w:bookmarkStart w:id="0" w:name="_Toc469913590"/>
      <w:r w:rsidRPr="009040BF">
        <w:rPr>
          <w:rFonts w:ascii="Times New Roman" w:hAnsi="Times New Roman" w:cs="Times New Roman"/>
          <w:smallCaps/>
        </w:rPr>
        <w:t>U</w:t>
      </w:r>
      <w:r w:rsidR="003970CD" w:rsidRPr="009040BF">
        <w:rPr>
          <w:rFonts w:ascii="Times New Roman" w:hAnsi="Times New Roman" w:cs="Times New Roman"/>
          <w:smallCaps/>
        </w:rPr>
        <w:t xml:space="preserve">niversity of </w:t>
      </w:r>
      <w:r w:rsidRPr="009040BF">
        <w:rPr>
          <w:rFonts w:ascii="Times New Roman" w:hAnsi="Times New Roman" w:cs="Times New Roman"/>
          <w:smallCaps/>
        </w:rPr>
        <w:t>A</w:t>
      </w:r>
      <w:r w:rsidR="003970CD" w:rsidRPr="009040BF">
        <w:rPr>
          <w:rFonts w:ascii="Times New Roman" w:hAnsi="Times New Roman" w:cs="Times New Roman"/>
          <w:smallCaps/>
        </w:rPr>
        <w:t xml:space="preserve">labama at </w:t>
      </w:r>
      <w:r w:rsidRPr="009040BF">
        <w:rPr>
          <w:rFonts w:ascii="Times New Roman" w:hAnsi="Times New Roman" w:cs="Times New Roman"/>
          <w:smallCaps/>
        </w:rPr>
        <w:t>B</w:t>
      </w:r>
      <w:r w:rsidR="003970CD" w:rsidRPr="009040BF">
        <w:rPr>
          <w:rFonts w:ascii="Times New Roman" w:hAnsi="Times New Roman" w:cs="Times New Roman"/>
          <w:smallCaps/>
        </w:rPr>
        <w:t>irmingham</w:t>
      </w:r>
      <w:r w:rsidRPr="009040BF">
        <w:rPr>
          <w:rFonts w:ascii="Times New Roman" w:hAnsi="Times New Roman" w:cs="Times New Roman"/>
          <w:smallCaps/>
        </w:rPr>
        <w:t xml:space="preserve"> </w:t>
      </w:r>
    </w:p>
    <w:bookmarkEnd w:id="0"/>
    <w:p w14:paraId="0E924583" w14:textId="77777777" w:rsidR="00B55D75" w:rsidRDefault="00B55D75" w:rsidP="00C4710B">
      <w:pPr>
        <w:pStyle w:val="Title2-Small"/>
        <w:rPr>
          <w:rFonts w:ascii="Times New Roman" w:hAnsi="Times New Roman" w:cs="Times New Roman"/>
          <w:smallCaps/>
          <w:sz w:val="24"/>
          <w:szCs w:val="24"/>
        </w:rPr>
      </w:pPr>
      <w:r w:rsidRPr="009040BF">
        <w:rPr>
          <w:rFonts w:ascii="Times New Roman" w:hAnsi="Times New Roman" w:cs="Times New Roman"/>
          <w:smallCaps/>
          <w:sz w:val="24"/>
          <w:szCs w:val="24"/>
        </w:rPr>
        <w:t xml:space="preserve">Allocation of Rights </w:t>
      </w:r>
      <w:r w:rsidR="003970CD" w:rsidRPr="009040BF">
        <w:rPr>
          <w:rFonts w:ascii="Times New Roman" w:hAnsi="Times New Roman" w:cs="Times New Roman"/>
          <w:smallCaps/>
          <w:sz w:val="24"/>
          <w:szCs w:val="24"/>
        </w:rPr>
        <w:t>Agreement</w:t>
      </w:r>
    </w:p>
    <w:p w14:paraId="1C815AFB" w14:textId="77777777" w:rsidR="0042619D" w:rsidRPr="0042619D" w:rsidRDefault="0042619D" w:rsidP="0042619D">
      <w:pPr>
        <w:spacing w:after="0"/>
      </w:pPr>
    </w:p>
    <w:p w14:paraId="298BFEFD" w14:textId="77777777" w:rsidR="0042619D" w:rsidRDefault="00B55D75" w:rsidP="0042619D">
      <w:pPr>
        <w:jc w:val="both"/>
        <w:rPr>
          <w:rFonts w:ascii="Times New Roman" w:hAnsi="Times New Roman" w:cs="Times New Roman"/>
          <w:sz w:val="24"/>
          <w:szCs w:val="24"/>
        </w:rPr>
      </w:pPr>
      <w:r w:rsidRPr="00C04927">
        <w:rPr>
          <w:rFonts w:ascii="Times New Roman" w:hAnsi="Times New Roman" w:cs="Times New Roman"/>
          <w:sz w:val="24"/>
          <w:szCs w:val="24"/>
        </w:rPr>
        <w:t xml:space="preserve">This Agreement </w:t>
      </w:r>
      <w:r w:rsidR="00401DDC" w:rsidRPr="00C04927">
        <w:rPr>
          <w:rFonts w:ascii="Times New Roman" w:hAnsi="Times New Roman" w:cs="Times New Roman"/>
          <w:sz w:val="24"/>
          <w:szCs w:val="24"/>
        </w:rPr>
        <w:t>(“th</w:t>
      </w:r>
      <w:r w:rsidR="0064154C">
        <w:rPr>
          <w:rFonts w:ascii="Times New Roman" w:hAnsi="Times New Roman" w:cs="Times New Roman"/>
          <w:sz w:val="24"/>
          <w:szCs w:val="24"/>
        </w:rPr>
        <w:t>is</w:t>
      </w:r>
      <w:r w:rsidR="00401DDC" w:rsidRPr="00C04927">
        <w:rPr>
          <w:rFonts w:ascii="Times New Roman" w:hAnsi="Times New Roman" w:cs="Times New Roman"/>
          <w:sz w:val="24"/>
          <w:szCs w:val="24"/>
        </w:rPr>
        <w:t xml:space="preserve"> Agreement”) </w:t>
      </w:r>
      <w:r w:rsidR="0064154C">
        <w:rPr>
          <w:rFonts w:ascii="Times New Roman" w:hAnsi="Times New Roman" w:cs="Times New Roman"/>
          <w:sz w:val="24"/>
          <w:szCs w:val="24"/>
        </w:rPr>
        <w:t xml:space="preserve">is made by and </w:t>
      </w:r>
      <w:r w:rsidRPr="00C04927">
        <w:rPr>
          <w:rFonts w:ascii="Times New Roman" w:hAnsi="Times New Roman" w:cs="Times New Roman"/>
          <w:sz w:val="24"/>
          <w:szCs w:val="24"/>
        </w:rPr>
        <w:t xml:space="preserve">between </w:t>
      </w:r>
      <w:r w:rsidR="00001715" w:rsidRPr="00C04927">
        <w:rPr>
          <w:rFonts w:ascii="Times New Roman" w:hAnsi="Times New Roman" w:cs="Times New Roman"/>
          <w:sz w:val="24"/>
          <w:szCs w:val="24"/>
        </w:rPr>
        <w:t xml:space="preserve">The Board of Trustees of the University of Alabama </w:t>
      </w:r>
      <w:r w:rsidR="002829AE" w:rsidRPr="00C04927">
        <w:rPr>
          <w:rFonts w:ascii="Times New Roman" w:hAnsi="Times New Roman" w:cs="Times New Roman"/>
          <w:sz w:val="24"/>
          <w:szCs w:val="24"/>
        </w:rPr>
        <w:t>for</w:t>
      </w:r>
      <w:r w:rsidR="00001715" w:rsidRPr="00C04927">
        <w:rPr>
          <w:rFonts w:ascii="Times New Roman" w:hAnsi="Times New Roman" w:cs="Times New Roman"/>
          <w:sz w:val="24"/>
          <w:szCs w:val="24"/>
        </w:rPr>
        <w:t xml:space="preserve"> the University of Alabama at Birmingham</w:t>
      </w:r>
      <w:r w:rsidRPr="00C04927">
        <w:rPr>
          <w:rFonts w:ascii="Times New Roman" w:hAnsi="Times New Roman" w:cs="Times New Roman"/>
          <w:sz w:val="24"/>
          <w:szCs w:val="24"/>
        </w:rPr>
        <w:t>, a</w:t>
      </w:r>
      <w:r w:rsidR="00CA4AF0" w:rsidRPr="00C04927">
        <w:rPr>
          <w:rFonts w:ascii="Times New Roman" w:hAnsi="Times New Roman" w:cs="Times New Roman"/>
          <w:sz w:val="24"/>
          <w:szCs w:val="24"/>
        </w:rPr>
        <w:t>n academic</w:t>
      </w:r>
      <w:r w:rsidRPr="00C04927">
        <w:rPr>
          <w:rFonts w:ascii="Times New Roman" w:hAnsi="Times New Roman" w:cs="Times New Roman"/>
          <w:sz w:val="24"/>
          <w:szCs w:val="24"/>
        </w:rPr>
        <w:t xml:space="preserve"> research institution having a principal place of business at</w:t>
      </w:r>
      <w:r w:rsidR="002829AE" w:rsidRPr="00C04927">
        <w:rPr>
          <w:rFonts w:ascii="Times New Roman" w:hAnsi="Times New Roman" w:cs="Times New Roman"/>
          <w:sz w:val="24"/>
          <w:szCs w:val="24"/>
        </w:rPr>
        <w:t xml:space="preserve"> 1720 2</w:t>
      </w:r>
      <w:r w:rsidR="002829AE" w:rsidRPr="00C04927">
        <w:rPr>
          <w:rFonts w:ascii="Times New Roman" w:hAnsi="Times New Roman" w:cs="Times New Roman"/>
          <w:sz w:val="24"/>
          <w:szCs w:val="24"/>
          <w:vertAlign w:val="superscript"/>
        </w:rPr>
        <w:t>nd</w:t>
      </w:r>
      <w:r w:rsidR="002829AE" w:rsidRPr="00C04927">
        <w:rPr>
          <w:rFonts w:ascii="Times New Roman" w:hAnsi="Times New Roman" w:cs="Times New Roman"/>
          <w:sz w:val="24"/>
          <w:szCs w:val="24"/>
        </w:rPr>
        <w:t xml:space="preserve"> Avenue S, Birmingham, Alabama, 35294-0111, </w:t>
      </w:r>
      <w:r w:rsidR="003970CD" w:rsidRPr="00C04927">
        <w:rPr>
          <w:rFonts w:ascii="Times New Roman" w:hAnsi="Times New Roman" w:cs="Times New Roman"/>
          <w:sz w:val="24"/>
          <w:szCs w:val="24"/>
        </w:rPr>
        <w:t>(“UAB</w:t>
      </w:r>
      <w:r w:rsidRPr="00C04927">
        <w:rPr>
          <w:rFonts w:ascii="Times New Roman" w:hAnsi="Times New Roman" w:cs="Times New Roman"/>
          <w:sz w:val="24"/>
          <w:szCs w:val="24"/>
        </w:rPr>
        <w:t>”)</w:t>
      </w:r>
      <w:r w:rsidR="002E65DA">
        <w:rPr>
          <w:rFonts w:ascii="Times New Roman" w:hAnsi="Times New Roman" w:cs="Times New Roman"/>
          <w:sz w:val="24"/>
          <w:szCs w:val="24"/>
        </w:rPr>
        <w:t xml:space="preserve"> and the party identified below (“SBC”).</w:t>
      </w:r>
      <w:r w:rsidR="0042619D">
        <w:rPr>
          <w:rFonts w:ascii="Times New Roman" w:hAnsi="Times New Roman" w:cs="Times New Roman"/>
          <w:sz w:val="24"/>
          <w:szCs w:val="24"/>
        </w:rPr>
        <w:t xml:space="preserve"> This Agreement is effective as of the date of the last signature of the parties appearing on the signature page of this Agreement (the “Effective Date”). For purposes of this Agreement, each of SBC and UAB is a “Party” and collectively, the “Parties”.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3384"/>
        <w:gridCol w:w="3384"/>
      </w:tblGrid>
      <w:tr w:rsidR="002E65DA" w:rsidRPr="00936046" w14:paraId="1D8B4098" w14:textId="77777777" w:rsidTr="00936046">
        <w:tc>
          <w:tcPr>
            <w:tcW w:w="3276" w:type="dxa"/>
            <w:shd w:val="clear" w:color="auto" w:fill="auto"/>
          </w:tcPr>
          <w:p w14:paraId="7AC20566" w14:textId="77777777" w:rsidR="002E65DA" w:rsidRPr="00936046" w:rsidRDefault="002E65DA" w:rsidP="00936046">
            <w:pPr>
              <w:spacing w:after="0" w:line="240" w:lineRule="auto"/>
              <w:jc w:val="both"/>
              <w:rPr>
                <w:rFonts w:ascii="Times New Roman" w:hAnsi="Times New Roman" w:cs="Times New Roman"/>
                <w:sz w:val="24"/>
                <w:szCs w:val="24"/>
              </w:rPr>
            </w:pPr>
            <w:r w:rsidRPr="00936046">
              <w:rPr>
                <w:rFonts w:ascii="Times New Roman" w:hAnsi="Times New Roman" w:cs="Times New Roman"/>
                <w:sz w:val="24"/>
                <w:szCs w:val="24"/>
              </w:rPr>
              <w:t>Full Legal Name of SBC</w:t>
            </w:r>
          </w:p>
        </w:tc>
        <w:tc>
          <w:tcPr>
            <w:tcW w:w="3384" w:type="dxa"/>
            <w:shd w:val="clear" w:color="auto" w:fill="auto"/>
          </w:tcPr>
          <w:p w14:paraId="005623ED" w14:textId="77777777" w:rsidR="002E65DA" w:rsidRPr="00936046" w:rsidRDefault="002E65DA" w:rsidP="00936046">
            <w:pPr>
              <w:spacing w:after="0" w:line="240" w:lineRule="auto"/>
              <w:jc w:val="both"/>
              <w:rPr>
                <w:rFonts w:ascii="Times New Roman" w:hAnsi="Times New Roman" w:cs="Times New Roman"/>
                <w:sz w:val="24"/>
                <w:szCs w:val="24"/>
              </w:rPr>
            </w:pPr>
            <w:r w:rsidRPr="00936046">
              <w:rPr>
                <w:rFonts w:ascii="Times New Roman" w:hAnsi="Times New Roman" w:cs="Times New Roman"/>
                <w:sz w:val="24"/>
                <w:szCs w:val="24"/>
              </w:rPr>
              <w:t xml:space="preserve">State of Incorporation </w:t>
            </w:r>
          </w:p>
        </w:tc>
        <w:tc>
          <w:tcPr>
            <w:tcW w:w="3384" w:type="dxa"/>
            <w:shd w:val="clear" w:color="auto" w:fill="auto"/>
          </w:tcPr>
          <w:p w14:paraId="03ACF6F8" w14:textId="77777777" w:rsidR="002E65DA" w:rsidRPr="00936046" w:rsidRDefault="002E65DA" w:rsidP="00936046">
            <w:pPr>
              <w:spacing w:after="0" w:line="240" w:lineRule="auto"/>
              <w:jc w:val="both"/>
              <w:rPr>
                <w:rFonts w:ascii="Times New Roman" w:hAnsi="Times New Roman" w:cs="Times New Roman"/>
                <w:sz w:val="24"/>
                <w:szCs w:val="24"/>
              </w:rPr>
            </w:pPr>
            <w:r w:rsidRPr="00936046">
              <w:rPr>
                <w:rFonts w:ascii="Times New Roman" w:hAnsi="Times New Roman" w:cs="Times New Roman"/>
                <w:sz w:val="24"/>
                <w:szCs w:val="24"/>
              </w:rPr>
              <w:t>Principal Place of Business</w:t>
            </w:r>
          </w:p>
        </w:tc>
      </w:tr>
      <w:tr w:rsidR="002E65DA" w:rsidRPr="00936046" w14:paraId="25099502" w14:textId="77777777" w:rsidTr="00936046">
        <w:tc>
          <w:tcPr>
            <w:tcW w:w="3276" w:type="dxa"/>
            <w:shd w:val="clear" w:color="auto" w:fill="auto"/>
          </w:tcPr>
          <w:p w14:paraId="0239C76C" w14:textId="77777777" w:rsidR="002E65DA" w:rsidRPr="00936046" w:rsidRDefault="002E65DA" w:rsidP="00936046">
            <w:pPr>
              <w:spacing w:after="0" w:line="240" w:lineRule="auto"/>
              <w:jc w:val="both"/>
              <w:rPr>
                <w:rFonts w:ascii="Times New Roman" w:hAnsi="Times New Roman" w:cs="Times New Roman"/>
                <w:sz w:val="24"/>
                <w:szCs w:val="24"/>
              </w:rPr>
            </w:pPr>
          </w:p>
        </w:tc>
        <w:tc>
          <w:tcPr>
            <w:tcW w:w="3384" w:type="dxa"/>
            <w:shd w:val="clear" w:color="auto" w:fill="auto"/>
          </w:tcPr>
          <w:p w14:paraId="7DA4305E" w14:textId="77777777" w:rsidR="002E65DA" w:rsidRPr="00936046" w:rsidRDefault="002E65DA" w:rsidP="00936046">
            <w:pPr>
              <w:spacing w:after="0" w:line="240" w:lineRule="auto"/>
              <w:jc w:val="both"/>
              <w:rPr>
                <w:rFonts w:ascii="Times New Roman" w:hAnsi="Times New Roman" w:cs="Times New Roman"/>
                <w:sz w:val="24"/>
                <w:szCs w:val="24"/>
              </w:rPr>
            </w:pPr>
          </w:p>
        </w:tc>
        <w:tc>
          <w:tcPr>
            <w:tcW w:w="3384" w:type="dxa"/>
            <w:shd w:val="clear" w:color="auto" w:fill="auto"/>
          </w:tcPr>
          <w:p w14:paraId="1EE07C34" w14:textId="77777777" w:rsidR="002E65DA" w:rsidRPr="00936046" w:rsidRDefault="002E65DA" w:rsidP="00936046">
            <w:pPr>
              <w:spacing w:after="0" w:line="240" w:lineRule="auto"/>
              <w:jc w:val="both"/>
              <w:rPr>
                <w:rFonts w:ascii="Times New Roman" w:hAnsi="Times New Roman" w:cs="Times New Roman"/>
                <w:sz w:val="24"/>
                <w:szCs w:val="24"/>
              </w:rPr>
            </w:pPr>
          </w:p>
        </w:tc>
      </w:tr>
    </w:tbl>
    <w:p w14:paraId="7BA63774" w14:textId="77777777" w:rsidR="00C4710B" w:rsidRDefault="00C4710B" w:rsidP="0042619D">
      <w:pPr>
        <w:spacing w:after="0"/>
        <w:jc w:val="both"/>
        <w:rPr>
          <w:rFonts w:ascii="Times New Roman" w:hAnsi="Times New Roman" w:cs="Times New Roman"/>
          <w:sz w:val="24"/>
          <w:szCs w:val="24"/>
        </w:rPr>
      </w:pPr>
    </w:p>
    <w:p w14:paraId="32AA5327" w14:textId="77777777" w:rsidR="0064154C" w:rsidRPr="009040BF" w:rsidRDefault="0064154C" w:rsidP="0042619D">
      <w:pPr>
        <w:spacing w:after="0"/>
        <w:jc w:val="center"/>
        <w:rPr>
          <w:rFonts w:ascii="Times New Roman" w:hAnsi="Times New Roman" w:cs="Times New Roman"/>
          <w:b/>
          <w:bCs/>
          <w:smallCaps/>
          <w:sz w:val="24"/>
          <w:szCs w:val="24"/>
        </w:rPr>
      </w:pPr>
      <w:r w:rsidRPr="009040BF">
        <w:rPr>
          <w:rFonts w:ascii="Times New Roman" w:hAnsi="Times New Roman" w:cs="Times New Roman"/>
          <w:b/>
          <w:bCs/>
          <w:smallCaps/>
          <w:sz w:val="24"/>
          <w:szCs w:val="24"/>
        </w:rPr>
        <w:t>Recitals</w:t>
      </w:r>
    </w:p>
    <w:p w14:paraId="4B44DC4E" w14:textId="77777777" w:rsidR="0033098D" w:rsidRDefault="009040BF" w:rsidP="009040BF">
      <w:pPr>
        <w:jc w:val="both"/>
        <w:rPr>
          <w:rFonts w:ascii="Times New Roman" w:hAnsi="Times New Roman" w:cs="Times New Roman"/>
          <w:sz w:val="24"/>
          <w:szCs w:val="24"/>
        </w:rPr>
      </w:pPr>
      <w:r>
        <w:rPr>
          <w:rFonts w:ascii="Times New Roman" w:hAnsi="Times New Roman" w:cs="Times New Roman"/>
          <w:sz w:val="24"/>
          <w:szCs w:val="24"/>
        </w:rPr>
        <w:t xml:space="preserve">The SBC has submitted/will submit </w:t>
      </w:r>
      <w:r w:rsidR="0033098D">
        <w:rPr>
          <w:rFonts w:ascii="Times New Roman" w:hAnsi="Times New Roman" w:cs="Times New Roman"/>
          <w:sz w:val="24"/>
          <w:szCs w:val="24"/>
        </w:rPr>
        <w:t xml:space="preserve">the </w:t>
      </w:r>
      <w:r>
        <w:rPr>
          <w:rFonts w:ascii="Times New Roman" w:hAnsi="Times New Roman" w:cs="Times New Roman"/>
          <w:sz w:val="24"/>
          <w:szCs w:val="24"/>
        </w:rPr>
        <w:t xml:space="preserve">proposal </w:t>
      </w:r>
      <w:r w:rsidR="0033098D">
        <w:rPr>
          <w:rFonts w:ascii="Times New Roman" w:hAnsi="Times New Roman" w:cs="Times New Roman"/>
          <w:sz w:val="24"/>
          <w:szCs w:val="24"/>
        </w:rPr>
        <w:t xml:space="preserve">identified below </w:t>
      </w:r>
      <w:r>
        <w:rPr>
          <w:rFonts w:ascii="Times New Roman" w:hAnsi="Times New Roman" w:cs="Times New Roman"/>
          <w:sz w:val="24"/>
          <w:szCs w:val="24"/>
        </w:rPr>
        <w:t xml:space="preserve">to a federal funding agency </w:t>
      </w:r>
      <w:r w:rsidR="0033098D">
        <w:rPr>
          <w:rFonts w:ascii="Times New Roman" w:hAnsi="Times New Roman" w:cs="Times New Roman"/>
          <w:sz w:val="24"/>
          <w:szCs w:val="24"/>
        </w:rPr>
        <w:t>(the “Funding Agency”) (the “Proposal”)</w:t>
      </w:r>
      <w:r w:rsidR="002E65DA">
        <w:rPr>
          <w:rFonts w:ascii="Times New Roman" w:hAnsi="Times New Roman" w:cs="Times New Roman"/>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6"/>
        <w:gridCol w:w="3384"/>
        <w:gridCol w:w="3384"/>
      </w:tblGrid>
      <w:tr w:rsidR="0033098D" w:rsidRPr="00936046" w14:paraId="3BBE4B91" w14:textId="77777777" w:rsidTr="00936046">
        <w:tc>
          <w:tcPr>
            <w:tcW w:w="3276" w:type="dxa"/>
            <w:shd w:val="clear" w:color="auto" w:fill="auto"/>
          </w:tcPr>
          <w:p w14:paraId="2BC46DB6" w14:textId="77777777" w:rsidR="0033098D" w:rsidRPr="00936046" w:rsidRDefault="002E65DA" w:rsidP="00936046">
            <w:pPr>
              <w:spacing w:after="0"/>
              <w:jc w:val="both"/>
              <w:rPr>
                <w:rFonts w:ascii="Times New Roman" w:hAnsi="Times New Roman" w:cs="Times New Roman"/>
                <w:sz w:val="24"/>
                <w:szCs w:val="24"/>
              </w:rPr>
            </w:pPr>
            <w:r w:rsidRPr="00936046">
              <w:rPr>
                <w:rFonts w:ascii="Times New Roman" w:hAnsi="Times New Roman" w:cs="Times New Roman"/>
                <w:sz w:val="24"/>
                <w:szCs w:val="24"/>
              </w:rPr>
              <w:t>Title of Proposal</w:t>
            </w:r>
          </w:p>
        </w:tc>
        <w:tc>
          <w:tcPr>
            <w:tcW w:w="3384" w:type="dxa"/>
            <w:shd w:val="clear" w:color="auto" w:fill="auto"/>
          </w:tcPr>
          <w:p w14:paraId="29B19CA3" w14:textId="77777777" w:rsidR="0033098D" w:rsidRPr="00936046" w:rsidRDefault="002E65DA" w:rsidP="00936046">
            <w:pPr>
              <w:spacing w:after="0"/>
              <w:jc w:val="both"/>
              <w:rPr>
                <w:rFonts w:ascii="Times New Roman" w:hAnsi="Times New Roman" w:cs="Times New Roman"/>
                <w:sz w:val="24"/>
                <w:szCs w:val="24"/>
              </w:rPr>
            </w:pPr>
            <w:r w:rsidRPr="00936046">
              <w:rPr>
                <w:rFonts w:ascii="Times New Roman" w:hAnsi="Times New Roman" w:cs="Times New Roman"/>
                <w:sz w:val="24"/>
                <w:szCs w:val="24"/>
              </w:rPr>
              <w:t xml:space="preserve">Name of Funding Agency </w:t>
            </w:r>
          </w:p>
        </w:tc>
        <w:tc>
          <w:tcPr>
            <w:tcW w:w="3384" w:type="dxa"/>
            <w:shd w:val="clear" w:color="auto" w:fill="auto"/>
          </w:tcPr>
          <w:p w14:paraId="1DD2D190" w14:textId="77777777" w:rsidR="0033098D" w:rsidRPr="00936046" w:rsidRDefault="002E65DA" w:rsidP="00936046">
            <w:pPr>
              <w:spacing w:after="0"/>
              <w:jc w:val="both"/>
              <w:rPr>
                <w:rFonts w:ascii="Times New Roman" w:hAnsi="Times New Roman" w:cs="Times New Roman"/>
                <w:sz w:val="24"/>
                <w:szCs w:val="24"/>
              </w:rPr>
            </w:pPr>
            <w:r w:rsidRPr="00936046">
              <w:rPr>
                <w:rFonts w:ascii="Times New Roman" w:hAnsi="Times New Roman" w:cs="Times New Roman"/>
                <w:sz w:val="24"/>
                <w:szCs w:val="24"/>
              </w:rPr>
              <w:t>Actual/Proposed Submission Date</w:t>
            </w:r>
          </w:p>
        </w:tc>
      </w:tr>
      <w:tr w:rsidR="0033098D" w:rsidRPr="00936046" w14:paraId="3B1A6DCA" w14:textId="77777777" w:rsidTr="00936046">
        <w:tc>
          <w:tcPr>
            <w:tcW w:w="3276" w:type="dxa"/>
            <w:shd w:val="clear" w:color="auto" w:fill="auto"/>
          </w:tcPr>
          <w:p w14:paraId="0E65D3BE" w14:textId="77777777" w:rsidR="0033098D" w:rsidRPr="00936046" w:rsidRDefault="0033098D" w:rsidP="00936046">
            <w:pPr>
              <w:spacing w:after="0"/>
              <w:jc w:val="both"/>
              <w:rPr>
                <w:rFonts w:ascii="Times New Roman" w:hAnsi="Times New Roman" w:cs="Times New Roman"/>
                <w:sz w:val="24"/>
                <w:szCs w:val="24"/>
              </w:rPr>
            </w:pPr>
          </w:p>
        </w:tc>
        <w:tc>
          <w:tcPr>
            <w:tcW w:w="3384" w:type="dxa"/>
            <w:shd w:val="clear" w:color="auto" w:fill="auto"/>
          </w:tcPr>
          <w:p w14:paraId="7378E03C" w14:textId="77777777" w:rsidR="0033098D" w:rsidRPr="00936046" w:rsidRDefault="0033098D" w:rsidP="00936046">
            <w:pPr>
              <w:spacing w:after="0"/>
              <w:jc w:val="both"/>
              <w:rPr>
                <w:rFonts w:ascii="Times New Roman" w:hAnsi="Times New Roman" w:cs="Times New Roman"/>
                <w:sz w:val="24"/>
                <w:szCs w:val="24"/>
              </w:rPr>
            </w:pPr>
          </w:p>
        </w:tc>
        <w:tc>
          <w:tcPr>
            <w:tcW w:w="3384" w:type="dxa"/>
            <w:shd w:val="clear" w:color="auto" w:fill="auto"/>
          </w:tcPr>
          <w:p w14:paraId="7F3F512F" w14:textId="77777777" w:rsidR="0033098D" w:rsidRPr="00936046" w:rsidRDefault="0033098D" w:rsidP="00936046">
            <w:pPr>
              <w:spacing w:after="0"/>
              <w:jc w:val="both"/>
              <w:rPr>
                <w:rFonts w:ascii="Times New Roman" w:hAnsi="Times New Roman" w:cs="Times New Roman"/>
                <w:sz w:val="24"/>
                <w:szCs w:val="24"/>
              </w:rPr>
            </w:pPr>
          </w:p>
        </w:tc>
      </w:tr>
    </w:tbl>
    <w:p w14:paraId="7FF29FA4" w14:textId="77777777" w:rsidR="00B55D75" w:rsidRPr="00C04927" w:rsidRDefault="0064154C" w:rsidP="009040BF">
      <w:pPr>
        <w:jc w:val="both"/>
        <w:rPr>
          <w:rFonts w:ascii="Times New Roman" w:hAnsi="Times New Roman" w:cs="Times New Roman"/>
          <w:sz w:val="24"/>
          <w:szCs w:val="24"/>
        </w:rPr>
      </w:pPr>
      <w:r>
        <w:rPr>
          <w:rFonts w:ascii="Times New Roman" w:hAnsi="Times New Roman" w:cs="Times New Roman"/>
          <w:sz w:val="24"/>
          <w:szCs w:val="24"/>
        </w:rPr>
        <w:t>Th</w:t>
      </w:r>
      <w:r w:rsidR="0033098D">
        <w:rPr>
          <w:rFonts w:ascii="Times New Roman" w:hAnsi="Times New Roman" w:cs="Times New Roman"/>
          <w:sz w:val="24"/>
          <w:szCs w:val="24"/>
        </w:rPr>
        <w:t xml:space="preserve">e Proposal relates to a SBIR or STTR project proposed to be performed by SBC </w:t>
      </w:r>
      <w:r w:rsidR="002E65DA">
        <w:rPr>
          <w:rFonts w:ascii="Times New Roman" w:hAnsi="Times New Roman" w:cs="Times New Roman"/>
          <w:sz w:val="24"/>
          <w:szCs w:val="24"/>
        </w:rPr>
        <w:t>and UAB</w:t>
      </w:r>
      <w:r w:rsidR="00851A39">
        <w:rPr>
          <w:rFonts w:ascii="Times New Roman" w:hAnsi="Times New Roman" w:cs="Times New Roman"/>
          <w:sz w:val="24"/>
          <w:szCs w:val="24"/>
        </w:rPr>
        <w:t xml:space="preserve"> (the “Project”)</w:t>
      </w:r>
      <w:r w:rsidR="002E65DA">
        <w:rPr>
          <w:rFonts w:ascii="Times New Roman" w:hAnsi="Times New Roman" w:cs="Times New Roman"/>
          <w:sz w:val="24"/>
          <w:szCs w:val="24"/>
        </w:rPr>
        <w:t xml:space="preserve">. This Agreement </w:t>
      </w:r>
      <w:r w:rsidR="00B55D75" w:rsidRPr="00C04927">
        <w:rPr>
          <w:rFonts w:ascii="Times New Roman" w:hAnsi="Times New Roman" w:cs="Times New Roman"/>
          <w:sz w:val="24"/>
          <w:szCs w:val="24"/>
        </w:rPr>
        <w:t xml:space="preserve">is </w:t>
      </w:r>
      <w:r>
        <w:rPr>
          <w:rFonts w:ascii="Times New Roman" w:hAnsi="Times New Roman" w:cs="Times New Roman"/>
          <w:sz w:val="24"/>
          <w:szCs w:val="24"/>
        </w:rPr>
        <w:t xml:space="preserve">being </w:t>
      </w:r>
      <w:r w:rsidR="00B55D75" w:rsidRPr="00C04927">
        <w:rPr>
          <w:rFonts w:ascii="Times New Roman" w:hAnsi="Times New Roman" w:cs="Times New Roman"/>
          <w:sz w:val="24"/>
          <w:szCs w:val="24"/>
        </w:rPr>
        <w:t xml:space="preserve">entered into for the purpose of allocating between the </w:t>
      </w:r>
      <w:r>
        <w:rPr>
          <w:rFonts w:ascii="Times New Roman" w:hAnsi="Times New Roman" w:cs="Times New Roman"/>
          <w:sz w:val="24"/>
          <w:szCs w:val="24"/>
        </w:rPr>
        <w:t>P</w:t>
      </w:r>
      <w:r w:rsidR="00B55D75" w:rsidRPr="00C04927">
        <w:rPr>
          <w:rFonts w:ascii="Times New Roman" w:hAnsi="Times New Roman" w:cs="Times New Roman"/>
          <w:sz w:val="24"/>
          <w:szCs w:val="24"/>
        </w:rPr>
        <w:t xml:space="preserve">arties certain rights </w:t>
      </w:r>
      <w:r w:rsidR="002E65DA">
        <w:rPr>
          <w:rFonts w:ascii="Times New Roman" w:hAnsi="Times New Roman" w:cs="Times New Roman"/>
          <w:sz w:val="24"/>
          <w:szCs w:val="24"/>
        </w:rPr>
        <w:t xml:space="preserve">that may arise from the Project. </w:t>
      </w:r>
    </w:p>
    <w:p w14:paraId="19E35ECD" w14:textId="77777777" w:rsidR="00B55D75" w:rsidRPr="00C04927" w:rsidRDefault="00B55D75" w:rsidP="00C4710B">
      <w:pPr>
        <w:pStyle w:val="List1stLevel"/>
        <w:tabs>
          <w:tab w:val="clear" w:pos="450"/>
          <w:tab w:val="left" w:pos="720"/>
        </w:tabs>
        <w:spacing w:after="0"/>
        <w:ind w:left="720" w:hanging="720"/>
        <w:jc w:val="both"/>
        <w:rPr>
          <w:rFonts w:ascii="Times New Roman" w:hAnsi="Times New Roman" w:cs="Times New Roman"/>
          <w:b/>
          <w:bCs/>
          <w:sz w:val="24"/>
          <w:szCs w:val="24"/>
          <w:u w:val="single"/>
        </w:rPr>
      </w:pPr>
      <w:r w:rsidRPr="009040BF">
        <w:rPr>
          <w:rFonts w:ascii="Times New Roman" w:hAnsi="Times New Roman" w:cs="Times New Roman"/>
          <w:b/>
          <w:bCs/>
          <w:sz w:val="24"/>
          <w:szCs w:val="24"/>
        </w:rPr>
        <w:t>1.</w:t>
      </w:r>
      <w:r w:rsidRPr="009040BF">
        <w:rPr>
          <w:rFonts w:ascii="Times New Roman" w:hAnsi="Times New Roman" w:cs="Times New Roman"/>
          <w:b/>
          <w:bCs/>
          <w:sz w:val="24"/>
          <w:szCs w:val="24"/>
        </w:rPr>
        <w:tab/>
      </w:r>
      <w:r w:rsidR="00047CF9">
        <w:rPr>
          <w:rFonts w:ascii="Times New Roman" w:hAnsi="Times New Roman" w:cs="Times New Roman"/>
          <w:b/>
          <w:bCs/>
          <w:smallCaps/>
          <w:sz w:val="24"/>
          <w:szCs w:val="24"/>
          <w:u w:val="single"/>
        </w:rPr>
        <w:t>Applicability of T</w:t>
      </w:r>
      <w:r w:rsidRPr="00476D8A">
        <w:rPr>
          <w:rFonts w:ascii="Times New Roman" w:hAnsi="Times New Roman" w:cs="Times New Roman"/>
          <w:b/>
          <w:bCs/>
          <w:smallCaps/>
          <w:sz w:val="24"/>
          <w:szCs w:val="24"/>
          <w:u w:val="single"/>
        </w:rPr>
        <w:t>his Agreement</w:t>
      </w:r>
      <w:r w:rsidRPr="00476D8A">
        <w:rPr>
          <w:rFonts w:ascii="Times New Roman" w:hAnsi="Times New Roman" w:cs="Times New Roman"/>
          <w:b/>
          <w:bCs/>
          <w:sz w:val="24"/>
          <w:szCs w:val="24"/>
          <w:u w:val="single"/>
        </w:rPr>
        <w:t>.</w:t>
      </w:r>
    </w:p>
    <w:p w14:paraId="42B89AA4" w14:textId="77777777" w:rsidR="00B55D75" w:rsidRPr="00C04927" w:rsidRDefault="00D650E8" w:rsidP="001E67B2">
      <w:pPr>
        <w:pStyle w:val="List2ndlevel"/>
        <w:ind w:left="720" w:hanging="720"/>
        <w:jc w:val="both"/>
        <w:rPr>
          <w:rFonts w:ascii="Times New Roman" w:hAnsi="Times New Roman" w:cs="Times New Roman"/>
          <w:sz w:val="24"/>
          <w:szCs w:val="24"/>
        </w:rPr>
      </w:pPr>
      <w:r>
        <w:rPr>
          <w:rFonts w:ascii="Times New Roman" w:hAnsi="Times New Roman" w:cs="Times New Roman"/>
          <w:sz w:val="24"/>
          <w:szCs w:val="24"/>
        </w:rPr>
        <w:t xml:space="preserve">(a) </w:t>
      </w:r>
      <w:r w:rsidR="001E67B2">
        <w:rPr>
          <w:rFonts w:ascii="Times New Roman" w:hAnsi="Times New Roman" w:cs="Times New Roman"/>
          <w:sz w:val="24"/>
          <w:szCs w:val="24"/>
        </w:rPr>
        <w:tab/>
      </w:r>
      <w:r w:rsidR="00B55D75" w:rsidRPr="00C04927">
        <w:rPr>
          <w:rFonts w:ascii="Times New Roman" w:hAnsi="Times New Roman" w:cs="Times New Roman"/>
          <w:sz w:val="24"/>
          <w:szCs w:val="24"/>
        </w:rPr>
        <w:t xml:space="preserve">This Agreement shall </w:t>
      </w:r>
      <w:r w:rsidR="002E65DA">
        <w:rPr>
          <w:rFonts w:ascii="Times New Roman" w:hAnsi="Times New Roman" w:cs="Times New Roman"/>
          <w:sz w:val="24"/>
          <w:szCs w:val="24"/>
        </w:rPr>
        <w:t>apply</w:t>
      </w:r>
      <w:r w:rsidR="00B55D75" w:rsidRPr="00C04927">
        <w:rPr>
          <w:rFonts w:ascii="Times New Roman" w:hAnsi="Times New Roman" w:cs="Times New Roman"/>
          <w:sz w:val="24"/>
          <w:szCs w:val="24"/>
        </w:rPr>
        <w:t xml:space="preserve"> only to matters relating to the </w:t>
      </w:r>
      <w:r w:rsidR="0064154C">
        <w:rPr>
          <w:rFonts w:ascii="Times New Roman" w:hAnsi="Times New Roman" w:cs="Times New Roman"/>
          <w:sz w:val="24"/>
          <w:szCs w:val="24"/>
        </w:rPr>
        <w:t>Project</w:t>
      </w:r>
      <w:r w:rsidR="00B55D75" w:rsidRPr="00C04927">
        <w:rPr>
          <w:rFonts w:ascii="Times New Roman" w:hAnsi="Times New Roman" w:cs="Times New Roman"/>
          <w:sz w:val="24"/>
          <w:szCs w:val="24"/>
        </w:rPr>
        <w:t>.</w:t>
      </w:r>
    </w:p>
    <w:p w14:paraId="3F1159F3" w14:textId="77777777" w:rsidR="00B55D75" w:rsidRPr="00C04927" w:rsidRDefault="00D650E8" w:rsidP="00476D8A">
      <w:pPr>
        <w:pStyle w:val="List2ndlevel"/>
        <w:tabs>
          <w:tab w:val="left" w:pos="0"/>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(b) </w:t>
      </w:r>
      <w:r w:rsidR="001E67B2">
        <w:rPr>
          <w:rFonts w:ascii="Times New Roman" w:hAnsi="Times New Roman" w:cs="Times New Roman"/>
          <w:sz w:val="24"/>
          <w:szCs w:val="24"/>
        </w:rPr>
        <w:tab/>
      </w:r>
      <w:r w:rsidR="00B55D75" w:rsidRPr="00C04927">
        <w:rPr>
          <w:rFonts w:ascii="Times New Roman" w:hAnsi="Times New Roman" w:cs="Times New Roman"/>
          <w:sz w:val="24"/>
          <w:szCs w:val="24"/>
        </w:rPr>
        <w:t xml:space="preserve">If a funding agreement for </w:t>
      </w:r>
      <w:r w:rsidR="00CA4AF0" w:rsidRPr="00C04927">
        <w:rPr>
          <w:rFonts w:ascii="Times New Roman" w:hAnsi="Times New Roman" w:cs="Times New Roman"/>
          <w:sz w:val="24"/>
          <w:szCs w:val="24"/>
        </w:rPr>
        <w:t>the P</w:t>
      </w:r>
      <w:r w:rsidR="00B55D75" w:rsidRPr="00C04927">
        <w:rPr>
          <w:rFonts w:ascii="Times New Roman" w:hAnsi="Times New Roman" w:cs="Times New Roman"/>
          <w:sz w:val="24"/>
          <w:szCs w:val="24"/>
        </w:rPr>
        <w:t>roject is awarded to SBC, SBC will promptly provide a copy</w:t>
      </w:r>
      <w:r w:rsidR="00C04927">
        <w:rPr>
          <w:rFonts w:ascii="Times New Roman" w:hAnsi="Times New Roman" w:cs="Times New Roman"/>
          <w:sz w:val="24"/>
          <w:szCs w:val="24"/>
        </w:rPr>
        <w:t xml:space="preserve"> of </w:t>
      </w:r>
      <w:r w:rsidR="0064154C">
        <w:rPr>
          <w:rFonts w:ascii="Times New Roman" w:hAnsi="Times New Roman" w:cs="Times New Roman"/>
          <w:sz w:val="24"/>
          <w:szCs w:val="24"/>
        </w:rPr>
        <w:t>the</w:t>
      </w:r>
      <w:r w:rsidR="00C04927">
        <w:rPr>
          <w:rFonts w:ascii="Times New Roman" w:hAnsi="Times New Roman" w:cs="Times New Roman"/>
          <w:sz w:val="24"/>
          <w:szCs w:val="24"/>
        </w:rPr>
        <w:t xml:space="preserve"> funding agreement to UAB</w:t>
      </w:r>
      <w:r w:rsidR="00B55D75" w:rsidRPr="00C04927">
        <w:rPr>
          <w:rFonts w:ascii="Times New Roman" w:hAnsi="Times New Roman" w:cs="Times New Roman"/>
          <w:sz w:val="24"/>
          <w:szCs w:val="24"/>
        </w:rPr>
        <w:t>, and</w:t>
      </w:r>
      <w:r w:rsidR="00C04927">
        <w:rPr>
          <w:rFonts w:ascii="Times New Roman" w:hAnsi="Times New Roman" w:cs="Times New Roman"/>
          <w:sz w:val="24"/>
          <w:szCs w:val="24"/>
        </w:rPr>
        <w:t xml:space="preserve"> SBC will </w:t>
      </w:r>
      <w:r w:rsidR="0064154C">
        <w:rPr>
          <w:rFonts w:ascii="Times New Roman" w:hAnsi="Times New Roman" w:cs="Times New Roman"/>
          <w:sz w:val="24"/>
          <w:szCs w:val="24"/>
        </w:rPr>
        <w:t>grant</w:t>
      </w:r>
      <w:r w:rsidR="00C04927">
        <w:rPr>
          <w:rFonts w:ascii="Times New Roman" w:hAnsi="Times New Roman" w:cs="Times New Roman"/>
          <w:sz w:val="24"/>
          <w:szCs w:val="24"/>
        </w:rPr>
        <w:t xml:space="preserve"> a sub-award to UAB</w:t>
      </w:r>
      <w:r w:rsidR="00B55D75" w:rsidRPr="00C04927">
        <w:rPr>
          <w:rFonts w:ascii="Times New Roman" w:hAnsi="Times New Roman" w:cs="Times New Roman"/>
          <w:sz w:val="24"/>
          <w:szCs w:val="24"/>
        </w:rPr>
        <w:t xml:space="preserve"> in accordance with the funding agreement, the </w:t>
      </w:r>
      <w:r w:rsidR="0033098D">
        <w:rPr>
          <w:rFonts w:ascii="Times New Roman" w:hAnsi="Times New Roman" w:cs="Times New Roman"/>
          <w:sz w:val="24"/>
          <w:szCs w:val="24"/>
        </w:rPr>
        <w:t>P</w:t>
      </w:r>
      <w:r w:rsidR="00B55D75" w:rsidRPr="00C04927">
        <w:rPr>
          <w:rFonts w:ascii="Times New Roman" w:hAnsi="Times New Roman" w:cs="Times New Roman"/>
          <w:sz w:val="24"/>
          <w:szCs w:val="24"/>
        </w:rPr>
        <w:t xml:space="preserve">roposal, and </w:t>
      </w:r>
      <w:r w:rsidR="00CA4AF0" w:rsidRPr="00C04927">
        <w:rPr>
          <w:rFonts w:ascii="Times New Roman" w:hAnsi="Times New Roman" w:cs="Times New Roman"/>
          <w:sz w:val="24"/>
          <w:szCs w:val="24"/>
        </w:rPr>
        <w:t>th</w:t>
      </w:r>
      <w:r w:rsidR="0064154C">
        <w:rPr>
          <w:rFonts w:ascii="Times New Roman" w:hAnsi="Times New Roman" w:cs="Times New Roman"/>
          <w:sz w:val="24"/>
          <w:szCs w:val="24"/>
        </w:rPr>
        <w:t>is</w:t>
      </w:r>
      <w:r w:rsidR="00CA4AF0" w:rsidRPr="00C04927">
        <w:rPr>
          <w:rFonts w:ascii="Times New Roman" w:hAnsi="Times New Roman" w:cs="Times New Roman"/>
          <w:sz w:val="24"/>
          <w:szCs w:val="24"/>
        </w:rPr>
        <w:t xml:space="preserve"> </w:t>
      </w:r>
      <w:r w:rsidR="00B55D75" w:rsidRPr="00C04927">
        <w:rPr>
          <w:rFonts w:ascii="Times New Roman" w:hAnsi="Times New Roman" w:cs="Times New Roman"/>
          <w:sz w:val="24"/>
          <w:szCs w:val="24"/>
        </w:rPr>
        <w:t xml:space="preserve">Agreement. If the terms of </w:t>
      </w:r>
      <w:r w:rsidR="0064154C">
        <w:rPr>
          <w:rFonts w:ascii="Times New Roman" w:hAnsi="Times New Roman" w:cs="Times New Roman"/>
          <w:sz w:val="24"/>
          <w:szCs w:val="24"/>
        </w:rPr>
        <w:t>the</w:t>
      </w:r>
      <w:r w:rsidR="00B55D75" w:rsidRPr="00C04927">
        <w:rPr>
          <w:rFonts w:ascii="Times New Roman" w:hAnsi="Times New Roman" w:cs="Times New Roman"/>
          <w:sz w:val="24"/>
          <w:szCs w:val="24"/>
        </w:rPr>
        <w:t xml:space="preserve"> funding agreement </w:t>
      </w:r>
      <w:r w:rsidR="002E65DA">
        <w:rPr>
          <w:rFonts w:ascii="Times New Roman" w:hAnsi="Times New Roman" w:cs="Times New Roman"/>
          <w:sz w:val="24"/>
          <w:szCs w:val="24"/>
        </w:rPr>
        <w:t>are</w:t>
      </w:r>
      <w:r w:rsidR="00B55D75" w:rsidRPr="00C04927">
        <w:rPr>
          <w:rFonts w:ascii="Times New Roman" w:hAnsi="Times New Roman" w:cs="Times New Roman"/>
          <w:sz w:val="24"/>
          <w:szCs w:val="24"/>
        </w:rPr>
        <w:t xml:space="preserve"> inconsistent with the provisions of </w:t>
      </w:r>
      <w:r w:rsidR="00CA4AF0" w:rsidRPr="00C04927">
        <w:rPr>
          <w:rFonts w:ascii="Times New Roman" w:hAnsi="Times New Roman" w:cs="Times New Roman"/>
          <w:sz w:val="24"/>
          <w:szCs w:val="24"/>
        </w:rPr>
        <w:t>th</w:t>
      </w:r>
      <w:r w:rsidR="0064154C">
        <w:rPr>
          <w:rFonts w:ascii="Times New Roman" w:hAnsi="Times New Roman" w:cs="Times New Roman"/>
          <w:sz w:val="24"/>
          <w:szCs w:val="24"/>
        </w:rPr>
        <w:t>is</w:t>
      </w:r>
      <w:r w:rsidR="00CA4AF0" w:rsidRPr="00C04927">
        <w:rPr>
          <w:rFonts w:ascii="Times New Roman" w:hAnsi="Times New Roman" w:cs="Times New Roman"/>
          <w:sz w:val="24"/>
          <w:szCs w:val="24"/>
        </w:rPr>
        <w:t xml:space="preserve"> </w:t>
      </w:r>
      <w:r w:rsidR="00B55D75" w:rsidRPr="00C04927">
        <w:rPr>
          <w:rFonts w:ascii="Times New Roman" w:hAnsi="Times New Roman" w:cs="Times New Roman"/>
          <w:sz w:val="24"/>
          <w:szCs w:val="24"/>
        </w:rPr>
        <w:t xml:space="preserve">Agreement, the </w:t>
      </w:r>
      <w:r w:rsidR="0064154C">
        <w:rPr>
          <w:rFonts w:ascii="Times New Roman" w:hAnsi="Times New Roman" w:cs="Times New Roman"/>
          <w:sz w:val="24"/>
          <w:szCs w:val="24"/>
        </w:rPr>
        <w:t>P</w:t>
      </w:r>
      <w:r w:rsidR="00B55D75" w:rsidRPr="00C04927">
        <w:rPr>
          <w:rFonts w:ascii="Times New Roman" w:hAnsi="Times New Roman" w:cs="Times New Roman"/>
          <w:sz w:val="24"/>
          <w:szCs w:val="24"/>
        </w:rPr>
        <w:t xml:space="preserve">arties will attempt in good faith to resolve any such inconsistencies. However, if </w:t>
      </w:r>
      <w:r w:rsidR="002E65DA">
        <w:rPr>
          <w:rFonts w:ascii="Times New Roman" w:hAnsi="Times New Roman" w:cs="Times New Roman"/>
          <w:sz w:val="24"/>
          <w:szCs w:val="24"/>
        </w:rPr>
        <w:t xml:space="preserve">the Parties cannot resolve the inconsistencies </w:t>
      </w:r>
      <w:r w:rsidR="00B55D75" w:rsidRPr="00C04927">
        <w:rPr>
          <w:rFonts w:ascii="Times New Roman" w:hAnsi="Times New Roman" w:cs="Times New Roman"/>
          <w:sz w:val="24"/>
          <w:szCs w:val="24"/>
        </w:rPr>
        <w:t>within a reasonable period,</w:t>
      </w:r>
      <w:r w:rsidR="002E65DA">
        <w:rPr>
          <w:rFonts w:ascii="Times New Roman" w:hAnsi="Times New Roman" w:cs="Times New Roman"/>
          <w:sz w:val="24"/>
          <w:szCs w:val="24"/>
        </w:rPr>
        <w:t xml:space="preserve"> but in any event, no later than </w:t>
      </w:r>
      <w:r w:rsidR="001E67B2">
        <w:rPr>
          <w:rFonts w:ascii="Times New Roman" w:hAnsi="Times New Roman" w:cs="Times New Roman"/>
          <w:sz w:val="24"/>
          <w:szCs w:val="24"/>
        </w:rPr>
        <w:t>s</w:t>
      </w:r>
      <w:r w:rsidR="002E65DA">
        <w:rPr>
          <w:rFonts w:ascii="Times New Roman" w:hAnsi="Times New Roman" w:cs="Times New Roman"/>
          <w:sz w:val="24"/>
          <w:szCs w:val="24"/>
        </w:rPr>
        <w:t>ixty 60) days after SBC notifie</w:t>
      </w:r>
      <w:r w:rsidR="00C82C0F">
        <w:rPr>
          <w:rFonts w:ascii="Times New Roman" w:hAnsi="Times New Roman" w:cs="Times New Roman"/>
          <w:sz w:val="24"/>
          <w:szCs w:val="24"/>
        </w:rPr>
        <w:t xml:space="preserve">s UAB </w:t>
      </w:r>
      <w:r w:rsidR="002E65DA">
        <w:rPr>
          <w:rFonts w:ascii="Times New Roman" w:hAnsi="Times New Roman" w:cs="Times New Roman"/>
          <w:sz w:val="24"/>
          <w:szCs w:val="24"/>
        </w:rPr>
        <w:t>that a funding agreement has been awarded,</w:t>
      </w:r>
      <w:r w:rsidR="00B55D75" w:rsidRPr="00C04927">
        <w:rPr>
          <w:rFonts w:ascii="Times New Roman" w:hAnsi="Times New Roman" w:cs="Times New Roman"/>
          <w:sz w:val="24"/>
          <w:szCs w:val="24"/>
        </w:rPr>
        <w:t xml:space="preserve"> </w:t>
      </w:r>
      <w:r w:rsidR="001E67B2">
        <w:rPr>
          <w:rFonts w:ascii="Times New Roman" w:hAnsi="Times New Roman" w:cs="Times New Roman"/>
          <w:sz w:val="24"/>
          <w:szCs w:val="24"/>
        </w:rPr>
        <w:t xml:space="preserve">neither Party shall be obligated to issue/accept the sub-award. </w:t>
      </w:r>
      <w:r w:rsidR="00B55D75" w:rsidRPr="00C04927">
        <w:rPr>
          <w:rFonts w:ascii="Times New Roman" w:hAnsi="Times New Roman" w:cs="Times New Roman"/>
          <w:sz w:val="24"/>
          <w:szCs w:val="24"/>
        </w:rPr>
        <w:t xml:space="preserve"> If a subaward i</w:t>
      </w:r>
      <w:r w:rsidR="00C04927">
        <w:rPr>
          <w:rFonts w:ascii="Times New Roman" w:hAnsi="Times New Roman" w:cs="Times New Roman"/>
          <w:sz w:val="24"/>
          <w:szCs w:val="24"/>
        </w:rPr>
        <w:t>s made by SBC and accepted by UAB</w:t>
      </w:r>
      <w:r w:rsidR="00B55D75" w:rsidRPr="00C04927">
        <w:rPr>
          <w:rFonts w:ascii="Times New Roman" w:hAnsi="Times New Roman" w:cs="Times New Roman"/>
          <w:sz w:val="24"/>
          <w:szCs w:val="24"/>
        </w:rPr>
        <w:t xml:space="preserve">, this Agreement shall </w:t>
      </w:r>
      <w:r w:rsidR="00AD3F2D">
        <w:rPr>
          <w:rFonts w:ascii="Times New Roman" w:hAnsi="Times New Roman" w:cs="Times New Roman"/>
          <w:sz w:val="24"/>
          <w:szCs w:val="24"/>
        </w:rPr>
        <w:t>take precedence with respect to intellectual property-related matters, and the subaward shall take precedence with respect to all other matters</w:t>
      </w:r>
      <w:r w:rsidR="00B55D75" w:rsidRPr="00C04927">
        <w:rPr>
          <w:rFonts w:ascii="Times New Roman" w:hAnsi="Times New Roman" w:cs="Times New Roman"/>
          <w:sz w:val="24"/>
          <w:szCs w:val="24"/>
        </w:rPr>
        <w:t>.</w:t>
      </w:r>
    </w:p>
    <w:p w14:paraId="17B486FD" w14:textId="77777777" w:rsidR="00B55D75" w:rsidRPr="00C04927" w:rsidRDefault="00D650E8" w:rsidP="001E67B2">
      <w:pPr>
        <w:pStyle w:val="List2ndlevel"/>
        <w:tabs>
          <w:tab w:val="clear" w:pos="810"/>
          <w:tab w:val="left" w:pos="720"/>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(c) </w:t>
      </w:r>
      <w:r w:rsidR="001E67B2">
        <w:rPr>
          <w:rFonts w:ascii="Times New Roman" w:hAnsi="Times New Roman" w:cs="Times New Roman"/>
          <w:sz w:val="24"/>
          <w:szCs w:val="24"/>
        </w:rPr>
        <w:tab/>
      </w:r>
      <w:r w:rsidR="00B55D75" w:rsidRPr="00C04927">
        <w:rPr>
          <w:rFonts w:ascii="Times New Roman" w:hAnsi="Times New Roman" w:cs="Times New Roman"/>
          <w:sz w:val="24"/>
          <w:szCs w:val="24"/>
        </w:rPr>
        <w:t>The provisions of this Agreement shall apply to any and all consultants, subcontractors, independent contractors, or other individuals employed by SB</w:t>
      </w:r>
      <w:r w:rsidR="00C04927">
        <w:rPr>
          <w:rFonts w:ascii="Times New Roman" w:hAnsi="Times New Roman" w:cs="Times New Roman"/>
          <w:sz w:val="24"/>
          <w:szCs w:val="24"/>
        </w:rPr>
        <w:t>C or UAB</w:t>
      </w:r>
      <w:r w:rsidR="00B55D75" w:rsidRPr="00C04927">
        <w:rPr>
          <w:rFonts w:ascii="Times New Roman" w:hAnsi="Times New Roman" w:cs="Times New Roman"/>
          <w:sz w:val="24"/>
          <w:szCs w:val="24"/>
        </w:rPr>
        <w:t xml:space="preserve"> for the purposes of </w:t>
      </w:r>
      <w:r w:rsidR="002829AE" w:rsidRPr="00C04927">
        <w:rPr>
          <w:rFonts w:ascii="Times New Roman" w:hAnsi="Times New Roman" w:cs="Times New Roman"/>
          <w:sz w:val="24"/>
          <w:szCs w:val="24"/>
        </w:rPr>
        <w:t>the Project</w:t>
      </w:r>
      <w:r w:rsidR="0033098D">
        <w:rPr>
          <w:rFonts w:ascii="Times New Roman" w:hAnsi="Times New Roman" w:cs="Times New Roman"/>
          <w:sz w:val="24"/>
          <w:szCs w:val="24"/>
        </w:rPr>
        <w:t>.</w:t>
      </w:r>
      <w:r w:rsidR="002829AE" w:rsidRPr="00C04927">
        <w:rPr>
          <w:rFonts w:ascii="Times New Roman" w:hAnsi="Times New Roman" w:cs="Times New Roman"/>
          <w:sz w:val="24"/>
          <w:szCs w:val="24"/>
        </w:rPr>
        <w:t xml:space="preserve"> </w:t>
      </w:r>
    </w:p>
    <w:p w14:paraId="03AB44DF" w14:textId="77777777" w:rsidR="00C4710B" w:rsidRDefault="00B55D75" w:rsidP="00C4710B">
      <w:pPr>
        <w:pStyle w:val="List1stLevel"/>
        <w:tabs>
          <w:tab w:val="clear" w:pos="450"/>
          <w:tab w:val="left" w:pos="0"/>
        </w:tabs>
        <w:spacing w:after="0"/>
        <w:ind w:left="0" w:firstLine="0"/>
        <w:jc w:val="both"/>
        <w:rPr>
          <w:rFonts w:ascii="Times New Roman" w:eastAsia="Times" w:hAnsi="Times New Roman" w:cs="Times New Roman"/>
          <w:sz w:val="24"/>
          <w:szCs w:val="24"/>
        </w:rPr>
      </w:pPr>
      <w:r w:rsidRPr="009040BF">
        <w:rPr>
          <w:rFonts w:ascii="Times New Roman" w:hAnsi="Times New Roman" w:cs="Times New Roman"/>
          <w:b/>
          <w:bCs/>
          <w:sz w:val="24"/>
          <w:szCs w:val="24"/>
        </w:rPr>
        <w:t>2.</w:t>
      </w:r>
      <w:r w:rsidRPr="009040BF">
        <w:rPr>
          <w:rFonts w:ascii="Times New Roman" w:hAnsi="Times New Roman" w:cs="Times New Roman"/>
          <w:b/>
          <w:bCs/>
          <w:sz w:val="24"/>
          <w:szCs w:val="24"/>
        </w:rPr>
        <w:tab/>
      </w:r>
      <w:r w:rsidR="00476D8A" w:rsidRPr="00476D8A">
        <w:rPr>
          <w:rFonts w:ascii="Times New Roman Bold" w:hAnsi="Times New Roman Bold" w:cs="Times New Roman"/>
          <w:b/>
          <w:bCs/>
          <w:smallCaps/>
          <w:sz w:val="24"/>
          <w:szCs w:val="24"/>
          <w:u w:val="single"/>
        </w:rPr>
        <w:t>Ownership and Use of Data</w:t>
      </w:r>
      <w:r w:rsidR="00476D8A" w:rsidRPr="00476D8A">
        <w:rPr>
          <w:rFonts w:ascii="Times New Roman" w:hAnsi="Times New Roman" w:cs="Times New Roman"/>
          <w:b/>
          <w:bCs/>
          <w:sz w:val="24"/>
          <w:szCs w:val="24"/>
          <w:u w:val="single"/>
        </w:rPr>
        <w:t>.</w:t>
      </w:r>
      <w:r w:rsidR="00476D8A" w:rsidRPr="00476D8A">
        <w:rPr>
          <w:rFonts w:ascii="Times New Roman" w:hAnsi="Times New Roman" w:cs="Times New Roman"/>
          <w:sz w:val="24"/>
          <w:szCs w:val="24"/>
        </w:rPr>
        <w:t xml:space="preserve"> </w:t>
      </w:r>
      <w:r w:rsidR="00476D8A" w:rsidRPr="00476D8A">
        <w:rPr>
          <w:rFonts w:ascii="Times New Roman" w:eastAsia="Times" w:hAnsi="Times New Roman" w:cs="Times New Roman"/>
          <w:sz w:val="24"/>
          <w:szCs w:val="24"/>
        </w:rPr>
        <w:t xml:space="preserve"> </w:t>
      </w:r>
    </w:p>
    <w:p w14:paraId="5C7DD1E3" w14:textId="77777777" w:rsidR="00B55D75" w:rsidRDefault="00476D8A" w:rsidP="00C4710B">
      <w:pPr>
        <w:pStyle w:val="List1stLevel"/>
        <w:tabs>
          <w:tab w:val="clear" w:pos="450"/>
          <w:tab w:val="left" w:pos="0"/>
        </w:tabs>
        <w:ind w:left="0" w:firstLine="0"/>
        <w:jc w:val="both"/>
        <w:rPr>
          <w:rFonts w:ascii="Times New Roman" w:hAnsi="Times New Roman" w:cs="Times New Roman"/>
          <w:sz w:val="24"/>
          <w:szCs w:val="24"/>
        </w:rPr>
      </w:pPr>
      <w:r w:rsidRPr="00476D8A">
        <w:rPr>
          <w:rFonts w:ascii="Times New Roman" w:eastAsia="Times" w:hAnsi="Times New Roman" w:cs="Times New Roman"/>
          <w:sz w:val="24"/>
          <w:szCs w:val="24"/>
        </w:rPr>
        <w:t>Each of SBC and UAB</w:t>
      </w:r>
      <w:r w:rsidRPr="00476D8A">
        <w:rPr>
          <w:rFonts w:ascii="Times New Roman" w:hAnsi="Times New Roman" w:cs="Times New Roman"/>
          <w:sz w:val="24"/>
          <w:szCs w:val="24"/>
        </w:rPr>
        <w:t xml:space="preserve"> </w:t>
      </w:r>
      <w:r w:rsidRPr="00476D8A">
        <w:rPr>
          <w:rFonts w:ascii="Times New Roman" w:eastAsia="Times" w:hAnsi="Times New Roman" w:cs="Times New Roman"/>
          <w:sz w:val="24"/>
          <w:szCs w:val="24"/>
        </w:rPr>
        <w:t xml:space="preserve">shall retain exclusive ownership of all </w:t>
      </w:r>
      <w:r>
        <w:rPr>
          <w:rFonts w:ascii="Times New Roman" w:eastAsia="Times" w:hAnsi="Times New Roman" w:cs="Times New Roman"/>
          <w:sz w:val="24"/>
          <w:szCs w:val="24"/>
        </w:rPr>
        <w:t xml:space="preserve">data </w:t>
      </w:r>
      <w:r w:rsidRPr="00476D8A">
        <w:rPr>
          <w:rFonts w:ascii="Times New Roman" w:eastAsia="Times" w:hAnsi="Times New Roman" w:cs="Times New Roman"/>
          <w:sz w:val="24"/>
          <w:szCs w:val="24"/>
        </w:rPr>
        <w:t>generated by it during the performance of the Project</w:t>
      </w:r>
      <w:r w:rsidR="00DE749B">
        <w:rPr>
          <w:rFonts w:ascii="Times New Roman" w:eastAsia="Times" w:hAnsi="Times New Roman" w:cs="Times New Roman"/>
          <w:sz w:val="24"/>
          <w:szCs w:val="24"/>
        </w:rPr>
        <w:t xml:space="preserve"> (“Project Data”)</w:t>
      </w:r>
      <w:r w:rsidRPr="00476D8A">
        <w:rPr>
          <w:rFonts w:ascii="Times New Roman" w:eastAsia="Times" w:hAnsi="Times New Roman" w:cs="Times New Roman"/>
          <w:sz w:val="24"/>
          <w:szCs w:val="24"/>
        </w:rPr>
        <w:t xml:space="preserve">. Notwithstanding the above, each of SBC and UAB may use the </w:t>
      </w:r>
      <w:r w:rsidR="00DE749B">
        <w:rPr>
          <w:rFonts w:ascii="Times New Roman" w:eastAsia="Times" w:hAnsi="Times New Roman" w:cs="Times New Roman"/>
          <w:sz w:val="24"/>
          <w:szCs w:val="24"/>
        </w:rPr>
        <w:t>Project Data</w:t>
      </w:r>
      <w:r w:rsidR="00DE749B" w:rsidRPr="00476D8A">
        <w:rPr>
          <w:rFonts w:ascii="Times New Roman" w:eastAsia="Times" w:hAnsi="Times New Roman" w:cs="Times New Roman"/>
          <w:sz w:val="24"/>
          <w:szCs w:val="24"/>
        </w:rPr>
        <w:t xml:space="preserve"> </w:t>
      </w:r>
      <w:r w:rsidRPr="00476D8A">
        <w:rPr>
          <w:rFonts w:ascii="Times New Roman" w:eastAsia="Times" w:hAnsi="Times New Roman" w:cs="Times New Roman"/>
          <w:sz w:val="24"/>
          <w:szCs w:val="24"/>
        </w:rPr>
        <w:t>of the other on a non-</w:t>
      </w:r>
      <w:r w:rsidRPr="00476D8A">
        <w:rPr>
          <w:rFonts w:ascii="Times New Roman" w:hAnsi="Times New Roman" w:cs="Times New Roman"/>
          <w:sz w:val="24"/>
          <w:szCs w:val="24"/>
        </w:rPr>
        <w:t xml:space="preserve">exclusive basis and without further compensation solely in connection with the performance of its obligations in the Project, including inclusion in project reports to the Funding Agency and additional proposals for continued funding of the Project through additional phases. In addition, </w:t>
      </w:r>
      <w:r>
        <w:rPr>
          <w:rFonts w:ascii="Times New Roman" w:hAnsi="Times New Roman" w:cs="Times New Roman"/>
          <w:sz w:val="24"/>
          <w:szCs w:val="24"/>
        </w:rPr>
        <w:t>the Parties</w:t>
      </w:r>
      <w:r w:rsidRPr="00476D8A">
        <w:rPr>
          <w:rFonts w:ascii="Times New Roman" w:hAnsi="Times New Roman" w:cs="Times New Roman"/>
          <w:sz w:val="24"/>
          <w:szCs w:val="24"/>
        </w:rPr>
        <w:t xml:space="preserve"> may use </w:t>
      </w:r>
      <w:r w:rsidR="00DE749B">
        <w:rPr>
          <w:rFonts w:ascii="Times New Roman" w:hAnsi="Times New Roman" w:cs="Times New Roman"/>
          <w:sz w:val="24"/>
          <w:szCs w:val="24"/>
        </w:rPr>
        <w:t>Project Data</w:t>
      </w:r>
      <w:r w:rsidR="00DE749B" w:rsidRPr="00476D8A">
        <w:rPr>
          <w:rFonts w:ascii="Times New Roman" w:hAnsi="Times New Roman" w:cs="Times New Roman"/>
          <w:sz w:val="24"/>
          <w:szCs w:val="24"/>
        </w:rPr>
        <w:t xml:space="preserve"> </w:t>
      </w:r>
      <w:r w:rsidRPr="00476D8A">
        <w:rPr>
          <w:rFonts w:ascii="Times New Roman" w:hAnsi="Times New Roman" w:cs="Times New Roman"/>
          <w:sz w:val="24"/>
          <w:szCs w:val="24"/>
        </w:rPr>
        <w:t xml:space="preserve">in any patent application required to be filed on </w:t>
      </w:r>
      <w:r>
        <w:rPr>
          <w:rFonts w:ascii="Times New Roman" w:hAnsi="Times New Roman" w:cs="Times New Roman"/>
          <w:sz w:val="24"/>
          <w:szCs w:val="24"/>
        </w:rPr>
        <w:t>Project</w:t>
      </w:r>
      <w:r w:rsidRPr="00476D8A">
        <w:rPr>
          <w:rFonts w:ascii="Times New Roman" w:hAnsi="Times New Roman" w:cs="Times New Roman"/>
          <w:sz w:val="24"/>
          <w:szCs w:val="24"/>
        </w:rPr>
        <w:t xml:space="preserve"> Intellectual Property</w:t>
      </w:r>
      <w:r>
        <w:rPr>
          <w:rFonts w:ascii="Times New Roman" w:hAnsi="Times New Roman" w:cs="Times New Roman"/>
          <w:sz w:val="24"/>
          <w:szCs w:val="24"/>
        </w:rPr>
        <w:t>.</w:t>
      </w:r>
    </w:p>
    <w:p w14:paraId="61E9D81D" w14:textId="77777777" w:rsidR="00B55D75" w:rsidRPr="00C04927" w:rsidRDefault="00476D8A" w:rsidP="0017130A">
      <w:pPr>
        <w:pStyle w:val="List1stLevel"/>
        <w:keepNext/>
        <w:tabs>
          <w:tab w:val="clear" w:pos="450"/>
          <w:tab w:val="left" w:pos="720"/>
        </w:tabs>
        <w:spacing w:after="0"/>
        <w:ind w:left="720" w:hanging="720"/>
        <w:jc w:val="both"/>
        <w:rPr>
          <w:rFonts w:ascii="Times New Roman" w:hAnsi="Times New Roman" w:cs="Times New Roman"/>
          <w:b/>
          <w:bCs/>
          <w:sz w:val="24"/>
          <w:szCs w:val="24"/>
          <w:u w:val="single"/>
        </w:rPr>
      </w:pPr>
      <w:r>
        <w:rPr>
          <w:rFonts w:ascii="Times New Roman" w:hAnsi="Times New Roman" w:cs="Times New Roman"/>
          <w:b/>
          <w:bCs/>
          <w:sz w:val="24"/>
          <w:szCs w:val="24"/>
        </w:rPr>
        <w:lastRenderedPageBreak/>
        <w:t>3.</w:t>
      </w:r>
      <w:r w:rsidR="00C4710B">
        <w:rPr>
          <w:rFonts w:ascii="Times New Roman" w:hAnsi="Times New Roman" w:cs="Times New Roman"/>
          <w:b/>
          <w:bCs/>
          <w:sz w:val="24"/>
          <w:szCs w:val="24"/>
        </w:rPr>
        <w:tab/>
      </w:r>
      <w:r w:rsidR="00B55D75" w:rsidRPr="001E67B2">
        <w:rPr>
          <w:rFonts w:ascii="Times New Roman" w:hAnsi="Times New Roman" w:cs="Times New Roman"/>
          <w:b/>
          <w:bCs/>
          <w:smallCaps/>
          <w:sz w:val="24"/>
          <w:szCs w:val="24"/>
          <w:u w:val="single"/>
        </w:rPr>
        <w:t>Intellectual Property.</w:t>
      </w:r>
    </w:p>
    <w:p w14:paraId="6314CAE4" w14:textId="77777777" w:rsidR="00530CC1" w:rsidRPr="003D4CCE" w:rsidRDefault="00D650E8" w:rsidP="0017130A">
      <w:pPr>
        <w:keepNext/>
        <w:jc w:val="both"/>
        <w:rPr>
          <w:sz w:val="22"/>
          <w:szCs w:val="22"/>
        </w:rPr>
      </w:pPr>
      <w:r>
        <w:rPr>
          <w:rFonts w:ascii="Times New Roman" w:hAnsi="Times New Roman" w:cs="Times New Roman"/>
          <w:sz w:val="24"/>
          <w:szCs w:val="24"/>
        </w:rPr>
        <w:t xml:space="preserve">(a) </w:t>
      </w:r>
      <w:r w:rsidR="001E67B2">
        <w:rPr>
          <w:rFonts w:ascii="Times New Roman" w:hAnsi="Times New Roman" w:cs="Times New Roman"/>
          <w:sz w:val="24"/>
          <w:szCs w:val="24"/>
        </w:rPr>
        <w:tab/>
      </w:r>
      <w:r w:rsidR="00530CC1">
        <w:rPr>
          <w:rFonts w:ascii="Times New Roman" w:hAnsi="Times New Roman" w:cs="Times New Roman"/>
          <w:sz w:val="24"/>
          <w:szCs w:val="24"/>
        </w:rPr>
        <w:t xml:space="preserve">For purposes of this Agreement, </w:t>
      </w:r>
      <w:r w:rsidR="00B55D75" w:rsidRPr="00C04927">
        <w:rPr>
          <w:rFonts w:ascii="Times New Roman" w:hAnsi="Times New Roman" w:cs="Times New Roman"/>
          <w:sz w:val="24"/>
          <w:szCs w:val="24"/>
        </w:rPr>
        <w:t>“Project Intellectual Property” means the legal rights relating to inventions (including Subject Inventions</w:t>
      </w:r>
      <w:r w:rsidR="00DE749B">
        <w:rPr>
          <w:rFonts w:ascii="Times New Roman" w:hAnsi="Times New Roman" w:cs="Times New Roman"/>
          <w:sz w:val="24"/>
          <w:szCs w:val="24"/>
        </w:rPr>
        <w:t>,</w:t>
      </w:r>
      <w:r w:rsidR="00B55D75" w:rsidRPr="00C04927">
        <w:rPr>
          <w:rFonts w:ascii="Times New Roman" w:hAnsi="Times New Roman" w:cs="Times New Roman"/>
          <w:sz w:val="24"/>
          <w:szCs w:val="24"/>
        </w:rPr>
        <w:t xml:space="preserve"> as defined in 37 CFR 401), patent applications, patents, copyrights, trademarks, mask works, trade secrets, and any other legally protectable information, including computer software, first made or generated during the performance of th</w:t>
      </w:r>
      <w:r w:rsidR="00CA4AF0" w:rsidRPr="00C04927">
        <w:rPr>
          <w:rFonts w:ascii="Times New Roman" w:hAnsi="Times New Roman" w:cs="Times New Roman"/>
          <w:sz w:val="24"/>
          <w:szCs w:val="24"/>
        </w:rPr>
        <w:t>e</w:t>
      </w:r>
      <w:r w:rsidR="00B55D75" w:rsidRPr="00C04927">
        <w:rPr>
          <w:rFonts w:ascii="Times New Roman" w:hAnsi="Times New Roman" w:cs="Times New Roman"/>
          <w:sz w:val="24"/>
          <w:szCs w:val="24"/>
        </w:rPr>
        <w:t xml:space="preserve"> </w:t>
      </w:r>
      <w:r w:rsidR="001E67B2">
        <w:rPr>
          <w:rFonts w:ascii="Times New Roman" w:hAnsi="Times New Roman" w:cs="Times New Roman"/>
          <w:sz w:val="24"/>
          <w:szCs w:val="24"/>
        </w:rPr>
        <w:t>Project</w:t>
      </w:r>
      <w:r w:rsidR="00B55D75" w:rsidRPr="00C04927">
        <w:rPr>
          <w:rFonts w:ascii="Times New Roman" w:hAnsi="Times New Roman" w:cs="Times New Roman"/>
          <w:sz w:val="24"/>
          <w:szCs w:val="24"/>
        </w:rPr>
        <w:t>.</w:t>
      </w:r>
      <w:r w:rsidR="00530CC1">
        <w:rPr>
          <w:rFonts w:ascii="Times New Roman" w:hAnsi="Times New Roman" w:cs="Times New Roman"/>
          <w:sz w:val="24"/>
          <w:szCs w:val="24"/>
        </w:rPr>
        <w:t xml:space="preserve"> For the purposes of this Agreement, “Pre-Existing Intellectual Property” means all i</w:t>
      </w:r>
      <w:r w:rsidR="00530CC1" w:rsidRPr="00530CC1">
        <w:rPr>
          <w:rFonts w:ascii="Times New Roman" w:hAnsi="Times New Roman" w:cs="Times New Roman"/>
          <w:sz w:val="24"/>
          <w:szCs w:val="24"/>
        </w:rPr>
        <w:t>nventions, discoveries, and works of authorship and all rights existing therein that exist under patent law, copyright law, trade secret law, trademark law and unfair competition law in any jurisdiction</w:t>
      </w:r>
      <w:r w:rsidR="00530CC1">
        <w:rPr>
          <w:rFonts w:ascii="Times New Roman" w:hAnsi="Times New Roman" w:cs="Times New Roman"/>
          <w:sz w:val="24"/>
          <w:szCs w:val="24"/>
        </w:rPr>
        <w:t xml:space="preserve"> owned by a Party and existing prior to the Effective Date of this Agreement.</w:t>
      </w:r>
    </w:p>
    <w:p w14:paraId="2FB87E6C" w14:textId="77777777" w:rsidR="00530CC1" w:rsidRDefault="00D650E8" w:rsidP="00B05E99">
      <w:pPr>
        <w:pStyle w:val="List2ndlevel"/>
        <w:ind w:left="0" w:firstLine="0"/>
        <w:jc w:val="both"/>
        <w:rPr>
          <w:rFonts w:ascii="Times New Roman" w:hAnsi="Times New Roman" w:cs="Times New Roman"/>
          <w:sz w:val="24"/>
          <w:szCs w:val="24"/>
        </w:rPr>
      </w:pPr>
      <w:r>
        <w:rPr>
          <w:rFonts w:ascii="Times New Roman" w:hAnsi="Times New Roman" w:cs="Times New Roman"/>
          <w:sz w:val="24"/>
          <w:szCs w:val="24"/>
        </w:rPr>
        <w:t xml:space="preserve">(b) </w:t>
      </w:r>
      <w:r w:rsidR="001E67B2">
        <w:rPr>
          <w:rFonts w:ascii="Times New Roman" w:hAnsi="Times New Roman" w:cs="Times New Roman"/>
          <w:sz w:val="24"/>
          <w:szCs w:val="24"/>
        </w:rPr>
        <w:tab/>
      </w:r>
      <w:r w:rsidR="00530CC1" w:rsidRPr="00C4710B">
        <w:rPr>
          <w:rFonts w:ascii="Times New Roman" w:hAnsi="Times New Roman" w:cs="Times New Roman"/>
          <w:sz w:val="24"/>
          <w:szCs w:val="24"/>
          <w:u w:val="single"/>
        </w:rPr>
        <w:t xml:space="preserve">Ownership </w:t>
      </w:r>
      <w:r w:rsidR="00530CC1" w:rsidRPr="00D22F04">
        <w:rPr>
          <w:rFonts w:ascii="Times New Roman" w:hAnsi="Times New Roman" w:cs="Times New Roman"/>
          <w:sz w:val="24"/>
          <w:szCs w:val="24"/>
          <w:u w:val="single"/>
        </w:rPr>
        <w:t>of P</w:t>
      </w:r>
      <w:r w:rsidR="00530CC1">
        <w:rPr>
          <w:rFonts w:ascii="Times New Roman" w:hAnsi="Times New Roman" w:cs="Times New Roman"/>
          <w:sz w:val="24"/>
          <w:szCs w:val="24"/>
          <w:u w:val="single"/>
        </w:rPr>
        <w:t>roject Intellectual Property.</w:t>
      </w:r>
      <w:r w:rsidR="00530CC1" w:rsidRPr="00C4710B">
        <w:rPr>
          <w:rFonts w:ascii="Times New Roman" w:hAnsi="Times New Roman" w:cs="Times New Roman"/>
          <w:sz w:val="24"/>
          <w:szCs w:val="24"/>
        </w:rPr>
        <w:t xml:space="preserve">  </w:t>
      </w:r>
      <w:r w:rsidR="00DE749B">
        <w:rPr>
          <w:rFonts w:ascii="Times New Roman" w:hAnsi="Times New Roman" w:cs="Times New Roman"/>
          <w:sz w:val="24"/>
          <w:szCs w:val="24"/>
        </w:rPr>
        <w:t xml:space="preserve">Subject to any rights </w:t>
      </w:r>
      <w:r w:rsidR="006C143E">
        <w:rPr>
          <w:rFonts w:ascii="Times New Roman" w:hAnsi="Times New Roman" w:cs="Times New Roman"/>
          <w:sz w:val="24"/>
          <w:szCs w:val="24"/>
        </w:rPr>
        <w:t>granted to</w:t>
      </w:r>
      <w:r w:rsidR="00DE749B">
        <w:rPr>
          <w:rFonts w:ascii="Times New Roman" w:hAnsi="Times New Roman" w:cs="Times New Roman"/>
          <w:sz w:val="24"/>
          <w:szCs w:val="24"/>
        </w:rPr>
        <w:t xml:space="preserve"> the United S</w:t>
      </w:r>
      <w:r w:rsidR="00E55CC5">
        <w:rPr>
          <w:rFonts w:ascii="Times New Roman" w:hAnsi="Times New Roman" w:cs="Times New Roman"/>
          <w:sz w:val="24"/>
          <w:szCs w:val="24"/>
        </w:rPr>
        <w:t>tates G</w:t>
      </w:r>
      <w:r w:rsidR="00DE749B">
        <w:rPr>
          <w:rFonts w:ascii="Times New Roman" w:hAnsi="Times New Roman" w:cs="Times New Roman"/>
          <w:sz w:val="24"/>
          <w:szCs w:val="24"/>
        </w:rPr>
        <w:t xml:space="preserve">overnment, </w:t>
      </w:r>
      <w:r w:rsidR="00530CC1" w:rsidRPr="00C04927">
        <w:rPr>
          <w:rFonts w:ascii="Times New Roman" w:hAnsi="Times New Roman" w:cs="Times New Roman"/>
          <w:sz w:val="24"/>
          <w:szCs w:val="24"/>
        </w:rPr>
        <w:t xml:space="preserve">Project Intellectual Property shall be owned by the </w:t>
      </w:r>
      <w:r w:rsidR="00530CC1">
        <w:rPr>
          <w:rFonts w:ascii="Times New Roman" w:hAnsi="Times New Roman" w:cs="Times New Roman"/>
          <w:sz w:val="24"/>
          <w:szCs w:val="24"/>
        </w:rPr>
        <w:t>P</w:t>
      </w:r>
      <w:r w:rsidR="00530CC1" w:rsidRPr="00C04927">
        <w:rPr>
          <w:rFonts w:ascii="Times New Roman" w:hAnsi="Times New Roman" w:cs="Times New Roman"/>
          <w:sz w:val="24"/>
          <w:szCs w:val="24"/>
        </w:rPr>
        <w:t xml:space="preserve">arty whose employees make or generate the Project Intellectual Property. Jointly made or generated Project Intellectual Property shall be jointly owned by the Parties. </w:t>
      </w:r>
    </w:p>
    <w:p w14:paraId="53D6B6CC" w14:textId="77777777" w:rsidR="00C4710B" w:rsidRDefault="00530CC1" w:rsidP="00530CC1">
      <w:pPr>
        <w:pStyle w:val="List2ndlevel"/>
        <w:tabs>
          <w:tab w:val="clear" w:pos="810"/>
          <w:tab w:val="left" w:pos="0"/>
        </w:tabs>
        <w:ind w:left="0" w:firstLine="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u w:val="single"/>
        </w:rPr>
        <w:t>Subject Inventions.</w:t>
      </w:r>
      <w:r>
        <w:rPr>
          <w:rFonts w:ascii="Times New Roman" w:hAnsi="Times New Roman" w:cs="Times New Roman"/>
          <w:sz w:val="24"/>
          <w:szCs w:val="24"/>
        </w:rPr>
        <w:t xml:space="preserve">  </w:t>
      </w:r>
      <w:r w:rsidR="00DE749B">
        <w:rPr>
          <w:rFonts w:ascii="Times New Roman" w:hAnsi="Times New Roman" w:cs="Times New Roman"/>
          <w:sz w:val="24"/>
          <w:szCs w:val="24"/>
        </w:rPr>
        <w:t xml:space="preserve">The </w:t>
      </w:r>
      <w:r w:rsidR="00DE42AA">
        <w:rPr>
          <w:rFonts w:ascii="Times New Roman" w:hAnsi="Times New Roman" w:cs="Times New Roman"/>
          <w:sz w:val="24"/>
          <w:szCs w:val="24"/>
        </w:rPr>
        <w:t>patent rights clause</w:t>
      </w:r>
      <w:r w:rsidR="00B55D75" w:rsidRPr="00C04927">
        <w:rPr>
          <w:rFonts w:ascii="Times New Roman" w:hAnsi="Times New Roman" w:cs="Times New Roman"/>
          <w:sz w:val="24"/>
          <w:szCs w:val="24"/>
        </w:rPr>
        <w:t xml:space="preserve"> set forth in </w:t>
      </w:r>
      <w:hyperlink r:id="rId11" w:history="1">
        <w:r w:rsidR="00B55D75" w:rsidRPr="002724D6">
          <w:rPr>
            <w:rStyle w:val="Hyperlink"/>
            <w:rFonts w:ascii="Times New Roman" w:hAnsi="Times New Roman" w:cs="Times New Roman"/>
            <w:sz w:val="24"/>
            <w:szCs w:val="24"/>
          </w:rPr>
          <w:t>37 CFR 401.14</w:t>
        </w:r>
      </w:hyperlink>
      <w:r w:rsidR="00B05E99">
        <w:rPr>
          <w:rFonts w:ascii="Times New Roman" w:hAnsi="Times New Roman" w:cs="Times New Roman"/>
          <w:sz w:val="24"/>
          <w:szCs w:val="24"/>
        </w:rPr>
        <w:t xml:space="preserve"> (the “Patent Rights Clause”)</w:t>
      </w:r>
      <w:r w:rsidR="00DE749B">
        <w:rPr>
          <w:rFonts w:ascii="Times New Roman" w:hAnsi="Times New Roman" w:cs="Times New Roman"/>
          <w:sz w:val="24"/>
          <w:szCs w:val="24"/>
        </w:rPr>
        <w:t xml:space="preserve"> </w:t>
      </w:r>
      <w:r w:rsidR="00DE42AA">
        <w:rPr>
          <w:rFonts w:ascii="Times New Roman" w:hAnsi="Times New Roman" w:cs="Times New Roman"/>
          <w:sz w:val="24"/>
          <w:szCs w:val="24"/>
        </w:rPr>
        <w:t>is</w:t>
      </w:r>
      <w:r w:rsidR="00DE749B">
        <w:rPr>
          <w:rFonts w:ascii="Times New Roman" w:hAnsi="Times New Roman" w:cs="Times New Roman"/>
          <w:sz w:val="24"/>
          <w:szCs w:val="24"/>
        </w:rPr>
        <w:t xml:space="preserve"> hereby incorporated into this Agreement</w:t>
      </w:r>
      <w:r w:rsidR="00B55D75" w:rsidRPr="00C04927">
        <w:rPr>
          <w:rFonts w:ascii="Times New Roman" w:hAnsi="Times New Roman" w:cs="Times New Roman"/>
          <w:sz w:val="24"/>
          <w:szCs w:val="24"/>
        </w:rPr>
        <w:t xml:space="preserve">. </w:t>
      </w:r>
    </w:p>
    <w:p w14:paraId="6F2F8779" w14:textId="77777777" w:rsidR="00530CC1" w:rsidRDefault="00B05E99" w:rsidP="00530CC1">
      <w:pPr>
        <w:pStyle w:val="List2ndlevel"/>
        <w:tabs>
          <w:tab w:val="clear" w:pos="810"/>
          <w:tab w:val="left" w:pos="0"/>
        </w:tabs>
        <w:ind w:left="0" w:firstLine="0"/>
        <w:jc w:val="both"/>
        <w:rPr>
          <w:rFonts w:ascii="Times New Roman" w:hAnsi="Times New Roman" w:cs="Times New Roman"/>
          <w:sz w:val="24"/>
          <w:szCs w:val="24"/>
        </w:rPr>
      </w:pPr>
      <w:r>
        <w:rPr>
          <w:rFonts w:ascii="Times New Roman" w:hAnsi="Times New Roman" w:cs="Times New Roman"/>
          <w:sz w:val="24"/>
          <w:szCs w:val="24"/>
        </w:rPr>
        <w:t>(</w:t>
      </w:r>
      <w:r w:rsidR="00530CC1">
        <w:rPr>
          <w:rFonts w:ascii="Times New Roman" w:hAnsi="Times New Roman" w:cs="Times New Roman"/>
          <w:sz w:val="24"/>
          <w:szCs w:val="24"/>
        </w:rPr>
        <w:t>d</w:t>
      </w:r>
      <w:r>
        <w:rPr>
          <w:rFonts w:ascii="Times New Roman" w:hAnsi="Times New Roman" w:cs="Times New Roman"/>
          <w:sz w:val="24"/>
          <w:szCs w:val="24"/>
        </w:rPr>
        <w:t>)</w:t>
      </w:r>
      <w:r>
        <w:rPr>
          <w:rFonts w:ascii="Times New Roman" w:hAnsi="Times New Roman" w:cs="Times New Roman"/>
          <w:sz w:val="24"/>
          <w:szCs w:val="24"/>
        </w:rPr>
        <w:tab/>
      </w:r>
      <w:r w:rsidR="00530CC1">
        <w:rPr>
          <w:rFonts w:ascii="Times New Roman" w:hAnsi="Times New Roman" w:cs="Times New Roman"/>
          <w:sz w:val="24"/>
          <w:szCs w:val="24"/>
          <w:u w:val="single"/>
        </w:rPr>
        <w:t>Disclosure of Project Intellectual Property.</w:t>
      </w:r>
      <w:r w:rsidR="00530CC1">
        <w:rPr>
          <w:rFonts w:ascii="Times New Roman" w:hAnsi="Times New Roman" w:cs="Times New Roman"/>
          <w:sz w:val="24"/>
          <w:szCs w:val="24"/>
        </w:rPr>
        <w:t xml:space="preserve"> T</w:t>
      </w:r>
      <w:r w:rsidR="00530CC1" w:rsidRPr="00DE42AA">
        <w:rPr>
          <w:rFonts w:ascii="Times New Roman" w:hAnsi="Times New Roman" w:cs="Times New Roman"/>
          <w:sz w:val="24"/>
          <w:szCs w:val="24"/>
        </w:rPr>
        <w:t>he</w:t>
      </w:r>
      <w:r w:rsidR="00530CC1" w:rsidRPr="00C04927">
        <w:rPr>
          <w:rFonts w:ascii="Times New Roman" w:hAnsi="Times New Roman" w:cs="Times New Roman"/>
          <w:sz w:val="24"/>
          <w:szCs w:val="24"/>
        </w:rPr>
        <w:t xml:space="preserve"> Parties agree to disclose to each other, in writing, each and every </w:t>
      </w:r>
      <w:r w:rsidR="00530CC1">
        <w:rPr>
          <w:rFonts w:ascii="Times New Roman" w:hAnsi="Times New Roman" w:cs="Times New Roman"/>
          <w:sz w:val="24"/>
          <w:szCs w:val="24"/>
        </w:rPr>
        <w:t xml:space="preserve">Project Intellectual Property, including all </w:t>
      </w:r>
      <w:r w:rsidR="00530CC1" w:rsidRPr="00C04927">
        <w:rPr>
          <w:rFonts w:ascii="Times New Roman" w:hAnsi="Times New Roman" w:cs="Times New Roman"/>
          <w:sz w:val="24"/>
          <w:szCs w:val="24"/>
        </w:rPr>
        <w:t>Subject Invention</w:t>
      </w:r>
      <w:r w:rsidR="00530CC1">
        <w:rPr>
          <w:rFonts w:ascii="Times New Roman" w:hAnsi="Times New Roman" w:cs="Times New Roman"/>
          <w:sz w:val="24"/>
          <w:szCs w:val="24"/>
        </w:rPr>
        <w:t>s</w:t>
      </w:r>
      <w:r w:rsidR="000654EA">
        <w:rPr>
          <w:rFonts w:ascii="Times New Roman" w:hAnsi="Times New Roman" w:cs="Times New Roman"/>
          <w:sz w:val="24"/>
          <w:szCs w:val="24"/>
        </w:rPr>
        <w:t>,</w:t>
      </w:r>
      <w:r w:rsidR="00530CC1" w:rsidRPr="00C04927">
        <w:rPr>
          <w:rFonts w:ascii="Times New Roman" w:hAnsi="Times New Roman" w:cs="Times New Roman"/>
          <w:sz w:val="24"/>
          <w:szCs w:val="24"/>
        </w:rPr>
        <w:t xml:space="preserve"> within two </w:t>
      </w:r>
      <w:r w:rsidR="00530CC1">
        <w:rPr>
          <w:rFonts w:ascii="Times New Roman" w:hAnsi="Times New Roman" w:cs="Times New Roman"/>
          <w:sz w:val="24"/>
          <w:szCs w:val="24"/>
        </w:rPr>
        <w:t xml:space="preserve">(2) </w:t>
      </w:r>
      <w:r w:rsidR="00530CC1" w:rsidRPr="00C04927">
        <w:rPr>
          <w:rFonts w:ascii="Times New Roman" w:hAnsi="Times New Roman" w:cs="Times New Roman"/>
          <w:sz w:val="24"/>
          <w:szCs w:val="24"/>
        </w:rPr>
        <w:t xml:space="preserve">months after their respective inventor(s) first disclose the </w:t>
      </w:r>
      <w:r w:rsidR="00530CC1">
        <w:rPr>
          <w:rFonts w:ascii="Times New Roman" w:hAnsi="Times New Roman" w:cs="Times New Roman"/>
          <w:sz w:val="24"/>
          <w:szCs w:val="24"/>
        </w:rPr>
        <w:t xml:space="preserve">Project Intellectual Property </w:t>
      </w:r>
      <w:r w:rsidR="00530CC1" w:rsidRPr="00C04927">
        <w:rPr>
          <w:rFonts w:ascii="Times New Roman" w:hAnsi="Times New Roman" w:cs="Times New Roman"/>
          <w:sz w:val="24"/>
          <w:szCs w:val="24"/>
        </w:rPr>
        <w:t>in writing to the person(s) responsible for patent matters of the disclosing Party</w:t>
      </w:r>
      <w:r w:rsidR="00A6159F" w:rsidRPr="00A6159F">
        <w:rPr>
          <w:rFonts w:ascii="Times New Roman" w:hAnsi="Times New Roman" w:cs="Times New Roman"/>
          <w:sz w:val="24"/>
          <w:szCs w:val="24"/>
        </w:rPr>
        <w:t xml:space="preserve"> </w:t>
      </w:r>
      <w:r w:rsidR="00A6159F">
        <w:rPr>
          <w:rFonts w:ascii="Times New Roman" w:hAnsi="Times New Roman" w:cs="Times New Roman"/>
          <w:sz w:val="24"/>
          <w:szCs w:val="24"/>
        </w:rPr>
        <w:t>and, in any event, prior to any public disclosure of such Project Intellectual Property</w:t>
      </w:r>
      <w:r w:rsidR="00530CC1" w:rsidRPr="00C04927">
        <w:rPr>
          <w:rFonts w:ascii="Times New Roman" w:hAnsi="Times New Roman" w:cs="Times New Roman"/>
          <w:sz w:val="24"/>
          <w:szCs w:val="24"/>
        </w:rPr>
        <w:t xml:space="preserve">. All written disclosures of such </w:t>
      </w:r>
      <w:r w:rsidR="00530CC1">
        <w:rPr>
          <w:rFonts w:ascii="Times New Roman" w:hAnsi="Times New Roman" w:cs="Times New Roman"/>
          <w:sz w:val="24"/>
          <w:szCs w:val="24"/>
        </w:rPr>
        <w:t>Project Intellectual Property</w:t>
      </w:r>
      <w:r w:rsidR="00530CC1" w:rsidRPr="00C04927">
        <w:rPr>
          <w:rFonts w:ascii="Times New Roman" w:hAnsi="Times New Roman" w:cs="Times New Roman"/>
          <w:sz w:val="24"/>
          <w:szCs w:val="24"/>
        </w:rPr>
        <w:t xml:space="preserve"> shall contain sufficient detail of the </w:t>
      </w:r>
      <w:r w:rsidR="00957E04">
        <w:rPr>
          <w:rFonts w:ascii="Times New Roman" w:hAnsi="Times New Roman" w:cs="Times New Roman"/>
          <w:sz w:val="24"/>
          <w:szCs w:val="24"/>
        </w:rPr>
        <w:t>intellectual property</w:t>
      </w:r>
      <w:r w:rsidR="00530CC1" w:rsidRPr="00C04927">
        <w:rPr>
          <w:rFonts w:ascii="Times New Roman" w:hAnsi="Times New Roman" w:cs="Times New Roman"/>
          <w:sz w:val="24"/>
          <w:szCs w:val="24"/>
        </w:rPr>
        <w:t xml:space="preserve">, </w:t>
      </w:r>
      <w:r w:rsidR="00957E04">
        <w:rPr>
          <w:rFonts w:ascii="Times New Roman" w:hAnsi="Times New Roman" w:cs="Times New Roman"/>
          <w:sz w:val="24"/>
          <w:szCs w:val="24"/>
        </w:rPr>
        <w:t xml:space="preserve">shall </w:t>
      </w:r>
      <w:r w:rsidR="00530CC1" w:rsidRPr="00C04927">
        <w:rPr>
          <w:rFonts w:ascii="Times New Roman" w:hAnsi="Times New Roman" w:cs="Times New Roman"/>
          <w:sz w:val="24"/>
          <w:szCs w:val="24"/>
        </w:rPr>
        <w:t>identif</w:t>
      </w:r>
      <w:r w:rsidR="00957E04">
        <w:rPr>
          <w:rFonts w:ascii="Times New Roman" w:hAnsi="Times New Roman" w:cs="Times New Roman"/>
          <w:sz w:val="24"/>
          <w:szCs w:val="24"/>
        </w:rPr>
        <w:t>y</w:t>
      </w:r>
      <w:r w:rsidR="00530CC1" w:rsidRPr="00C04927">
        <w:rPr>
          <w:rFonts w:ascii="Times New Roman" w:hAnsi="Times New Roman" w:cs="Times New Roman"/>
          <w:sz w:val="24"/>
          <w:szCs w:val="24"/>
        </w:rPr>
        <w:t xml:space="preserve"> any statutory bars, and shall be marked confidential</w:t>
      </w:r>
      <w:r w:rsidR="00530CC1">
        <w:rPr>
          <w:rFonts w:ascii="Times New Roman" w:hAnsi="Times New Roman" w:cs="Times New Roman"/>
          <w:sz w:val="24"/>
          <w:szCs w:val="24"/>
        </w:rPr>
        <w:t>. The Parties acknowledge that disclosures of any Subject Inventions made during the Project are required to be made to the Funding Agency</w:t>
      </w:r>
      <w:r w:rsidR="002F349F">
        <w:rPr>
          <w:rFonts w:ascii="Times New Roman" w:hAnsi="Times New Roman" w:cs="Times New Roman"/>
          <w:sz w:val="24"/>
          <w:szCs w:val="24"/>
        </w:rPr>
        <w:t>,</w:t>
      </w:r>
      <w:r w:rsidR="00530CC1">
        <w:rPr>
          <w:rFonts w:ascii="Times New Roman" w:hAnsi="Times New Roman" w:cs="Times New Roman"/>
          <w:sz w:val="24"/>
          <w:szCs w:val="24"/>
        </w:rPr>
        <w:t xml:space="preserve"> and the Parties agree that all such disclosures </w:t>
      </w:r>
      <w:r w:rsidR="00530CC1" w:rsidRPr="00C04927">
        <w:rPr>
          <w:rFonts w:ascii="Times New Roman" w:hAnsi="Times New Roman" w:cs="Times New Roman"/>
          <w:sz w:val="24"/>
          <w:szCs w:val="24"/>
        </w:rPr>
        <w:t xml:space="preserve">shall be </w:t>
      </w:r>
      <w:r w:rsidR="00530CC1">
        <w:rPr>
          <w:rFonts w:ascii="Times New Roman" w:hAnsi="Times New Roman" w:cs="Times New Roman"/>
          <w:sz w:val="24"/>
          <w:szCs w:val="24"/>
        </w:rPr>
        <w:t xml:space="preserve">made timely and </w:t>
      </w:r>
      <w:r w:rsidR="00530CC1" w:rsidRPr="00C04927">
        <w:rPr>
          <w:rFonts w:ascii="Times New Roman" w:hAnsi="Times New Roman" w:cs="Times New Roman"/>
          <w:sz w:val="24"/>
          <w:szCs w:val="24"/>
        </w:rPr>
        <w:t xml:space="preserve">within the time provided in paragraph (c)(1) of the Patent </w:t>
      </w:r>
      <w:r w:rsidR="00530CC1">
        <w:rPr>
          <w:rFonts w:ascii="Times New Roman" w:hAnsi="Times New Roman" w:cs="Times New Roman"/>
          <w:sz w:val="24"/>
          <w:szCs w:val="24"/>
        </w:rPr>
        <w:t>R</w:t>
      </w:r>
      <w:r w:rsidR="00530CC1" w:rsidRPr="00C04927">
        <w:rPr>
          <w:rFonts w:ascii="Times New Roman" w:hAnsi="Times New Roman" w:cs="Times New Roman"/>
          <w:sz w:val="24"/>
          <w:szCs w:val="24"/>
        </w:rPr>
        <w:t xml:space="preserve">ights </w:t>
      </w:r>
      <w:r w:rsidR="00530CC1">
        <w:rPr>
          <w:rFonts w:ascii="Times New Roman" w:hAnsi="Times New Roman" w:cs="Times New Roman"/>
          <w:sz w:val="24"/>
          <w:szCs w:val="24"/>
        </w:rPr>
        <w:t>C</w:t>
      </w:r>
      <w:r w:rsidR="00530CC1" w:rsidRPr="00C04927">
        <w:rPr>
          <w:rFonts w:ascii="Times New Roman" w:hAnsi="Times New Roman" w:cs="Times New Roman"/>
          <w:sz w:val="24"/>
          <w:szCs w:val="24"/>
        </w:rPr>
        <w:t>lause</w:t>
      </w:r>
      <w:r w:rsidR="00530CC1">
        <w:rPr>
          <w:rFonts w:ascii="Times New Roman" w:hAnsi="Times New Roman" w:cs="Times New Roman"/>
          <w:sz w:val="24"/>
          <w:szCs w:val="24"/>
        </w:rPr>
        <w:t>.</w:t>
      </w:r>
    </w:p>
    <w:p w14:paraId="0D6D2538" w14:textId="77777777" w:rsidR="00530CC1" w:rsidRDefault="00530CC1" w:rsidP="00530CC1">
      <w:pPr>
        <w:pStyle w:val="List2ndlevel"/>
        <w:tabs>
          <w:tab w:val="clear" w:pos="810"/>
          <w:tab w:val="left" w:pos="0"/>
        </w:tabs>
        <w:ind w:left="0" w:firstLine="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530CC1">
        <w:rPr>
          <w:rFonts w:ascii="Times New Roman" w:hAnsi="Times New Roman" w:cs="Times New Roman"/>
          <w:sz w:val="24"/>
          <w:szCs w:val="24"/>
          <w:u w:val="single"/>
        </w:rPr>
        <w:t>Pre-Existing Intellectual Property.</w:t>
      </w:r>
      <w:r w:rsidRPr="00530CC1">
        <w:rPr>
          <w:rFonts w:ascii="Times New Roman" w:hAnsi="Times New Roman" w:cs="Times New Roman"/>
          <w:sz w:val="24"/>
          <w:szCs w:val="24"/>
        </w:rPr>
        <w:t xml:space="preserve">  Ownership of any Pre-Existing Intellectual Property is not affected by this Agreement.  </w:t>
      </w:r>
      <w:r w:rsidR="003D5AAB">
        <w:rPr>
          <w:rFonts w:ascii="Times New Roman" w:hAnsi="Times New Roman" w:cs="Times New Roman"/>
          <w:sz w:val="24"/>
          <w:szCs w:val="24"/>
        </w:rPr>
        <w:t>Neither Party</w:t>
      </w:r>
      <w:r w:rsidRPr="00530CC1">
        <w:rPr>
          <w:rFonts w:ascii="Times New Roman" w:hAnsi="Times New Roman" w:cs="Times New Roman"/>
          <w:sz w:val="24"/>
          <w:szCs w:val="24"/>
        </w:rPr>
        <w:t xml:space="preserve"> shall have any claims to or rights in any Pre-Existing Intellectual Property owned by </w:t>
      </w:r>
      <w:r w:rsidR="003D5AAB">
        <w:rPr>
          <w:rFonts w:ascii="Times New Roman" w:hAnsi="Times New Roman" w:cs="Times New Roman"/>
          <w:sz w:val="24"/>
          <w:szCs w:val="24"/>
        </w:rPr>
        <w:t>the other Party</w:t>
      </w:r>
      <w:r w:rsidRPr="00530CC1">
        <w:rPr>
          <w:rFonts w:ascii="Times New Roman" w:hAnsi="Times New Roman" w:cs="Times New Roman"/>
          <w:sz w:val="24"/>
          <w:szCs w:val="24"/>
        </w:rPr>
        <w:t>.</w:t>
      </w:r>
      <w:r w:rsidR="00C062E3">
        <w:rPr>
          <w:rFonts w:ascii="Times New Roman" w:hAnsi="Times New Roman" w:cs="Times New Roman"/>
          <w:sz w:val="24"/>
          <w:szCs w:val="24"/>
        </w:rPr>
        <w:t xml:space="preserve"> </w:t>
      </w:r>
      <w:r w:rsidRPr="00530CC1">
        <w:rPr>
          <w:rFonts w:ascii="Times New Roman" w:hAnsi="Times New Roman" w:cs="Times New Roman"/>
          <w:sz w:val="24"/>
          <w:szCs w:val="24"/>
        </w:rPr>
        <w:t xml:space="preserve"> </w:t>
      </w:r>
      <w:r w:rsidR="00D76FFC">
        <w:rPr>
          <w:rFonts w:ascii="Times New Roman" w:hAnsi="Times New Roman" w:cs="Times New Roman"/>
          <w:sz w:val="24"/>
          <w:szCs w:val="24"/>
        </w:rPr>
        <w:t>I</w:t>
      </w:r>
      <w:r w:rsidR="00A6159F">
        <w:rPr>
          <w:rFonts w:ascii="Times New Roman" w:hAnsi="Times New Roman" w:cs="Times New Roman"/>
          <w:sz w:val="24"/>
          <w:szCs w:val="24"/>
        </w:rPr>
        <w:t>t is possible</w:t>
      </w:r>
      <w:r w:rsidR="00D76FFC">
        <w:rPr>
          <w:rFonts w:ascii="Times New Roman" w:hAnsi="Times New Roman" w:cs="Times New Roman"/>
          <w:sz w:val="24"/>
          <w:szCs w:val="24"/>
        </w:rPr>
        <w:t>, however,</w:t>
      </w:r>
      <w:r w:rsidR="00A6159F">
        <w:rPr>
          <w:rFonts w:ascii="Times New Roman" w:hAnsi="Times New Roman" w:cs="Times New Roman"/>
          <w:sz w:val="24"/>
          <w:szCs w:val="24"/>
        </w:rPr>
        <w:t xml:space="preserve"> that both Parties may possess rights in Pre-Existing Intellectual Property</w:t>
      </w:r>
      <w:r w:rsidR="00A6159F" w:rsidRPr="00A6159F">
        <w:rPr>
          <w:rFonts w:ascii="Times New Roman" w:hAnsi="Times New Roman" w:cs="Times New Roman"/>
          <w:sz w:val="24"/>
          <w:szCs w:val="24"/>
        </w:rPr>
        <w:t xml:space="preserve"> which would be useful or essential to the practice or commercialization of </w:t>
      </w:r>
      <w:r w:rsidR="00FB039A">
        <w:rPr>
          <w:rFonts w:ascii="Times New Roman" w:hAnsi="Times New Roman" w:cs="Times New Roman"/>
          <w:sz w:val="24"/>
          <w:szCs w:val="24"/>
        </w:rPr>
        <w:t>Project Intellectual Property</w:t>
      </w:r>
      <w:r w:rsidR="00A6159F" w:rsidRPr="00A6159F">
        <w:rPr>
          <w:rFonts w:ascii="Times New Roman" w:hAnsi="Times New Roman" w:cs="Times New Roman"/>
          <w:sz w:val="24"/>
          <w:szCs w:val="24"/>
        </w:rPr>
        <w:t xml:space="preserve">. </w:t>
      </w:r>
      <w:r w:rsidR="00A6159F">
        <w:rPr>
          <w:rFonts w:ascii="Times New Roman" w:hAnsi="Times New Roman" w:cs="Times New Roman"/>
          <w:sz w:val="24"/>
          <w:szCs w:val="24"/>
        </w:rPr>
        <w:t xml:space="preserve"> </w:t>
      </w:r>
      <w:r w:rsidR="00A6159F" w:rsidRPr="00A6159F">
        <w:rPr>
          <w:rFonts w:ascii="Times New Roman" w:hAnsi="Times New Roman" w:cs="Times New Roman"/>
          <w:sz w:val="24"/>
          <w:szCs w:val="24"/>
        </w:rPr>
        <w:t xml:space="preserve">For example, UAB might own </w:t>
      </w:r>
      <w:r w:rsidR="00D76FFC">
        <w:rPr>
          <w:rFonts w:ascii="Times New Roman" w:hAnsi="Times New Roman" w:cs="Times New Roman"/>
          <w:sz w:val="24"/>
          <w:szCs w:val="24"/>
        </w:rPr>
        <w:t>Pre-Existing Intellectual Property</w:t>
      </w:r>
      <w:r w:rsidR="00A6159F" w:rsidRPr="00A6159F">
        <w:rPr>
          <w:rFonts w:ascii="Times New Roman" w:hAnsi="Times New Roman" w:cs="Times New Roman"/>
          <w:sz w:val="24"/>
          <w:szCs w:val="24"/>
        </w:rPr>
        <w:t xml:space="preserve"> </w:t>
      </w:r>
      <w:r w:rsidR="00D76FFC">
        <w:rPr>
          <w:rFonts w:ascii="Times New Roman" w:hAnsi="Times New Roman" w:cs="Times New Roman"/>
          <w:sz w:val="24"/>
          <w:szCs w:val="24"/>
        </w:rPr>
        <w:t>that</w:t>
      </w:r>
      <w:r w:rsidR="00A6159F" w:rsidRPr="00A6159F">
        <w:rPr>
          <w:rFonts w:ascii="Times New Roman" w:hAnsi="Times New Roman" w:cs="Times New Roman"/>
          <w:sz w:val="24"/>
          <w:szCs w:val="24"/>
        </w:rPr>
        <w:t xml:space="preserve"> would be infringed by the SBC when it attempted to commercialize </w:t>
      </w:r>
      <w:r w:rsidR="00FB039A">
        <w:rPr>
          <w:rFonts w:ascii="Times New Roman" w:hAnsi="Times New Roman" w:cs="Times New Roman"/>
          <w:sz w:val="24"/>
          <w:szCs w:val="24"/>
        </w:rPr>
        <w:t>Project Intellectual Property,</w:t>
      </w:r>
      <w:r w:rsidR="00A6159F" w:rsidRPr="00A6159F">
        <w:rPr>
          <w:rFonts w:ascii="Times New Roman" w:hAnsi="Times New Roman" w:cs="Times New Roman"/>
          <w:sz w:val="24"/>
          <w:szCs w:val="24"/>
        </w:rPr>
        <w:t xml:space="preserve"> unless a license was obtained from UAB. </w:t>
      </w:r>
      <w:r w:rsidR="00A6159F">
        <w:rPr>
          <w:rFonts w:ascii="Times New Roman" w:hAnsi="Times New Roman" w:cs="Times New Roman"/>
          <w:sz w:val="24"/>
          <w:szCs w:val="24"/>
        </w:rPr>
        <w:t xml:space="preserve"> </w:t>
      </w:r>
      <w:r w:rsidR="00FB039A">
        <w:rPr>
          <w:rFonts w:ascii="Times New Roman" w:hAnsi="Times New Roman" w:cs="Times New Roman"/>
          <w:sz w:val="24"/>
          <w:szCs w:val="24"/>
        </w:rPr>
        <w:t xml:space="preserve">UAB will make a good faith effort to identify any such Pre-Existing Intellectual Property </w:t>
      </w:r>
      <w:r w:rsidR="00D76FFC">
        <w:rPr>
          <w:rFonts w:ascii="Times New Roman" w:hAnsi="Times New Roman" w:cs="Times New Roman"/>
          <w:sz w:val="24"/>
          <w:szCs w:val="24"/>
        </w:rPr>
        <w:t xml:space="preserve">owned by UAB </w:t>
      </w:r>
      <w:r w:rsidR="00FB039A">
        <w:rPr>
          <w:rFonts w:ascii="Times New Roman" w:hAnsi="Times New Roman" w:cs="Times New Roman"/>
          <w:sz w:val="24"/>
          <w:szCs w:val="24"/>
        </w:rPr>
        <w:t>through discussion with the UAB principal investigator</w:t>
      </w:r>
      <w:r w:rsidR="00D76FFC">
        <w:rPr>
          <w:rFonts w:ascii="Times New Roman" w:hAnsi="Times New Roman" w:cs="Times New Roman"/>
          <w:sz w:val="24"/>
          <w:szCs w:val="24"/>
        </w:rPr>
        <w:t xml:space="preserve"> for the Project.  U</w:t>
      </w:r>
      <w:r w:rsidR="00FB039A">
        <w:rPr>
          <w:rFonts w:ascii="Times New Roman" w:hAnsi="Times New Roman" w:cs="Times New Roman"/>
          <w:sz w:val="24"/>
          <w:szCs w:val="24"/>
        </w:rPr>
        <w:t>pon identifying such Pre-Existing Intellectual Property, if any, the Parties shall</w:t>
      </w:r>
      <w:r w:rsidR="00947216">
        <w:rPr>
          <w:rFonts w:ascii="Times New Roman" w:hAnsi="Times New Roman" w:cs="Times New Roman"/>
          <w:sz w:val="24"/>
          <w:szCs w:val="24"/>
        </w:rPr>
        <w:t>, to the extent such rights are available for licensing,</w:t>
      </w:r>
      <w:r w:rsidR="00FB039A">
        <w:rPr>
          <w:rFonts w:ascii="Times New Roman" w:hAnsi="Times New Roman" w:cs="Times New Roman"/>
          <w:sz w:val="24"/>
          <w:szCs w:val="24"/>
        </w:rPr>
        <w:t xml:space="preserve"> discuss licensing of UAB’s rights in such Pre-Existing Intellectual P</w:t>
      </w:r>
      <w:r w:rsidR="00564A6D">
        <w:rPr>
          <w:rFonts w:ascii="Times New Roman" w:hAnsi="Times New Roman" w:cs="Times New Roman"/>
          <w:sz w:val="24"/>
          <w:szCs w:val="24"/>
        </w:rPr>
        <w:t>roperty</w:t>
      </w:r>
      <w:r w:rsidR="00A6159F" w:rsidRPr="00A6159F">
        <w:rPr>
          <w:rFonts w:ascii="Times New Roman" w:hAnsi="Times New Roman" w:cs="Times New Roman"/>
          <w:sz w:val="24"/>
          <w:szCs w:val="24"/>
        </w:rPr>
        <w:t>.</w:t>
      </w:r>
      <w:r w:rsidR="00FB039A" w:rsidRPr="00530CC1" w:rsidDel="00FB039A">
        <w:rPr>
          <w:rFonts w:ascii="Times New Roman" w:hAnsi="Times New Roman" w:cs="Times New Roman"/>
          <w:sz w:val="24"/>
          <w:szCs w:val="24"/>
        </w:rPr>
        <w:t xml:space="preserve"> </w:t>
      </w:r>
    </w:p>
    <w:p w14:paraId="2F399D5A" w14:textId="77777777" w:rsidR="00B55D75" w:rsidRPr="00C04927" w:rsidRDefault="003D5AAB" w:rsidP="00047CF9">
      <w:pPr>
        <w:pStyle w:val="List2ndlevel"/>
        <w:tabs>
          <w:tab w:val="clear" w:pos="810"/>
          <w:tab w:val="left" w:pos="0"/>
        </w:tabs>
        <w:ind w:left="0" w:firstLine="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Pr>
          <w:rFonts w:ascii="Times New Roman" w:hAnsi="Times New Roman" w:cs="Times New Roman"/>
          <w:sz w:val="24"/>
          <w:szCs w:val="24"/>
          <w:u w:val="single"/>
        </w:rPr>
        <w:t xml:space="preserve">Limited License to </w:t>
      </w:r>
      <w:r w:rsidR="00D22F04">
        <w:rPr>
          <w:rFonts w:ascii="Times New Roman" w:hAnsi="Times New Roman" w:cs="Times New Roman"/>
          <w:sz w:val="24"/>
          <w:szCs w:val="24"/>
          <w:u w:val="single"/>
        </w:rPr>
        <w:t>U</w:t>
      </w:r>
      <w:r>
        <w:rPr>
          <w:rFonts w:ascii="Times New Roman" w:hAnsi="Times New Roman" w:cs="Times New Roman"/>
          <w:sz w:val="24"/>
          <w:szCs w:val="24"/>
          <w:u w:val="single"/>
        </w:rPr>
        <w:t>se Project Intellectual Property.</w:t>
      </w:r>
      <w:r>
        <w:rPr>
          <w:rFonts w:ascii="Times New Roman" w:hAnsi="Times New Roman" w:cs="Times New Roman"/>
          <w:sz w:val="24"/>
          <w:szCs w:val="24"/>
        </w:rPr>
        <w:t xml:space="preserve">  </w:t>
      </w:r>
      <w:r w:rsidRPr="00C04927">
        <w:rPr>
          <w:rFonts w:ascii="Times New Roman" w:hAnsi="Times New Roman" w:cs="Times New Roman"/>
          <w:sz w:val="24"/>
          <w:szCs w:val="24"/>
        </w:rPr>
        <w:t xml:space="preserve">Each </w:t>
      </w:r>
      <w:r>
        <w:rPr>
          <w:rFonts w:ascii="Times New Roman" w:hAnsi="Times New Roman" w:cs="Times New Roman"/>
          <w:sz w:val="24"/>
          <w:szCs w:val="24"/>
        </w:rPr>
        <w:t>P</w:t>
      </w:r>
      <w:r w:rsidRPr="00C04927">
        <w:rPr>
          <w:rFonts w:ascii="Times New Roman" w:hAnsi="Times New Roman" w:cs="Times New Roman"/>
          <w:sz w:val="24"/>
          <w:szCs w:val="24"/>
        </w:rPr>
        <w:t xml:space="preserve">arty </w:t>
      </w:r>
      <w:r>
        <w:rPr>
          <w:rFonts w:ascii="Times New Roman" w:hAnsi="Times New Roman" w:cs="Times New Roman"/>
          <w:sz w:val="24"/>
          <w:szCs w:val="24"/>
        </w:rPr>
        <w:t>hereby grants to the other Party a limited, non-exclusive, fully paid up right and license to</w:t>
      </w:r>
      <w:r w:rsidRPr="00C04927">
        <w:rPr>
          <w:rFonts w:ascii="Times New Roman" w:hAnsi="Times New Roman" w:cs="Times New Roman"/>
          <w:sz w:val="24"/>
          <w:szCs w:val="24"/>
        </w:rPr>
        <w:t xml:space="preserve"> use </w:t>
      </w:r>
      <w:r>
        <w:rPr>
          <w:rFonts w:ascii="Times New Roman" w:hAnsi="Times New Roman" w:cs="Times New Roman"/>
          <w:sz w:val="24"/>
          <w:szCs w:val="24"/>
        </w:rPr>
        <w:t xml:space="preserve">its </w:t>
      </w:r>
      <w:r w:rsidRPr="00C04927">
        <w:rPr>
          <w:rFonts w:ascii="Times New Roman" w:hAnsi="Times New Roman" w:cs="Times New Roman"/>
          <w:sz w:val="24"/>
          <w:szCs w:val="24"/>
        </w:rPr>
        <w:t xml:space="preserve">Project Intellectual Property in connection with research or development activities </w:t>
      </w:r>
      <w:r w:rsidR="00E55CC5">
        <w:rPr>
          <w:rFonts w:ascii="Times New Roman" w:hAnsi="Times New Roman" w:cs="Times New Roman"/>
          <w:sz w:val="24"/>
          <w:szCs w:val="24"/>
        </w:rPr>
        <w:t xml:space="preserve">performed in connection with the Project </w:t>
      </w:r>
      <w:r w:rsidRPr="00C04927">
        <w:rPr>
          <w:rFonts w:ascii="Times New Roman" w:hAnsi="Times New Roman" w:cs="Times New Roman"/>
          <w:sz w:val="24"/>
          <w:szCs w:val="24"/>
        </w:rPr>
        <w:t xml:space="preserve">for </w:t>
      </w:r>
      <w:r>
        <w:rPr>
          <w:rFonts w:ascii="Times New Roman" w:hAnsi="Times New Roman" w:cs="Times New Roman"/>
          <w:sz w:val="24"/>
          <w:szCs w:val="24"/>
        </w:rPr>
        <w:t>the duration of the Project</w:t>
      </w:r>
      <w:r w:rsidRPr="00C04927">
        <w:rPr>
          <w:rFonts w:ascii="Times New Roman" w:hAnsi="Times New Roman" w:cs="Times New Roman"/>
          <w:sz w:val="24"/>
          <w:szCs w:val="24"/>
        </w:rPr>
        <w:t>, including inclusi</w:t>
      </w:r>
      <w:r>
        <w:rPr>
          <w:rFonts w:ascii="Times New Roman" w:hAnsi="Times New Roman" w:cs="Times New Roman"/>
          <w:sz w:val="24"/>
          <w:szCs w:val="24"/>
        </w:rPr>
        <w:t xml:space="preserve">on in project reports to the </w:t>
      </w:r>
      <w:r w:rsidR="00851A39">
        <w:rPr>
          <w:rFonts w:ascii="Times New Roman" w:hAnsi="Times New Roman" w:cs="Times New Roman"/>
          <w:sz w:val="24"/>
          <w:szCs w:val="24"/>
        </w:rPr>
        <w:t>F</w:t>
      </w:r>
      <w:r>
        <w:rPr>
          <w:rFonts w:ascii="Times New Roman" w:hAnsi="Times New Roman" w:cs="Times New Roman"/>
          <w:sz w:val="24"/>
          <w:szCs w:val="24"/>
        </w:rPr>
        <w:t xml:space="preserve">unding </w:t>
      </w:r>
      <w:r w:rsidR="00851A39">
        <w:rPr>
          <w:rFonts w:ascii="Times New Roman" w:hAnsi="Times New Roman" w:cs="Times New Roman"/>
          <w:sz w:val="24"/>
          <w:szCs w:val="24"/>
        </w:rPr>
        <w:t>A</w:t>
      </w:r>
      <w:r>
        <w:rPr>
          <w:rFonts w:ascii="Times New Roman" w:hAnsi="Times New Roman" w:cs="Times New Roman"/>
          <w:sz w:val="24"/>
          <w:szCs w:val="24"/>
        </w:rPr>
        <w:t>gency</w:t>
      </w:r>
      <w:r w:rsidRPr="00C04927">
        <w:rPr>
          <w:rFonts w:ascii="Times New Roman" w:hAnsi="Times New Roman" w:cs="Times New Roman"/>
          <w:sz w:val="24"/>
          <w:szCs w:val="24"/>
        </w:rPr>
        <w:t xml:space="preserve"> and proposals to th</w:t>
      </w:r>
      <w:r>
        <w:rPr>
          <w:rFonts w:ascii="Times New Roman" w:hAnsi="Times New Roman" w:cs="Times New Roman"/>
          <w:sz w:val="24"/>
          <w:szCs w:val="24"/>
        </w:rPr>
        <w:t>e applicable funding agency for continued funding of the Project</w:t>
      </w:r>
      <w:r w:rsidRPr="00C04927">
        <w:rPr>
          <w:rFonts w:ascii="Times New Roman" w:hAnsi="Times New Roman" w:cs="Times New Roman"/>
          <w:sz w:val="24"/>
          <w:szCs w:val="24"/>
        </w:rPr>
        <w:t xml:space="preserve"> through additional phases.</w:t>
      </w:r>
      <w:r w:rsidR="00D650E8">
        <w:rPr>
          <w:rFonts w:ascii="Times New Roman" w:hAnsi="Times New Roman" w:cs="Times New Roman"/>
          <w:sz w:val="24"/>
          <w:szCs w:val="24"/>
        </w:rPr>
        <w:t xml:space="preserve">      </w:t>
      </w:r>
    </w:p>
    <w:p w14:paraId="50564E86" w14:textId="77777777" w:rsidR="00476D8A" w:rsidRDefault="00476D8A" w:rsidP="00C4710B">
      <w:pPr>
        <w:pStyle w:val="List2ndlevel"/>
        <w:spacing w:after="0"/>
        <w:ind w:left="360"/>
        <w:jc w:val="both"/>
        <w:rPr>
          <w:rFonts w:ascii="Times New Roman" w:hAnsi="Times New Roman" w:cs="Times New Roman"/>
          <w:sz w:val="24"/>
          <w:szCs w:val="24"/>
        </w:rPr>
      </w:pPr>
      <w:r w:rsidRPr="004B71A1">
        <w:rPr>
          <w:rFonts w:ascii="Times New Roman" w:hAnsi="Times New Roman" w:cs="Times New Roman"/>
          <w:b/>
          <w:bCs/>
          <w:sz w:val="24"/>
          <w:szCs w:val="24"/>
        </w:rPr>
        <w:t xml:space="preserve">4. </w:t>
      </w:r>
      <w:r w:rsidRPr="004B71A1">
        <w:rPr>
          <w:rFonts w:ascii="Times New Roman" w:hAnsi="Times New Roman" w:cs="Times New Roman"/>
          <w:b/>
          <w:bCs/>
          <w:sz w:val="24"/>
          <w:szCs w:val="24"/>
        </w:rPr>
        <w:tab/>
      </w:r>
      <w:r w:rsidRPr="004B71A1">
        <w:rPr>
          <w:rFonts w:ascii="Times New Roman Bold" w:hAnsi="Times New Roman Bold" w:cs="Times New Roman"/>
          <w:b/>
          <w:bCs/>
          <w:smallCaps/>
          <w:sz w:val="24"/>
          <w:szCs w:val="24"/>
          <w:u w:val="single"/>
        </w:rPr>
        <w:t xml:space="preserve">Option to SBC to </w:t>
      </w:r>
      <w:r w:rsidR="00167529">
        <w:rPr>
          <w:rFonts w:ascii="Times New Roman Bold" w:hAnsi="Times New Roman Bold" w:cs="Times New Roman"/>
          <w:b/>
          <w:bCs/>
          <w:smallCaps/>
          <w:sz w:val="24"/>
          <w:szCs w:val="24"/>
          <w:u w:val="single"/>
        </w:rPr>
        <w:t>Commercialize</w:t>
      </w:r>
      <w:r w:rsidR="00167529" w:rsidRPr="004B71A1">
        <w:rPr>
          <w:rFonts w:ascii="Times New Roman Bold" w:hAnsi="Times New Roman Bold" w:cs="Times New Roman"/>
          <w:b/>
          <w:bCs/>
          <w:smallCaps/>
          <w:sz w:val="24"/>
          <w:szCs w:val="24"/>
          <w:u w:val="single"/>
        </w:rPr>
        <w:t xml:space="preserve"> </w:t>
      </w:r>
      <w:r w:rsidRPr="004B71A1">
        <w:rPr>
          <w:rFonts w:ascii="Times New Roman Bold" w:hAnsi="Times New Roman Bold" w:cs="Times New Roman"/>
          <w:b/>
          <w:bCs/>
          <w:smallCaps/>
          <w:sz w:val="24"/>
          <w:szCs w:val="24"/>
          <w:u w:val="single"/>
        </w:rPr>
        <w:t>Project Intellectual Property</w:t>
      </w:r>
      <w:r w:rsidR="00C4710B">
        <w:rPr>
          <w:rFonts w:ascii="Times New Roman Bold" w:hAnsi="Times New Roman Bold" w:cs="Times New Roman"/>
          <w:b/>
          <w:bCs/>
          <w:smallCaps/>
          <w:sz w:val="24"/>
          <w:szCs w:val="24"/>
          <w:u w:val="single"/>
        </w:rPr>
        <w:t>.</w:t>
      </w:r>
      <w:r>
        <w:rPr>
          <w:rFonts w:ascii="Times New Roman" w:hAnsi="Times New Roman" w:cs="Times New Roman"/>
          <w:sz w:val="24"/>
          <w:szCs w:val="24"/>
        </w:rPr>
        <w:t xml:space="preserve"> </w:t>
      </w:r>
    </w:p>
    <w:p w14:paraId="1A0F59CD" w14:textId="77777777" w:rsidR="00D95A18" w:rsidRPr="00C04927" w:rsidRDefault="006C143E" w:rsidP="00D95A18">
      <w:pPr>
        <w:pStyle w:val="List2ndlevel"/>
        <w:ind w:left="0" w:firstLine="0"/>
        <w:jc w:val="both"/>
        <w:rPr>
          <w:rFonts w:ascii="Times New Roman" w:hAnsi="Times New Roman" w:cs="Times New Roman"/>
          <w:sz w:val="24"/>
          <w:szCs w:val="24"/>
        </w:rPr>
      </w:pPr>
      <w:r>
        <w:rPr>
          <w:rFonts w:ascii="Times New Roman" w:hAnsi="Times New Roman" w:cs="Times New Roman"/>
          <w:sz w:val="24"/>
          <w:szCs w:val="24"/>
        </w:rPr>
        <w:t>UAB</w:t>
      </w:r>
      <w:r w:rsidRPr="006C143E">
        <w:rPr>
          <w:rFonts w:ascii="Times New Roman" w:hAnsi="Times New Roman" w:cs="Times New Roman"/>
          <w:sz w:val="24"/>
          <w:szCs w:val="24"/>
        </w:rPr>
        <w:t xml:space="preserve"> hereby grants to </w:t>
      </w:r>
      <w:r>
        <w:rPr>
          <w:rFonts w:ascii="Times New Roman" w:hAnsi="Times New Roman" w:cs="Times New Roman"/>
          <w:sz w:val="24"/>
          <w:szCs w:val="24"/>
        </w:rPr>
        <w:t>SBC</w:t>
      </w:r>
      <w:r w:rsidRPr="006C143E">
        <w:rPr>
          <w:rFonts w:ascii="Times New Roman" w:hAnsi="Times New Roman" w:cs="Times New Roman"/>
          <w:sz w:val="24"/>
          <w:szCs w:val="24"/>
        </w:rPr>
        <w:t xml:space="preserve">, without option fee other than the reimbursement of all patent expenses related to the </w:t>
      </w:r>
      <w:r>
        <w:rPr>
          <w:rFonts w:ascii="Times New Roman" w:hAnsi="Times New Roman" w:cs="Times New Roman"/>
          <w:sz w:val="24"/>
          <w:szCs w:val="24"/>
        </w:rPr>
        <w:t>Project Intellectual Property</w:t>
      </w:r>
      <w:r w:rsidRPr="006C143E">
        <w:rPr>
          <w:rFonts w:ascii="Times New Roman" w:hAnsi="Times New Roman" w:cs="Times New Roman"/>
          <w:sz w:val="24"/>
          <w:szCs w:val="24"/>
        </w:rPr>
        <w:t xml:space="preserve"> incurred by UAB prior to and during the option period, an option to acquire an exclusive, worldwide, royalty-bearing license under UAB’s rights to any such </w:t>
      </w:r>
      <w:r>
        <w:rPr>
          <w:rFonts w:ascii="Times New Roman" w:hAnsi="Times New Roman" w:cs="Times New Roman"/>
          <w:sz w:val="24"/>
          <w:szCs w:val="24"/>
        </w:rPr>
        <w:t>Project Intellectual Property</w:t>
      </w:r>
      <w:r w:rsidRPr="006C143E">
        <w:rPr>
          <w:rFonts w:ascii="Times New Roman" w:hAnsi="Times New Roman" w:cs="Times New Roman"/>
          <w:sz w:val="24"/>
          <w:szCs w:val="24"/>
        </w:rPr>
        <w:t xml:space="preserve">, which option shall extend for </w:t>
      </w:r>
      <w:r>
        <w:rPr>
          <w:rFonts w:ascii="Times New Roman" w:hAnsi="Times New Roman" w:cs="Times New Roman"/>
          <w:sz w:val="24"/>
          <w:szCs w:val="24"/>
        </w:rPr>
        <w:t>three (3) months</w:t>
      </w:r>
      <w:r w:rsidRPr="006C143E">
        <w:rPr>
          <w:rFonts w:ascii="Times New Roman" w:hAnsi="Times New Roman" w:cs="Times New Roman"/>
          <w:sz w:val="24"/>
          <w:szCs w:val="24"/>
        </w:rPr>
        <w:t xml:space="preserve"> from </w:t>
      </w:r>
      <w:r>
        <w:rPr>
          <w:rFonts w:ascii="Times New Roman" w:hAnsi="Times New Roman" w:cs="Times New Roman"/>
          <w:sz w:val="24"/>
          <w:szCs w:val="24"/>
        </w:rPr>
        <w:t>SBC’s</w:t>
      </w:r>
      <w:r w:rsidRPr="006C143E">
        <w:rPr>
          <w:rFonts w:ascii="Times New Roman" w:hAnsi="Times New Roman" w:cs="Times New Roman"/>
          <w:sz w:val="24"/>
          <w:szCs w:val="24"/>
        </w:rPr>
        <w:t xml:space="preserve"> receipt of the </w:t>
      </w:r>
      <w:r>
        <w:rPr>
          <w:rFonts w:ascii="Times New Roman" w:hAnsi="Times New Roman" w:cs="Times New Roman"/>
          <w:sz w:val="24"/>
          <w:szCs w:val="24"/>
        </w:rPr>
        <w:lastRenderedPageBreak/>
        <w:t>Project Intellectual Property</w:t>
      </w:r>
      <w:r w:rsidRPr="006C143E">
        <w:rPr>
          <w:rFonts w:ascii="Times New Roman" w:hAnsi="Times New Roman" w:cs="Times New Roman"/>
          <w:sz w:val="24"/>
          <w:szCs w:val="24"/>
        </w:rPr>
        <w:t xml:space="preserve"> disclosur</w:t>
      </w:r>
      <w:r>
        <w:rPr>
          <w:rFonts w:ascii="Times New Roman" w:hAnsi="Times New Roman" w:cs="Times New Roman"/>
          <w:sz w:val="24"/>
          <w:szCs w:val="24"/>
        </w:rPr>
        <w:t>e from UAB</w:t>
      </w:r>
      <w:r w:rsidRPr="006C143E">
        <w:rPr>
          <w:rFonts w:ascii="Times New Roman" w:hAnsi="Times New Roman" w:cs="Times New Roman"/>
          <w:sz w:val="24"/>
          <w:szCs w:val="24"/>
        </w:rPr>
        <w:t>.  Upon S</w:t>
      </w:r>
      <w:r>
        <w:rPr>
          <w:rFonts w:ascii="Times New Roman" w:hAnsi="Times New Roman" w:cs="Times New Roman"/>
          <w:sz w:val="24"/>
          <w:szCs w:val="24"/>
        </w:rPr>
        <w:t>BC</w:t>
      </w:r>
      <w:r w:rsidRPr="006C143E">
        <w:rPr>
          <w:rFonts w:ascii="Times New Roman" w:hAnsi="Times New Roman" w:cs="Times New Roman"/>
          <w:sz w:val="24"/>
          <w:szCs w:val="24"/>
        </w:rPr>
        <w:t xml:space="preserve">’s election to exercise its option, which must </w:t>
      </w:r>
      <w:r>
        <w:rPr>
          <w:rFonts w:ascii="Times New Roman" w:hAnsi="Times New Roman" w:cs="Times New Roman"/>
          <w:sz w:val="24"/>
          <w:szCs w:val="24"/>
        </w:rPr>
        <w:t>be made in writing to UAB, the P</w:t>
      </w:r>
      <w:r w:rsidRPr="006C143E">
        <w:rPr>
          <w:rFonts w:ascii="Times New Roman" w:hAnsi="Times New Roman" w:cs="Times New Roman"/>
          <w:sz w:val="24"/>
          <w:szCs w:val="24"/>
        </w:rPr>
        <w:t xml:space="preserve">arties shall promptly proceed to negotiate a license agreement in good faith.  If, within </w:t>
      </w:r>
      <w:r>
        <w:rPr>
          <w:rFonts w:ascii="Times New Roman" w:hAnsi="Times New Roman" w:cs="Times New Roman"/>
          <w:sz w:val="24"/>
          <w:szCs w:val="24"/>
        </w:rPr>
        <w:t>three (3) months</w:t>
      </w:r>
      <w:r w:rsidRPr="006C143E">
        <w:rPr>
          <w:rFonts w:ascii="Times New Roman" w:hAnsi="Times New Roman" w:cs="Times New Roman"/>
          <w:sz w:val="24"/>
          <w:szCs w:val="24"/>
        </w:rPr>
        <w:t xml:space="preserve"> from S</w:t>
      </w:r>
      <w:r w:rsidR="00167529">
        <w:rPr>
          <w:rFonts w:ascii="Times New Roman" w:hAnsi="Times New Roman" w:cs="Times New Roman"/>
          <w:sz w:val="24"/>
          <w:szCs w:val="24"/>
        </w:rPr>
        <w:t>BC</w:t>
      </w:r>
      <w:r w:rsidRPr="006C143E">
        <w:rPr>
          <w:rFonts w:ascii="Times New Roman" w:hAnsi="Times New Roman" w:cs="Times New Roman"/>
          <w:sz w:val="24"/>
          <w:szCs w:val="24"/>
        </w:rPr>
        <w:t>’s election to exercise its option, or such addition</w:t>
      </w:r>
      <w:r>
        <w:rPr>
          <w:rFonts w:ascii="Times New Roman" w:hAnsi="Times New Roman" w:cs="Times New Roman"/>
          <w:sz w:val="24"/>
          <w:szCs w:val="24"/>
        </w:rPr>
        <w:t>al period of time to which the P</w:t>
      </w:r>
      <w:r w:rsidRPr="006C143E">
        <w:rPr>
          <w:rFonts w:ascii="Times New Roman" w:hAnsi="Times New Roman" w:cs="Times New Roman"/>
          <w:sz w:val="24"/>
          <w:szCs w:val="24"/>
        </w:rPr>
        <w:t xml:space="preserve">arties may mutually </w:t>
      </w:r>
      <w:r>
        <w:rPr>
          <w:rFonts w:ascii="Times New Roman" w:hAnsi="Times New Roman" w:cs="Times New Roman"/>
          <w:sz w:val="24"/>
          <w:szCs w:val="24"/>
        </w:rPr>
        <w:t>agree, UAB and SBC</w:t>
      </w:r>
      <w:r w:rsidRPr="006C143E">
        <w:rPr>
          <w:rFonts w:ascii="Times New Roman" w:hAnsi="Times New Roman" w:cs="Times New Roman"/>
          <w:sz w:val="24"/>
          <w:szCs w:val="24"/>
        </w:rPr>
        <w:t xml:space="preserve"> do not execute a mutually agreeable license for UAB’s rights in such </w:t>
      </w:r>
      <w:r>
        <w:rPr>
          <w:rFonts w:ascii="Times New Roman" w:hAnsi="Times New Roman" w:cs="Times New Roman"/>
          <w:sz w:val="24"/>
          <w:szCs w:val="24"/>
        </w:rPr>
        <w:t>Project Intellectual Property</w:t>
      </w:r>
      <w:r w:rsidRPr="006C143E">
        <w:rPr>
          <w:rFonts w:ascii="Times New Roman" w:hAnsi="Times New Roman" w:cs="Times New Roman"/>
          <w:sz w:val="24"/>
          <w:szCs w:val="24"/>
        </w:rPr>
        <w:t xml:space="preserve">, UAB may thereafter enter into any license under UAB’s rights in such </w:t>
      </w:r>
      <w:r>
        <w:rPr>
          <w:rFonts w:ascii="Times New Roman" w:hAnsi="Times New Roman" w:cs="Times New Roman"/>
          <w:sz w:val="24"/>
          <w:szCs w:val="24"/>
        </w:rPr>
        <w:t>Project Intellectual Property</w:t>
      </w:r>
      <w:r w:rsidRPr="006C143E">
        <w:rPr>
          <w:rFonts w:ascii="Times New Roman" w:hAnsi="Times New Roman" w:cs="Times New Roman"/>
          <w:sz w:val="24"/>
          <w:szCs w:val="24"/>
        </w:rPr>
        <w:t xml:space="preserve"> with any third party.</w:t>
      </w:r>
    </w:p>
    <w:p w14:paraId="59F4CF42" w14:textId="77777777" w:rsidR="00B55D75" w:rsidRPr="00C04927" w:rsidRDefault="00C4710B" w:rsidP="00C4710B">
      <w:pPr>
        <w:pStyle w:val="List1stLevel"/>
        <w:tabs>
          <w:tab w:val="clear" w:pos="450"/>
          <w:tab w:val="left" w:pos="720"/>
        </w:tabs>
        <w:spacing w:after="0"/>
        <w:ind w:left="720" w:hanging="720"/>
        <w:jc w:val="both"/>
        <w:rPr>
          <w:rFonts w:ascii="Times New Roman" w:hAnsi="Times New Roman" w:cs="Times New Roman"/>
          <w:b/>
          <w:bCs/>
          <w:sz w:val="24"/>
          <w:szCs w:val="24"/>
          <w:u w:val="single"/>
        </w:rPr>
      </w:pPr>
      <w:r>
        <w:rPr>
          <w:rFonts w:ascii="Times New Roman" w:hAnsi="Times New Roman" w:cs="Times New Roman"/>
          <w:b/>
          <w:bCs/>
          <w:sz w:val="24"/>
          <w:szCs w:val="24"/>
        </w:rPr>
        <w:t>5</w:t>
      </w:r>
      <w:r w:rsidR="00B55D75" w:rsidRPr="009040BF">
        <w:rPr>
          <w:rFonts w:ascii="Times New Roman" w:hAnsi="Times New Roman" w:cs="Times New Roman"/>
          <w:b/>
          <w:bCs/>
          <w:sz w:val="24"/>
          <w:szCs w:val="24"/>
        </w:rPr>
        <w:t>.</w:t>
      </w:r>
      <w:r w:rsidR="00B55D75" w:rsidRPr="009040BF">
        <w:rPr>
          <w:rFonts w:ascii="Times New Roman" w:hAnsi="Times New Roman" w:cs="Times New Roman"/>
          <w:b/>
          <w:bCs/>
          <w:sz w:val="24"/>
          <w:szCs w:val="24"/>
        </w:rPr>
        <w:tab/>
      </w:r>
      <w:r w:rsidR="00B55D75" w:rsidRPr="00163528">
        <w:rPr>
          <w:rFonts w:ascii="Times New Roman" w:hAnsi="Times New Roman" w:cs="Times New Roman"/>
          <w:b/>
          <w:bCs/>
          <w:smallCaps/>
          <w:sz w:val="24"/>
          <w:szCs w:val="24"/>
          <w:u w:val="single"/>
        </w:rPr>
        <w:t>Follow-on Research or Development</w:t>
      </w:r>
      <w:r w:rsidR="00B55D75" w:rsidRPr="00C04927">
        <w:rPr>
          <w:rFonts w:ascii="Times New Roman" w:hAnsi="Times New Roman" w:cs="Times New Roman"/>
          <w:b/>
          <w:bCs/>
          <w:sz w:val="24"/>
          <w:szCs w:val="24"/>
          <w:u w:val="single"/>
        </w:rPr>
        <w:t>.</w:t>
      </w:r>
    </w:p>
    <w:p w14:paraId="1FC00340" w14:textId="77777777" w:rsidR="00B55D75" w:rsidRPr="00C04927" w:rsidRDefault="00B55D75" w:rsidP="00163528">
      <w:pPr>
        <w:pStyle w:val="List1stLevel"/>
        <w:tabs>
          <w:tab w:val="clear" w:pos="450"/>
          <w:tab w:val="left" w:pos="0"/>
        </w:tabs>
        <w:ind w:left="0" w:firstLine="0"/>
        <w:jc w:val="both"/>
        <w:rPr>
          <w:rFonts w:ascii="Times New Roman" w:hAnsi="Times New Roman" w:cs="Times New Roman"/>
          <w:sz w:val="24"/>
          <w:szCs w:val="24"/>
        </w:rPr>
      </w:pPr>
      <w:r w:rsidRPr="00C04927">
        <w:rPr>
          <w:rFonts w:ascii="Times New Roman" w:hAnsi="Times New Roman" w:cs="Times New Roman"/>
          <w:sz w:val="24"/>
          <w:szCs w:val="24"/>
        </w:rPr>
        <w:t xml:space="preserve">All follow-on work, including any licenses, contracts, subcontracts, sublicenses or arrangements of any type, shall contain appropriate provisions to implement the Project Intellectual Property rights provisions of this Agreement and </w:t>
      </w:r>
      <w:r w:rsidR="00163528">
        <w:rPr>
          <w:rFonts w:ascii="Times New Roman" w:hAnsi="Times New Roman" w:cs="Times New Roman"/>
          <w:sz w:val="24"/>
          <w:szCs w:val="24"/>
        </w:rPr>
        <w:t>e</w:t>
      </w:r>
      <w:r w:rsidRPr="00C04927">
        <w:rPr>
          <w:rFonts w:ascii="Times New Roman" w:hAnsi="Times New Roman" w:cs="Times New Roman"/>
          <w:sz w:val="24"/>
          <w:szCs w:val="24"/>
        </w:rPr>
        <w:t xml:space="preserve">nsure that the Parties and the </w:t>
      </w:r>
      <w:r w:rsidR="00163528">
        <w:rPr>
          <w:rFonts w:ascii="Times New Roman" w:hAnsi="Times New Roman" w:cs="Times New Roman"/>
          <w:sz w:val="24"/>
          <w:szCs w:val="24"/>
        </w:rPr>
        <w:t xml:space="preserve">United States </w:t>
      </w:r>
      <w:r w:rsidRPr="00C04927">
        <w:rPr>
          <w:rFonts w:ascii="Times New Roman" w:hAnsi="Times New Roman" w:cs="Times New Roman"/>
          <w:sz w:val="24"/>
          <w:szCs w:val="24"/>
        </w:rPr>
        <w:t>Government obtain and retain such rights granted herein in all future resulting research, development, or commercialization work.</w:t>
      </w:r>
    </w:p>
    <w:p w14:paraId="244973C9" w14:textId="77777777" w:rsidR="00D95A18" w:rsidRDefault="00C4710B" w:rsidP="00C4710B">
      <w:pPr>
        <w:pStyle w:val="List1stLevel"/>
        <w:tabs>
          <w:tab w:val="clear" w:pos="450"/>
          <w:tab w:val="left" w:pos="720"/>
        </w:tabs>
        <w:spacing w:after="0"/>
        <w:ind w:left="720" w:hanging="720"/>
        <w:jc w:val="both"/>
        <w:rPr>
          <w:rFonts w:ascii="Times New Roman" w:hAnsi="Times New Roman" w:cs="Times New Roman"/>
          <w:b/>
          <w:bCs/>
          <w:smallCaps/>
          <w:sz w:val="24"/>
          <w:szCs w:val="24"/>
          <w:u w:val="single"/>
        </w:rPr>
      </w:pPr>
      <w:r>
        <w:rPr>
          <w:rFonts w:ascii="Times New Roman" w:hAnsi="Times New Roman" w:cs="Times New Roman"/>
          <w:b/>
          <w:bCs/>
          <w:sz w:val="24"/>
          <w:szCs w:val="24"/>
        </w:rPr>
        <w:t>6</w:t>
      </w:r>
      <w:r w:rsidR="00B55D75" w:rsidRPr="009040BF">
        <w:rPr>
          <w:rFonts w:ascii="Times New Roman" w:hAnsi="Times New Roman" w:cs="Times New Roman"/>
          <w:b/>
          <w:bCs/>
          <w:sz w:val="24"/>
          <w:szCs w:val="24"/>
        </w:rPr>
        <w:t>.</w:t>
      </w:r>
      <w:r w:rsidR="00B55D75" w:rsidRPr="009040BF">
        <w:rPr>
          <w:rFonts w:ascii="Times New Roman" w:hAnsi="Times New Roman" w:cs="Times New Roman"/>
          <w:b/>
          <w:bCs/>
          <w:sz w:val="24"/>
          <w:szCs w:val="24"/>
        </w:rPr>
        <w:tab/>
      </w:r>
      <w:r w:rsidR="00B55D75" w:rsidRPr="00163528">
        <w:rPr>
          <w:rFonts w:ascii="Times New Roman" w:hAnsi="Times New Roman" w:cs="Times New Roman"/>
          <w:b/>
          <w:bCs/>
          <w:smallCaps/>
          <w:sz w:val="24"/>
          <w:szCs w:val="24"/>
          <w:u w:val="single"/>
        </w:rPr>
        <w:t>Confidentiality</w:t>
      </w:r>
      <w:r>
        <w:rPr>
          <w:rFonts w:ascii="Times New Roman" w:hAnsi="Times New Roman" w:cs="Times New Roman"/>
          <w:b/>
          <w:bCs/>
          <w:smallCaps/>
          <w:sz w:val="24"/>
          <w:szCs w:val="24"/>
          <w:u w:val="single"/>
        </w:rPr>
        <w:t>.</w:t>
      </w:r>
    </w:p>
    <w:p w14:paraId="30EBAF13" w14:textId="77777777" w:rsidR="00D95A18" w:rsidRPr="00D95A18" w:rsidRDefault="00D95A18" w:rsidP="00D95A18">
      <w:pPr>
        <w:pStyle w:val="ListParagraph"/>
        <w:numPr>
          <w:ilvl w:val="0"/>
          <w:numId w:val="13"/>
        </w:numPr>
        <w:ind w:left="0" w:firstLine="0"/>
        <w:jc w:val="both"/>
        <w:rPr>
          <w:u w:val="single"/>
        </w:rPr>
      </w:pPr>
      <w:r w:rsidRPr="00D95A18">
        <w:rPr>
          <w:bCs/>
          <w:u w:val="single"/>
        </w:rPr>
        <w:t>Exchange of Proprietary Information.</w:t>
      </w:r>
      <w:r w:rsidRPr="00D95A18">
        <w:rPr>
          <w:bCs/>
        </w:rPr>
        <w:t xml:space="preserve">  </w:t>
      </w:r>
      <w:r w:rsidRPr="00D95A18">
        <w:rPr>
          <w:spacing w:val="-3"/>
        </w:rPr>
        <w:t xml:space="preserve">The Parties acknowledge that during the Term of this Agreement they are likely to share </w:t>
      </w:r>
      <w:r>
        <w:rPr>
          <w:spacing w:val="-3"/>
        </w:rPr>
        <w:t>proprietary information (“Proprietary Information”)</w:t>
      </w:r>
      <w:r w:rsidRPr="00D95A18">
        <w:rPr>
          <w:spacing w:val="-3"/>
        </w:rPr>
        <w:t>.  For the purposes of this Agreement, the Party that discloses Proprietary Information shall be referred to as the “Disclosing Party</w:t>
      </w:r>
      <w:r w:rsidR="00D41393">
        <w:rPr>
          <w:spacing w:val="-3"/>
        </w:rPr>
        <w:t>,</w:t>
      </w:r>
      <w:r w:rsidRPr="00D95A18">
        <w:rPr>
          <w:spacing w:val="-3"/>
        </w:rPr>
        <w:t xml:space="preserve">” and the Party receiving the Proprietary Information, the </w:t>
      </w:r>
      <w:r w:rsidR="00215556">
        <w:rPr>
          <w:spacing w:val="-3"/>
        </w:rPr>
        <w:t>“</w:t>
      </w:r>
      <w:r w:rsidR="00C4710B">
        <w:rPr>
          <w:spacing w:val="-3"/>
        </w:rPr>
        <w:t>Receiving Party</w:t>
      </w:r>
      <w:r w:rsidRPr="00D95A18">
        <w:rPr>
          <w:spacing w:val="-3"/>
        </w:rPr>
        <w:t>.</w:t>
      </w:r>
      <w:r w:rsidR="00215556">
        <w:rPr>
          <w:spacing w:val="-3"/>
        </w:rPr>
        <w:t>”</w:t>
      </w:r>
      <w:r w:rsidRPr="00D95A18">
        <w:rPr>
          <w:spacing w:val="-3"/>
        </w:rPr>
        <w:t xml:space="preserve">  </w:t>
      </w:r>
    </w:p>
    <w:p w14:paraId="5CA84990" w14:textId="77777777" w:rsidR="00D95A18" w:rsidRPr="00D95A18" w:rsidRDefault="00D95A18" w:rsidP="00D95A18">
      <w:pPr>
        <w:pStyle w:val="ListParagraph"/>
        <w:jc w:val="both"/>
        <w:rPr>
          <w:u w:val="single"/>
        </w:rPr>
      </w:pPr>
    </w:p>
    <w:p w14:paraId="3F1AF51A" w14:textId="77777777" w:rsidR="00D95A18" w:rsidRPr="00D95A18" w:rsidRDefault="00D95A18" w:rsidP="00D95A18">
      <w:pPr>
        <w:pStyle w:val="ListParagraph"/>
        <w:numPr>
          <w:ilvl w:val="0"/>
          <w:numId w:val="13"/>
        </w:numPr>
        <w:ind w:left="0" w:firstLine="0"/>
        <w:jc w:val="both"/>
        <w:rPr>
          <w:u w:val="single"/>
        </w:rPr>
      </w:pPr>
      <w:r w:rsidRPr="00D95A18">
        <w:rPr>
          <w:spacing w:val="-3"/>
          <w:u w:val="single"/>
        </w:rPr>
        <w:t>Nature of Proprietary Information</w:t>
      </w:r>
      <w:r w:rsidRPr="00D95A18">
        <w:rPr>
          <w:i/>
          <w:spacing w:val="-3"/>
          <w:u w:val="single"/>
        </w:rPr>
        <w:t>.</w:t>
      </w:r>
      <w:r w:rsidRPr="00D95A18">
        <w:rPr>
          <w:spacing w:val="-3"/>
        </w:rPr>
        <w:t xml:space="preserve">  The Parties agree that all information that is provided </w:t>
      </w:r>
      <w:r w:rsidR="00D41393">
        <w:rPr>
          <w:spacing w:val="-3"/>
        </w:rPr>
        <w:t>by one Party to the other Party</w:t>
      </w:r>
      <w:r w:rsidRPr="00D95A18">
        <w:rPr>
          <w:spacing w:val="-3"/>
        </w:rPr>
        <w:t xml:space="preserve"> shall be deemed to be Proprietary Information. </w:t>
      </w:r>
      <w:r w:rsidRPr="00D95A18">
        <w:rPr>
          <w:bCs/>
        </w:rPr>
        <w:t xml:space="preserve"> </w:t>
      </w:r>
    </w:p>
    <w:p w14:paraId="0839AD7B" w14:textId="77777777" w:rsidR="00D95A18" w:rsidRPr="00D95A18" w:rsidRDefault="00D95A18" w:rsidP="00D95A18">
      <w:pPr>
        <w:pStyle w:val="ListParagraph"/>
        <w:rPr>
          <w:i/>
          <w:u w:val="single"/>
        </w:rPr>
      </w:pPr>
    </w:p>
    <w:p w14:paraId="27C102A7" w14:textId="77777777" w:rsidR="00D95A18" w:rsidRPr="00D95A18" w:rsidRDefault="00D95A18" w:rsidP="00D95A18">
      <w:pPr>
        <w:pStyle w:val="ListParagraph"/>
        <w:numPr>
          <w:ilvl w:val="0"/>
          <w:numId w:val="13"/>
        </w:numPr>
        <w:ind w:left="0" w:firstLine="0"/>
        <w:jc w:val="both"/>
        <w:rPr>
          <w:u w:val="single"/>
        </w:rPr>
      </w:pPr>
      <w:r w:rsidRPr="00D95A18">
        <w:rPr>
          <w:u w:val="single"/>
        </w:rPr>
        <w:t>Restrictions.</w:t>
      </w:r>
      <w:r w:rsidRPr="00D95A18">
        <w:t xml:space="preserve">  With respect to all Proprietary Information disclosed to it, the Receiving Party (i) shall keep it confidential (other than as permitted by this Agreement), (ii) shall store and maintain it with the same diligence and care as its own proprietary information, but no less than reasonable diligence and care, (iii) may only use it for the purpose for which it was disclosed by the Disclosing Party, (iv) may not disclose it (other than as permitted by this Agreement), (v) may not deconstruct, modify or copy it (other than as permitted by this Agreement), and (vi) may not transfer or assign it to any third party</w:t>
      </w:r>
      <w:r w:rsidR="00E06761">
        <w:t xml:space="preserve"> (other than as permitted by this Agreement)</w:t>
      </w:r>
      <w:r w:rsidRPr="00D95A18">
        <w:t>.</w:t>
      </w:r>
    </w:p>
    <w:p w14:paraId="328F98A3" w14:textId="77777777" w:rsidR="00D95A18" w:rsidRPr="00D95A18" w:rsidRDefault="00D95A18" w:rsidP="00D95A18">
      <w:pPr>
        <w:pStyle w:val="ListParagraph"/>
        <w:rPr>
          <w:i/>
          <w:spacing w:val="-3"/>
          <w:u w:val="single"/>
        </w:rPr>
      </w:pPr>
    </w:p>
    <w:p w14:paraId="49DF6222" w14:textId="77777777" w:rsidR="00C4710B" w:rsidRPr="00C4710B" w:rsidRDefault="00D95A18" w:rsidP="00D95A18">
      <w:pPr>
        <w:pStyle w:val="ListParagraph"/>
        <w:numPr>
          <w:ilvl w:val="0"/>
          <w:numId w:val="13"/>
        </w:numPr>
        <w:ind w:left="0" w:firstLine="0"/>
        <w:jc w:val="both"/>
        <w:rPr>
          <w:u w:val="single"/>
        </w:rPr>
      </w:pPr>
      <w:r w:rsidRPr="00D95A18">
        <w:rPr>
          <w:spacing w:val="-3"/>
          <w:u w:val="single"/>
        </w:rPr>
        <w:t>Access to the Proprietary Information</w:t>
      </w:r>
      <w:r w:rsidRPr="00D95A18">
        <w:rPr>
          <w:i/>
          <w:spacing w:val="-3"/>
          <w:u w:val="single"/>
        </w:rPr>
        <w:t>.</w:t>
      </w:r>
      <w:r w:rsidRPr="00D95A18">
        <w:rPr>
          <w:spacing w:val="-3"/>
        </w:rPr>
        <w:t xml:space="preserve">  The Proprietary Information may be used by, and disclosed to, the Receiving Party’s </w:t>
      </w:r>
      <w:r w:rsidR="00C4710B">
        <w:rPr>
          <w:spacing w:val="-3"/>
        </w:rPr>
        <w:t>directors, officers, employees and agents</w:t>
      </w:r>
      <w:r w:rsidR="00144B3C">
        <w:rPr>
          <w:spacing w:val="-3"/>
        </w:rPr>
        <w:t xml:space="preserve"> (its “Representatives”)</w:t>
      </w:r>
      <w:r w:rsidRPr="00D95A18">
        <w:rPr>
          <w:spacing w:val="-3"/>
        </w:rPr>
        <w:t xml:space="preserve">. </w:t>
      </w:r>
      <w:r w:rsidRPr="00D95A18">
        <w:t>Each Party</w:t>
      </w:r>
      <w:r w:rsidRPr="00D95A18">
        <w:rPr>
          <w:spacing w:val="-3"/>
        </w:rPr>
        <w:t xml:space="preserve"> will promptly notify the other Party of any unauthorized use of or access to the Proprietary Information of which it becomes aware.  </w:t>
      </w:r>
    </w:p>
    <w:p w14:paraId="19C47FAE" w14:textId="77777777" w:rsidR="00D95A18" w:rsidRPr="00D95A18" w:rsidRDefault="00D95A18" w:rsidP="00C4710B">
      <w:pPr>
        <w:pStyle w:val="ListParagraph"/>
        <w:ind w:left="0"/>
        <w:jc w:val="both"/>
        <w:rPr>
          <w:u w:val="single"/>
        </w:rPr>
      </w:pPr>
      <w:r w:rsidRPr="00D95A18">
        <w:rPr>
          <w:spacing w:val="-3"/>
        </w:rPr>
        <w:t xml:space="preserve"> </w:t>
      </w:r>
    </w:p>
    <w:p w14:paraId="2262FB12" w14:textId="77777777" w:rsidR="00D95A18" w:rsidRPr="00D95A18" w:rsidRDefault="00D95A18" w:rsidP="00D95A18">
      <w:pPr>
        <w:pStyle w:val="ListParagraph"/>
        <w:numPr>
          <w:ilvl w:val="0"/>
          <w:numId w:val="13"/>
        </w:numPr>
        <w:ind w:left="0" w:firstLine="0"/>
        <w:jc w:val="both"/>
        <w:rPr>
          <w:u w:val="single"/>
        </w:rPr>
      </w:pPr>
      <w:r w:rsidRPr="00D95A18">
        <w:rPr>
          <w:u w:val="single"/>
        </w:rPr>
        <w:t>Exceptions to Confidentiality Obligation</w:t>
      </w:r>
      <w:r w:rsidRPr="00D95A18">
        <w:rPr>
          <w:i/>
          <w:u w:val="single"/>
        </w:rPr>
        <w:t>.</w:t>
      </w:r>
      <w:r w:rsidRPr="00D95A18">
        <w:t xml:space="preserve">  The restrictions of confidentiality described above shall not apply to Proprietary Information (i) which as of the Effective Date or subsequent thereto is or becomes available to the public without breach of this Agreement, (ii) if it is lawfully obtained from a third party not bound by similar confidentiality and use restrictions and obligations, (iii) if it is known by the Receiving Party prior to disclosure as evidenced by contemporaneous records, or (iv) if it is at any time developed by the Receiving Party independently of any disclosure made pursuant to this Agreement.  In addition, the confidentiality obligations shall not apply to the Receiving Party if the Receiving Party is legally required by applicable law, court order or government agency to disclose the </w:t>
      </w:r>
      <w:r w:rsidR="00144B3C">
        <w:t xml:space="preserve">Proprietary </w:t>
      </w:r>
      <w:r w:rsidRPr="00D95A18">
        <w:t>Information, provided the Receiving Party discloses only the minimum to comply and, if possible and in light of the circumstances, provides reasonable prior notice to the Disclosing Party to enable it to contest the requirement or to seek a protective order.</w:t>
      </w:r>
    </w:p>
    <w:p w14:paraId="4A46B89B" w14:textId="77777777" w:rsidR="00D95A18" w:rsidRPr="00D95A18" w:rsidRDefault="00D95A18" w:rsidP="00D95A18">
      <w:pPr>
        <w:pStyle w:val="ListParagraph"/>
        <w:rPr>
          <w:i/>
          <w:u w:val="single"/>
        </w:rPr>
      </w:pPr>
    </w:p>
    <w:p w14:paraId="1624EEB3" w14:textId="77777777" w:rsidR="00D95A18" w:rsidRPr="00D95A18" w:rsidRDefault="00D95A18" w:rsidP="00D95A18">
      <w:pPr>
        <w:pStyle w:val="ListParagraph"/>
        <w:numPr>
          <w:ilvl w:val="0"/>
          <w:numId w:val="13"/>
        </w:numPr>
        <w:ind w:left="0" w:firstLine="0"/>
        <w:jc w:val="both"/>
        <w:rPr>
          <w:u w:val="single"/>
        </w:rPr>
      </w:pPr>
      <w:r w:rsidRPr="00D95A18">
        <w:rPr>
          <w:u w:val="single"/>
        </w:rPr>
        <w:t>Termination or Expiration of this Agreement</w:t>
      </w:r>
      <w:r w:rsidRPr="00D95A18">
        <w:t xml:space="preserve">.  Upon the expiration of the Term, each Receiving Party shall, at the Disclosing Party’s option and upon written notice thereof to the Receiving Party, </w:t>
      </w:r>
      <w:r w:rsidRPr="00D95A18">
        <w:lastRenderedPageBreak/>
        <w:t xml:space="preserve">return all Proprietary Information, copies and other tangible expressions thereof, to the Disclosing Party or provide the Disclosing Party with written notice that the Proprietary Information in its possession, or in the possession of its Representatives, has been destroyed within thirty (30) days after receipt of the Disclosing Party’s written notice to the Receiving Party requiring the Receiving Party to destroy the Proprietary Information in its possession.  The Receiving Party may retain one archival copy of the </w:t>
      </w:r>
      <w:r w:rsidR="00144B3C">
        <w:t xml:space="preserve">Proprietary </w:t>
      </w:r>
      <w:r w:rsidRPr="00D95A18">
        <w:t xml:space="preserve">Information for purposes of compliance </w:t>
      </w:r>
      <w:r w:rsidR="00E06761">
        <w:t>with</w:t>
      </w:r>
      <w:r w:rsidR="00E06761" w:rsidRPr="00D95A18">
        <w:t xml:space="preserve"> </w:t>
      </w:r>
      <w:r w:rsidRPr="00D95A18">
        <w:t>its obligations under this Agreement.</w:t>
      </w:r>
      <w:r w:rsidR="00E06761">
        <w:t xml:space="preserve">  Notwithstanding the foregoing, each Party shall be permitted to retain copies of Project Data and other Project Intellectual Property for purposes of exercising rights expressly granted under this Agreement.</w:t>
      </w:r>
    </w:p>
    <w:p w14:paraId="21E5FB15" w14:textId="77777777" w:rsidR="00D95A18" w:rsidRPr="00D95A18" w:rsidRDefault="00D95A18" w:rsidP="00D95A18">
      <w:pPr>
        <w:pStyle w:val="ListParagraph"/>
        <w:rPr>
          <w:u w:val="single"/>
        </w:rPr>
      </w:pPr>
    </w:p>
    <w:p w14:paraId="0EDE14FF" w14:textId="77777777" w:rsidR="00D95A18" w:rsidRPr="00D95A18" w:rsidRDefault="00D95A18" w:rsidP="00D95A18">
      <w:pPr>
        <w:pStyle w:val="ListParagraph"/>
        <w:numPr>
          <w:ilvl w:val="0"/>
          <w:numId w:val="13"/>
        </w:numPr>
        <w:ind w:left="0" w:firstLine="0"/>
        <w:jc w:val="both"/>
        <w:rPr>
          <w:u w:val="single"/>
        </w:rPr>
      </w:pPr>
      <w:r w:rsidRPr="00D95A18">
        <w:rPr>
          <w:u w:val="single"/>
        </w:rPr>
        <w:t>Continuing Obligations after Termination/Expiration.</w:t>
      </w:r>
      <w:r w:rsidRPr="00D95A18">
        <w:t xml:space="preserve">  The restrictions and obligations set forth in Section </w:t>
      </w:r>
      <w:r w:rsidR="00144B3C">
        <w:t>6</w:t>
      </w:r>
      <w:r w:rsidRPr="00D95A18">
        <w:t xml:space="preserve">(c) above shall continue for five (5) years from the termination or expiration of this Agreement. </w:t>
      </w:r>
    </w:p>
    <w:p w14:paraId="78D82F3C" w14:textId="77777777" w:rsidR="00D95A18" w:rsidRDefault="00D95A18" w:rsidP="00C4710B">
      <w:pPr>
        <w:pStyle w:val="List1stLevel"/>
        <w:tabs>
          <w:tab w:val="clear" w:pos="450"/>
          <w:tab w:val="left" w:pos="720"/>
        </w:tabs>
        <w:spacing w:after="0"/>
        <w:ind w:left="720" w:hanging="720"/>
        <w:jc w:val="both"/>
        <w:rPr>
          <w:rFonts w:ascii="Times New Roman" w:hAnsi="Times New Roman" w:cs="Times New Roman"/>
          <w:b/>
          <w:bCs/>
          <w:smallCaps/>
          <w:sz w:val="24"/>
          <w:szCs w:val="24"/>
          <w:u w:val="single"/>
        </w:rPr>
      </w:pPr>
    </w:p>
    <w:p w14:paraId="1898FE45" w14:textId="77777777" w:rsidR="00B55D75" w:rsidRPr="00C04927" w:rsidRDefault="00DD6D0A" w:rsidP="00C4710B">
      <w:pPr>
        <w:pStyle w:val="List1stLevel"/>
        <w:tabs>
          <w:tab w:val="clear" w:pos="450"/>
          <w:tab w:val="left" w:pos="720"/>
        </w:tabs>
        <w:spacing w:after="0"/>
        <w:ind w:left="720" w:hanging="720"/>
        <w:jc w:val="both"/>
        <w:rPr>
          <w:rFonts w:ascii="Times New Roman" w:hAnsi="Times New Roman" w:cs="Times New Roman"/>
          <w:b/>
          <w:bCs/>
          <w:sz w:val="24"/>
          <w:szCs w:val="24"/>
          <w:u w:val="single"/>
        </w:rPr>
      </w:pPr>
      <w:r>
        <w:rPr>
          <w:rFonts w:ascii="Times New Roman" w:hAnsi="Times New Roman" w:cs="Times New Roman"/>
          <w:b/>
          <w:bCs/>
          <w:smallCaps/>
          <w:sz w:val="24"/>
          <w:szCs w:val="24"/>
        </w:rPr>
        <w:t>7</w:t>
      </w:r>
      <w:r w:rsidR="00D95A18" w:rsidRPr="00C4710B">
        <w:rPr>
          <w:rFonts w:ascii="Times New Roman" w:hAnsi="Times New Roman" w:cs="Times New Roman"/>
          <w:b/>
          <w:bCs/>
          <w:smallCaps/>
          <w:sz w:val="24"/>
          <w:szCs w:val="24"/>
        </w:rPr>
        <w:t>.</w:t>
      </w:r>
      <w:r w:rsidR="00D95A18" w:rsidRPr="00C4710B">
        <w:rPr>
          <w:rFonts w:ascii="Times New Roman" w:hAnsi="Times New Roman" w:cs="Times New Roman"/>
          <w:b/>
          <w:bCs/>
          <w:smallCaps/>
          <w:sz w:val="24"/>
          <w:szCs w:val="24"/>
        </w:rPr>
        <w:tab/>
      </w:r>
      <w:r w:rsidR="00B55D75" w:rsidRPr="00163528">
        <w:rPr>
          <w:rFonts w:ascii="Times New Roman" w:hAnsi="Times New Roman" w:cs="Times New Roman"/>
          <w:b/>
          <w:bCs/>
          <w:smallCaps/>
          <w:sz w:val="24"/>
          <w:szCs w:val="24"/>
          <w:u w:val="single"/>
        </w:rPr>
        <w:t>Publication</w:t>
      </w:r>
      <w:r w:rsidR="00B55D75" w:rsidRPr="00C04927">
        <w:rPr>
          <w:rFonts w:ascii="Times New Roman" w:hAnsi="Times New Roman" w:cs="Times New Roman"/>
          <w:b/>
          <w:bCs/>
          <w:sz w:val="24"/>
          <w:szCs w:val="24"/>
          <w:u w:val="single"/>
        </w:rPr>
        <w:t>.</w:t>
      </w:r>
    </w:p>
    <w:p w14:paraId="405F5F14" w14:textId="77777777" w:rsidR="00B55D75" w:rsidRPr="00C04927" w:rsidRDefault="00682CD7" w:rsidP="00170BC9">
      <w:pPr>
        <w:pStyle w:val="List2ndlevel"/>
        <w:tabs>
          <w:tab w:val="left" w:pos="0"/>
        </w:tabs>
        <w:ind w:left="0" w:firstLine="0"/>
        <w:jc w:val="both"/>
        <w:rPr>
          <w:rFonts w:ascii="Times New Roman" w:hAnsi="Times New Roman" w:cs="Times New Roman"/>
          <w:sz w:val="24"/>
          <w:szCs w:val="24"/>
        </w:rPr>
      </w:pPr>
      <w:r w:rsidRPr="00476D8A">
        <w:rPr>
          <w:rFonts w:ascii="Times New Roman" w:hAnsi="Times New Roman" w:cs="Times New Roman"/>
          <w:bCs/>
          <w:sz w:val="24"/>
          <w:szCs w:val="24"/>
        </w:rPr>
        <w:t xml:space="preserve">Each of SBC and UAB may publish its </w:t>
      </w:r>
      <w:r w:rsidR="00144B3C">
        <w:rPr>
          <w:rFonts w:ascii="Times New Roman" w:hAnsi="Times New Roman" w:cs="Times New Roman"/>
          <w:bCs/>
          <w:sz w:val="24"/>
          <w:szCs w:val="24"/>
        </w:rPr>
        <w:t>Project D</w:t>
      </w:r>
      <w:r w:rsidR="00D95A18">
        <w:rPr>
          <w:rFonts w:ascii="Times New Roman" w:hAnsi="Times New Roman" w:cs="Times New Roman"/>
          <w:bCs/>
          <w:sz w:val="24"/>
          <w:szCs w:val="24"/>
        </w:rPr>
        <w:t>ata</w:t>
      </w:r>
      <w:r w:rsidRPr="00476D8A">
        <w:rPr>
          <w:rFonts w:ascii="Times New Roman" w:hAnsi="Times New Roman" w:cs="Times New Roman"/>
          <w:bCs/>
          <w:sz w:val="24"/>
          <w:szCs w:val="24"/>
        </w:rPr>
        <w:t xml:space="preserve"> and each shall appropriately acknowledge </w:t>
      </w:r>
      <w:r w:rsidR="00476D8A">
        <w:rPr>
          <w:rFonts w:ascii="Times New Roman" w:hAnsi="Times New Roman" w:cs="Times New Roman"/>
          <w:bCs/>
          <w:sz w:val="24"/>
          <w:szCs w:val="24"/>
        </w:rPr>
        <w:t xml:space="preserve">the other Party’s </w:t>
      </w:r>
      <w:r w:rsidRPr="00476D8A">
        <w:rPr>
          <w:rFonts w:ascii="Times New Roman" w:hAnsi="Times New Roman" w:cs="Times New Roman"/>
          <w:bCs/>
          <w:sz w:val="24"/>
          <w:szCs w:val="24"/>
        </w:rPr>
        <w:t xml:space="preserve">right, title and interest in any </w:t>
      </w:r>
      <w:r w:rsidR="00476D8A">
        <w:rPr>
          <w:rFonts w:ascii="Times New Roman" w:hAnsi="Times New Roman" w:cs="Times New Roman"/>
          <w:bCs/>
          <w:sz w:val="24"/>
          <w:szCs w:val="24"/>
        </w:rPr>
        <w:t>Project</w:t>
      </w:r>
      <w:r w:rsidRPr="00476D8A">
        <w:rPr>
          <w:rFonts w:ascii="Times New Roman" w:hAnsi="Times New Roman" w:cs="Times New Roman"/>
          <w:bCs/>
          <w:sz w:val="24"/>
          <w:szCs w:val="24"/>
        </w:rPr>
        <w:t xml:space="preserve"> Intellectual Property in any publication or presentation disseminating </w:t>
      </w:r>
      <w:r w:rsidR="00144B3C">
        <w:rPr>
          <w:rFonts w:ascii="Times New Roman" w:hAnsi="Times New Roman" w:cs="Times New Roman"/>
          <w:bCs/>
          <w:sz w:val="24"/>
          <w:szCs w:val="24"/>
        </w:rPr>
        <w:t>Project D</w:t>
      </w:r>
      <w:r w:rsidR="00D95A18">
        <w:rPr>
          <w:rFonts w:ascii="Times New Roman" w:hAnsi="Times New Roman" w:cs="Times New Roman"/>
          <w:bCs/>
          <w:sz w:val="24"/>
          <w:szCs w:val="24"/>
        </w:rPr>
        <w:t>ata</w:t>
      </w:r>
      <w:r w:rsidRPr="00476D8A">
        <w:rPr>
          <w:rFonts w:ascii="Times New Roman" w:hAnsi="Times New Roman" w:cs="Times New Roman"/>
          <w:bCs/>
          <w:sz w:val="24"/>
          <w:szCs w:val="24"/>
        </w:rPr>
        <w:t xml:space="preserve"> arising from the Project</w:t>
      </w:r>
      <w:r w:rsidRPr="00476D8A">
        <w:rPr>
          <w:rFonts w:ascii="Times New Roman" w:eastAsia="Times" w:hAnsi="Times New Roman" w:cs="Times New Roman"/>
          <w:sz w:val="24"/>
          <w:szCs w:val="24"/>
        </w:rPr>
        <w:t>.  However, each of SBC and UAB shall provide the other Part</w:t>
      </w:r>
      <w:r w:rsidR="00476D8A">
        <w:rPr>
          <w:rFonts w:ascii="Times New Roman" w:eastAsia="Times" w:hAnsi="Times New Roman" w:cs="Times New Roman"/>
          <w:sz w:val="24"/>
          <w:szCs w:val="24"/>
        </w:rPr>
        <w:t>y</w:t>
      </w:r>
      <w:r w:rsidRPr="00476D8A">
        <w:rPr>
          <w:rFonts w:ascii="Times New Roman" w:eastAsia="Times" w:hAnsi="Times New Roman" w:cs="Times New Roman"/>
          <w:sz w:val="24"/>
          <w:szCs w:val="24"/>
        </w:rPr>
        <w:t xml:space="preserve"> a thirty (30) day period in which to review proposed publications, identify </w:t>
      </w:r>
      <w:r w:rsidR="00144B3C">
        <w:rPr>
          <w:rFonts w:ascii="Times New Roman" w:eastAsia="Times" w:hAnsi="Times New Roman" w:cs="Times New Roman"/>
          <w:sz w:val="24"/>
          <w:szCs w:val="24"/>
        </w:rPr>
        <w:t>P</w:t>
      </w:r>
      <w:r w:rsidRPr="00476D8A">
        <w:rPr>
          <w:rFonts w:ascii="Times New Roman" w:eastAsia="Times" w:hAnsi="Times New Roman" w:cs="Times New Roman"/>
          <w:sz w:val="24"/>
          <w:szCs w:val="24"/>
        </w:rPr>
        <w:t xml:space="preserve">roprietary </w:t>
      </w:r>
      <w:r w:rsidR="00144B3C">
        <w:rPr>
          <w:rFonts w:ascii="Times New Roman" w:eastAsia="Times" w:hAnsi="Times New Roman" w:cs="Times New Roman"/>
          <w:sz w:val="24"/>
          <w:szCs w:val="24"/>
        </w:rPr>
        <w:t>I</w:t>
      </w:r>
      <w:r w:rsidRPr="00476D8A">
        <w:rPr>
          <w:rFonts w:ascii="Times New Roman" w:eastAsia="Times" w:hAnsi="Times New Roman" w:cs="Times New Roman"/>
          <w:sz w:val="24"/>
          <w:szCs w:val="24"/>
        </w:rPr>
        <w:t xml:space="preserve">nformation and submit comments.  The publishing </w:t>
      </w:r>
      <w:r w:rsidR="00476D8A">
        <w:rPr>
          <w:rFonts w:ascii="Times New Roman" w:eastAsia="Times" w:hAnsi="Times New Roman" w:cs="Times New Roman"/>
          <w:sz w:val="24"/>
          <w:szCs w:val="24"/>
        </w:rPr>
        <w:t>P</w:t>
      </w:r>
      <w:r w:rsidRPr="00476D8A">
        <w:rPr>
          <w:rFonts w:ascii="Times New Roman" w:eastAsia="Times" w:hAnsi="Times New Roman" w:cs="Times New Roman"/>
          <w:sz w:val="24"/>
          <w:szCs w:val="24"/>
        </w:rPr>
        <w:t xml:space="preserve">arty shall not publish or otherwise disclose </w:t>
      </w:r>
      <w:r w:rsidR="00144B3C">
        <w:rPr>
          <w:rFonts w:ascii="Times New Roman" w:eastAsia="Times" w:hAnsi="Times New Roman" w:cs="Times New Roman"/>
          <w:sz w:val="24"/>
          <w:szCs w:val="24"/>
        </w:rPr>
        <w:t>P</w:t>
      </w:r>
      <w:r w:rsidRPr="00476D8A">
        <w:rPr>
          <w:rFonts w:ascii="Times New Roman" w:eastAsia="Times" w:hAnsi="Times New Roman" w:cs="Times New Roman"/>
          <w:sz w:val="24"/>
          <w:szCs w:val="24"/>
        </w:rPr>
        <w:t xml:space="preserve">roprietary </w:t>
      </w:r>
      <w:r w:rsidR="00144B3C">
        <w:rPr>
          <w:rFonts w:ascii="Times New Roman" w:eastAsia="Times" w:hAnsi="Times New Roman" w:cs="Times New Roman"/>
          <w:sz w:val="24"/>
          <w:szCs w:val="24"/>
        </w:rPr>
        <w:t>I</w:t>
      </w:r>
      <w:r w:rsidRPr="00476D8A">
        <w:rPr>
          <w:rFonts w:ascii="Times New Roman" w:eastAsia="Times" w:hAnsi="Times New Roman" w:cs="Times New Roman"/>
          <w:sz w:val="24"/>
          <w:szCs w:val="24"/>
        </w:rPr>
        <w:t>nformation identified by the</w:t>
      </w:r>
      <w:r w:rsidR="00476D8A">
        <w:rPr>
          <w:rFonts w:ascii="Times New Roman" w:eastAsia="Times" w:hAnsi="Times New Roman" w:cs="Times New Roman"/>
          <w:sz w:val="24"/>
          <w:szCs w:val="24"/>
        </w:rPr>
        <w:t xml:space="preserve"> D</w:t>
      </w:r>
      <w:r w:rsidRPr="00476D8A">
        <w:rPr>
          <w:rFonts w:ascii="Times New Roman" w:eastAsia="Times" w:hAnsi="Times New Roman" w:cs="Times New Roman"/>
          <w:sz w:val="24"/>
          <w:szCs w:val="24"/>
        </w:rPr>
        <w:t xml:space="preserve">isclosing Party and shall give full consideration to all comments before publication. Furthermore, upon request of </w:t>
      </w:r>
      <w:r w:rsidR="00476D8A">
        <w:rPr>
          <w:rFonts w:ascii="Times New Roman" w:eastAsia="Times" w:hAnsi="Times New Roman" w:cs="Times New Roman"/>
          <w:sz w:val="24"/>
          <w:szCs w:val="24"/>
        </w:rPr>
        <w:t>a Party</w:t>
      </w:r>
      <w:r w:rsidRPr="00476D8A">
        <w:rPr>
          <w:rFonts w:ascii="Times New Roman" w:eastAsia="Times" w:hAnsi="Times New Roman" w:cs="Times New Roman"/>
          <w:sz w:val="24"/>
          <w:szCs w:val="24"/>
        </w:rPr>
        <w:t xml:space="preserve">, publication will be deferred for up to an additional sixty (60) days for preparation and filing of patent applications to cover any </w:t>
      </w:r>
      <w:r w:rsidR="00476D8A">
        <w:rPr>
          <w:rFonts w:ascii="Times New Roman" w:eastAsia="Times" w:hAnsi="Times New Roman" w:cs="Times New Roman"/>
          <w:sz w:val="24"/>
          <w:szCs w:val="24"/>
        </w:rPr>
        <w:t>Project</w:t>
      </w:r>
      <w:r w:rsidRPr="00476D8A">
        <w:rPr>
          <w:rFonts w:ascii="Times New Roman" w:eastAsia="Times" w:hAnsi="Times New Roman" w:cs="Times New Roman"/>
          <w:sz w:val="24"/>
          <w:szCs w:val="24"/>
        </w:rPr>
        <w:t xml:space="preserve"> Intellectual Property</w:t>
      </w:r>
      <w:r>
        <w:rPr>
          <w:rFonts w:ascii="Times New Roman" w:eastAsia="Times" w:hAnsi="Times New Roman" w:cs="Times New Roman"/>
          <w:sz w:val="22"/>
          <w:szCs w:val="22"/>
        </w:rPr>
        <w:t>.</w:t>
      </w:r>
    </w:p>
    <w:p w14:paraId="25CF5D15" w14:textId="77777777" w:rsidR="00B55D75" w:rsidRPr="00C04927" w:rsidRDefault="00DD6D0A" w:rsidP="00C4710B">
      <w:pPr>
        <w:pStyle w:val="List1stLevel"/>
        <w:tabs>
          <w:tab w:val="clear" w:pos="450"/>
          <w:tab w:val="left" w:pos="720"/>
        </w:tabs>
        <w:spacing w:after="0"/>
        <w:ind w:left="720" w:hanging="720"/>
        <w:jc w:val="both"/>
        <w:rPr>
          <w:rFonts w:ascii="Times New Roman" w:hAnsi="Times New Roman" w:cs="Times New Roman"/>
          <w:b/>
          <w:bCs/>
          <w:sz w:val="24"/>
          <w:szCs w:val="24"/>
          <w:u w:val="single"/>
        </w:rPr>
      </w:pPr>
      <w:r>
        <w:rPr>
          <w:rFonts w:ascii="Times New Roman" w:hAnsi="Times New Roman" w:cs="Times New Roman"/>
          <w:b/>
          <w:bCs/>
          <w:sz w:val="24"/>
          <w:szCs w:val="24"/>
        </w:rPr>
        <w:t>8</w:t>
      </w:r>
      <w:r w:rsidR="00B55D75" w:rsidRPr="009040BF">
        <w:rPr>
          <w:rFonts w:ascii="Times New Roman" w:hAnsi="Times New Roman" w:cs="Times New Roman"/>
          <w:b/>
          <w:bCs/>
          <w:sz w:val="24"/>
          <w:szCs w:val="24"/>
        </w:rPr>
        <w:t>.</w:t>
      </w:r>
      <w:r w:rsidR="00B55D75" w:rsidRPr="009040BF">
        <w:rPr>
          <w:rFonts w:ascii="Times New Roman" w:hAnsi="Times New Roman" w:cs="Times New Roman"/>
          <w:b/>
          <w:bCs/>
          <w:sz w:val="24"/>
          <w:szCs w:val="24"/>
        </w:rPr>
        <w:tab/>
      </w:r>
      <w:r w:rsidR="00682CD7" w:rsidRPr="00C4710B">
        <w:rPr>
          <w:rFonts w:ascii="Times New Roman Bold" w:hAnsi="Times New Roman Bold" w:cs="Times New Roman"/>
          <w:b/>
          <w:bCs/>
          <w:smallCaps/>
          <w:sz w:val="24"/>
          <w:szCs w:val="24"/>
          <w:u w:val="single"/>
        </w:rPr>
        <w:t>Insurance/</w:t>
      </w:r>
      <w:r w:rsidR="00B55D75" w:rsidRPr="00682CD7">
        <w:rPr>
          <w:rFonts w:ascii="Times New Roman Bold" w:hAnsi="Times New Roman Bold" w:cs="Times New Roman"/>
          <w:b/>
          <w:bCs/>
          <w:smallCaps/>
          <w:sz w:val="24"/>
          <w:szCs w:val="24"/>
          <w:u w:val="single"/>
        </w:rPr>
        <w:t>Liability</w:t>
      </w:r>
      <w:r w:rsidR="00B55D75" w:rsidRPr="00170BC9">
        <w:rPr>
          <w:rFonts w:ascii="Times New Roman" w:hAnsi="Times New Roman" w:cs="Times New Roman"/>
          <w:b/>
          <w:bCs/>
          <w:smallCaps/>
          <w:sz w:val="24"/>
          <w:szCs w:val="24"/>
          <w:u w:val="single"/>
        </w:rPr>
        <w:t>.</w:t>
      </w:r>
    </w:p>
    <w:p w14:paraId="1F32A7CD" w14:textId="77777777" w:rsidR="00682CD7" w:rsidRPr="00682CD7" w:rsidRDefault="00D650E8" w:rsidP="00170BC9">
      <w:pPr>
        <w:pStyle w:val="List2ndlevel"/>
        <w:tabs>
          <w:tab w:val="clear" w:pos="810"/>
          <w:tab w:val="left" w:pos="720"/>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(a) </w:t>
      </w:r>
      <w:r w:rsidR="00170BC9">
        <w:rPr>
          <w:rFonts w:ascii="Times New Roman" w:hAnsi="Times New Roman" w:cs="Times New Roman"/>
          <w:sz w:val="24"/>
          <w:szCs w:val="24"/>
        </w:rPr>
        <w:tab/>
      </w:r>
      <w:r w:rsidR="00C4710B">
        <w:rPr>
          <w:rFonts w:ascii="Times New Roman" w:hAnsi="Times New Roman" w:cs="Times New Roman"/>
          <w:sz w:val="24"/>
          <w:szCs w:val="24"/>
          <w:u w:val="single"/>
        </w:rPr>
        <w:t>Insurance.</w:t>
      </w:r>
      <w:r w:rsidR="00C4710B" w:rsidRPr="00047CF9">
        <w:rPr>
          <w:rFonts w:ascii="Times New Roman" w:hAnsi="Times New Roman" w:cs="Times New Roman"/>
          <w:sz w:val="24"/>
          <w:szCs w:val="24"/>
        </w:rPr>
        <w:t xml:space="preserve"> </w:t>
      </w:r>
      <w:r w:rsidR="00C4710B" w:rsidRPr="00144B3C">
        <w:rPr>
          <w:rFonts w:ascii="Times New Roman" w:hAnsi="Times New Roman" w:cs="Times New Roman"/>
          <w:sz w:val="24"/>
          <w:szCs w:val="24"/>
        </w:rPr>
        <w:t xml:space="preserve"> </w:t>
      </w:r>
      <w:r w:rsidR="00682CD7" w:rsidRPr="00682CD7">
        <w:rPr>
          <w:rFonts w:ascii="Times New Roman" w:hAnsi="Times New Roman" w:cs="Times New Roman"/>
          <w:sz w:val="24"/>
          <w:szCs w:val="24"/>
        </w:rPr>
        <w:t>Each of SBC and UAB shall maintain insurance coverage required by applicable law to cover its performance of the Project. With respect to UAB, SBC acknowledges that such coverage is maintained through self-funded insurance trusts. Upon a request by a Party, each of SBC and UAB shall supply a certificate detailing coverage limits.</w:t>
      </w:r>
    </w:p>
    <w:p w14:paraId="755C2DA6" w14:textId="77777777" w:rsidR="003D5AAB" w:rsidRDefault="00682CD7" w:rsidP="00170BC9">
      <w:pPr>
        <w:pStyle w:val="List2ndlevel"/>
        <w:tabs>
          <w:tab w:val="clear" w:pos="810"/>
          <w:tab w:val="left" w:pos="720"/>
        </w:tabs>
        <w:ind w:left="0" w:firstLine="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42619D">
        <w:rPr>
          <w:rFonts w:ascii="Times New Roman" w:hAnsi="Times New Roman" w:cs="Times New Roman"/>
          <w:sz w:val="24"/>
          <w:szCs w:val="24"/>
          <w:u w:val="single"/>
        </w:rPr>
        <w:t>Liability.</w:t>
      </w:r>
      <w:r w:rsidR="0042619D">
        <w:rPr>
          <w:rFonts w:ascii="Times New Roman" w:hAnsi="Times New Roman" w:cs="Times New Roman"/>
          <w:sz w:val="24"/>
          <w:szCs w:val="24"/>
        </w:rPr>
        <w:t xml:space="preserve"> </w:t>
      </w:r>
      <w:r w:rsidR="003D5AAB" w:rsidRPr="003D5AAB">
        <w:rPr>
          <w:rFonts w:ascii="Times New Roman" w:hAnsi="Times New Roman" w:cs="Times New Roman"/>
          <w:sz w:val="24"/>
          <w:szCs w:val="24"/>
        </w:rPr>
        <w:t>N</w:t>
      </w:r>
      <w:r w:rsidR="003D5AAB">
        <w:rPr>
          <w:rFonts w:ascii="Times New Roman" w:hAnsi="Times New Roman" w:cs="Times New Roman"/>
          <w:sz w:val="24"/>
          <w:szCs w:val="24"/>
        </w:rPr>
        <w:t>either</w:t>
      </w:r>
      <w:r w:rsidR="003D5AAB" w:rsidRPr="003D5AAB">
        <w:rPr>
          <w:rFonts w:ascii="Times New Roman" w:hAnsi="Times New Roman" w:cs="Times New Roman"/>
          <w:sz w:val="24"/>
          <w:szCs w:val="24"/>
        </w:rPr>
        <w:t xml:space="preserve"> Party shall be liable to </w:t>
      </w:r>
      <w:r w:rsidR="003D5AAB">
        <w:rPr>
          <w:rFonts w:ascii="Times New Roman" w:hAnsi="Times New Roman" w:cs="Times New Roman"/>
          <w:sz w:val="24"/>
          <w:szCs w:val="24"/>
        </w:rPr>
        <w:t xml:space="preserve">the </w:t>
      </w:r>
      <w:r w:rsidR="003D5AAB" w:rsidRPr="003D5AAB">
        <w:rPr>
          <w:rFonts w:ascii="Times New Roman" w:hAnsi="Times New Roman" w:cs="Times New Roman"/>
          <w:sz w:val="24"/>
          <w:szCs w:val="24"/>
        </w:rPr>
        <w:t xml:space="preserve">other Party or its affiliates for indirect, incidental, special or consequential damages (including, but not limited to, loss of production time, profits, revenue or business) resulting from or in any way related to </w:t>
      </w:r>
      <w:r w:rsidR="003D5AAB">
        <w:rPr>
          <w:rFonts w:ascii="Times New Roman" w:hAnsi="Times New Roman" w:cs="Times New Roman"/>
          <w:sz w:val="24"/>
          <w:szCs w:val="24"/>
        </w:rPr>
        <w:t xml:space="preserve">the performance of the Project or arising from </w:t>
      </w:r>
      <w:r w:rsidR="003D5AAB" w:rsidRPr="003D5AAB">
        <w:rPr>
          <w:rFonts w:ascii="Times New Roman" w:hAnsi="Times New Roman" w:cs="Times New Roman"/>
          <w:sz w:val="24"/>
          <w:szCs w:val="24"/>
        </w:rPr>
        <w:t>this Agreement. N</w:t>
      </w:r>
      <w:r w:rsidR="003D5AAB">
        <w:rPr>
          <w:rFonts w:ascii="Times New Roman" w:hAnsi="Times New Roman" w:cs="Times New Roman"/>
          <w:sz w:val="24"/>
          <w:szCs w:val="24"/>
        </w:rPr>
        <w:t>either</w:t>
      </w:r>
      <w:r w:rsidR="003D5AAB" w:rsidRPr="003D5AAB">
        <w:rPr>
          <w:rFonts w:ascii="Times New Roman" w:hAnsi="Times New Roman" w:cs="Times New Roman"/>
          <w:sz w:val="24"/>
          <w:szCs w:val="24"/>
        </w:rPr>
        <w:t xml:space="preserve"> Party shall be liable for any claims, losses, expenses or causes of action of any kind or nature (including, without limitation, attorneys’ fees and other costs and expenses of defense, reasonably incurred) (“Claims”) resulting from the acts and/or omissions of the other Party’s employees, officers, directors, agents and contractors. Each Party shall be responsible for any and all Claims resulting from the acts and/or omissions of its respective employees, officers, directors, agents and contractors.</w:t>
      </w:r>
    </w:p>
    <w:p w14:paraId="6C5032C3" w14:textId="77777777" w:rsidR="00B55D75" w:rsidRPr="00C04927" w:rsidRDefault="003D5AAB" w:rsidP="00170BC9">
      <w:pPr>
        <w:pStyle w:val="List2ndlevel"/>
        <w:tabs>
          <w:tab w:val="clear" w:pos="810"/>
          <w:tab w:val="left" w:pos="720"/>
        </w:tabs>
        <w:ind w:left="0" w:firstLine="0"/>
        <w:jc w:val="both"/>
        <w:rPr>
          <w:rFonts w:ascii="Times New Roman" w:hAnsi="Times New Roman" w:cs="Times New Roman"/>
          <w:sz w:val="24"/>
          <w:szCs w:val="24"/>
        </w:rPr>
      </w:pPr>
      <w:r>
        <w:rPr>
          <w:rFonts w:ascii="Times New Roman" w:hAnsi="Times New Roman" w:cs="Times New Roman"/>
          <w:sz w:val="24"/>
          <w:szCs w:val="24"/>
        </w:rPr>
        <w:t>(</w:t>
      </w:r>
      <w:r w:rsidR="00682CD7">
        <w:rPr>
          <w:rFonts w:ascii="Times New Roman" w:hAnsi="Times New Roman" w:cs="Times New Roman"/>
          <w:sz w:val="24"/>
          <w:szCs w:val="24"/>
        </w:rPr>
        <w:t>c</w:t>
      </w:r>
      <w:r>
        <w:rPr>
          <w:rFonts w:ascii="Times New Roman" w:hAnsi="Times New Roman" w:cs="Times New Roman"/>
          <w:sz w:val="24"/>
          <w:szCs w:val="24"/>
        </w:rPr>
        <w:t>)</w:t>
      </w:r>
      <w:r>
        <w:rPr>
          <w:rFonts w:ascii="Times New Roman" w:hAnsi="Times New Roman" w:cs="Times New Roman"/>
          <w:sz w:val="24"/>
          <w:szCs w:val="24"/>
        </w:rPr>
        <w:tab/>
      </w:r>
      <w:r w:rsidR="0042619D">
        <w:rPr>
          <w:rFonts w:ascii="Times New Roman" w:hAnsi="Times New Roman" w:cs="Times New Roman"/>
          <w:sz w:val="24"/>
          <w:szCs w:val="24"/>
          <w:u w:val="single"/>
        </w:rPr>
        <w:t>No Warranties.</w:t>
      </w:r>
      <w:r w:rsidR="0042619D" w:rsidRPr="0042619D">
        <w:rPr>
          <w:rFonts w:ascii="Times New Roman" w:hAnsi="Times New Roman" w:cs="Times New Roman"/>
          <w:sz w:val="24"/>
          <w:szCs w:val="24"/>
        </w:rPr>
        <w:t xml:space="preserve"> </w:t>
      </w:r>
      <w:r w:rsidR="00682CD7">
        <w:rPr>
          <w:rFonts w:ascii="Times New Roman" w:hAnsi="Times New Roman" w:cs="Times New Roman"/>
          <w:sz w:val="24"/>
          <w:szCs w:val="24"/>
        </w:rPr>
        <w:t>Other than any warranty expressly granted in this Agreement, e</w:t>
      </w:r>
      <w:r w:rsidR="00B55D75" w:rsidRPr="00C04927">
        <w:rPr>
          <w:rFonts w:ascii="Times New Roman" w:hAnsi="Times New Roman" w:cs="Times New Roman"/>
          <w:sz w:val="24"/>
          <w:szCs w:val="24"/>
        </w:rPr>
        <w:t xml:space="preserve">ach </w:t>
      </w:r>
      <w:r w:rsidR="009040BF">
        <w:rPr>
          <w:rFonts w:ascii="Times New Roman" w:hAnsi="Times New Roman" w:cs="Times New Roman"/>
          <w:sz w:val="24"/>
          <w:szCs w:val="24"/>
        </w:rPr>
        <w:t>P</w:t>
      </w:r>
      <w:r w:rsidR="00B55D75" w:rsidRPr="00C04927">
        <w:rPr>
          <w:rFonts w:ascii="Times New Roman" w:hAnsi="Times New Roman" w:cs="Times New Roman"/>
          <w:sz w:val="24"/>
          <w:szCs w:val="24"/>
        </w:rPr>
        <w:t xml:space="preserve">arty disclaims </w:t>
      </w:r>
      <w:r w:rsidR="00682CD7">
        <w:rPr>
          <w:rFonts w:ascii="Times New Roman" w:hAnsi="Times New Roman" w:cs="Times New Roman"/>
          <w:sz w:val="24"/>
          <w:szCs w:val="24"/>
        </w:rPr>
        <w:t>any and all other warranties,</w:t>
      </w:r>
      <w:r w:rsidR="00B55D75" w:rsidRPr="00C04927">
        <w:rPr>
          <w:rFonts w:ascii="Times New Roman" w:hAnsi="Times New Roman" w:cs="Times New Roman"/>
          <w:sz w:val="24"/>
          <w:szCs w:val="24"/>
        </w:rPr>
        <w:t xml:space="preserve"> whether express or implied, including without limitation</w:t>
      </w:r>
      <w:r>
        <w:rPr>
          <w:rFonts w:ascii="Times New Roman" w:hAnsi="Times New Roman" w:cs="Times New Roman"/>
          <w:sz w:val="24"/>
          <w:szCs w:val="24"/>
        </w:rPr>
        <w:t>,</w:t>
      </w:r>
      <w:r w:rsidR="00B55D75" w:rsidRPr="00C04927">
        <w:rPr>
          <w:rFonts w:ascii="Times New Roman" w:hAnsi="Times New Roman" w:cs="Times New Roman"/>
          <w:sz w:val="24"/>
          <w:szCs w:val="24"/>
        </w:rPr>
        <w:t xml:space="preserve"> warranties of merchantability, fitness for a particular purpose, and freedom from infringement, </w:t>
      </w:r>
      <w:r w:rsidR="00682CD7">
        <w:rPr>
          <w:rFonts w:ascii="Times New Roman" w:hAnsi="Times New Roman" w:cs="Times New Roman"/>
          <w:sz w:val="24"/>
          <w:szCs w:val="24"/>
        </w:rPr>
        <w:t xml:space="preserve">with respect to any Pre-Existing Intellectual Property, any Project Intellectual Property or any and all other </w:t>
      </w:r>
      <w:r w:rsidR="00144B3C">
        <w:rPr>
          <w:rFonts w:ascii="Times New Roman" w:hAnsi="Times New Roman" w:cs="Times New Roman"/>
          <w:sz w:val="24"/>
          <w:szCs w:val="24"/>
        </w:rPr>
        <w:t>P</w:t>
      </w:r>
      <w:r w:rsidR="00682CD7">
        <w:rPr>
          <w:rFonts w:ascii="Times New Roman" w:hAnsi="Times New Roman" w:cs="Times New Roman"/>
          <w:sz w:val="24"/>
          <w:szCs w:val="24"/>
        </w:rPr>
        <w:t xml:space="preserve">roprietary </w:t>
      </w:r>
      <w:r w:rsidR="00144B3C">
        <w:rPr>
          <w:rFonts w:ascii="Times New Roman" w:hAnsi="Times New Roman" w:cs="Times New Roman"/>
          <w:sz w:val="24"/>
          <w:szCs w:val="24"/>
        </w:rPr>
        <w:t>I</w:t>
      </w:r>
      <w:r w:rsidR="00682CD7">
        <w:rPr>
          <w:rFonts w:ascii="Times New Roman" w:hAnsi="Times New Roman" w:cs="Times New Roman"/>
          <w:sz w:val="24"/>
          <w:szCs w:val="24"/>
        </w:rPr>
        <w:t xml:space="preserve">nformation shared with the other Party, or used in or arising from the Project. </w:t>
      </w:r>
    </w:p>
    <w:p w14:paraId="5BB84D9C" w14:textId="77777777" w:rsidR="00B55D75" w:rsidRDefault="00D650E8" w:rsidP="00C4710B">
      <w:pPr>
        <w:pStyle w:val="List2ndlevel"/>
        <w:tabs>
          <w:tab w:val="clear" w:pos="810"/>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w:t>
      </w:r>
      <w:r w:rsidR="00682CD7">
        <w:rPr>
          <w:rFonts w:ascii="Times New Roman" w:hAnsi="Times New Roman" w:cs="Times New Roman"/>
          <w:sz w:val="24"/>
          <w:szCs w:val="24"/>
        </w:rPr>
        <w:t>d</w:t>
      </w:r>
      <w:r>
        <w:rPr>
          <w:rFonts w:ascii="Times New Roman" w:hAnsi="Times New Roman" w:cs="Times New Roman"/>
          <w:sz w:val="24"/>
          <w:szCs w:val="24"/>
        </w:rPr>
        <w:t xml:space="preserve">) </w:t>
      </w:r>
      <w:r w:rsidR="003D5AAB">
        <w:rPr>
          <w:rFonts w:ascii="Times New Roman" w:hAnsi="Times New Roman" w:cs="Times New Roman"/>
          <w:sz w:val="24"/>
          <w:szCs w:val="24"/>
        </w:rPr>
        <w:tab/>
      </w:r>
      <w:r w:rsidR="0042619D">
        <w:rPr>
          <w:rFonts w:ascii="Times New Roman" w:hAnsi="Times New Roman" w:cs="Times New Roman"/>
          <w:sz w:val="24"/>
          <w:szCs w:val="24"/>
          <w:u w:val="single"/>
        </w:rPr>
        <w:t>Indemnification by SBC.</w:t>
      </w:r>
      <w:r w:rsidR="0042619D">
        <w:rPr>
          <w:rFonts w:ascii="Times New Roman" w:hAnsi="Times New Roman" w:cs="Times New Roman"/>
          <w:sz w:val="24"/>
          <w:szCs w:val="24"/>
        </w:rPr>
        <w:t xml:space="preserve">  </w:t>
      </w:r>
      <w:r w:rsidR="00B55D75" w:rsidRPr="00C04927">
        <w:rPr>
          <w:rFonts w:ascii="Times New Roman" w:hAnsi="Times New Roman" w:cs="Times New Roman"/>
          <w:sz w:val="24"/>
          <w:szCs w:val="24"/>
        </w:rPr>
        <w:t>SBC will indemnify and hold</w:t>
      </w:r>
      <w:r w:rsidR="00C04927">
        <w:rPr>
          <w:rFonts w:ascii="Times New Roman" w:hAnsi="Times New Roman" w:cs="Times New Roman"/>
          <w:sz w:val="24"/>
          <w:szCs w:val="24"/>
        </w:rPr>
        <w:t xml:space="preserve"> UAB harmless </w:t>
      </w:r>
      <w:r w:rsidR="00B55D75" w:rsidRPr="00C04927">
        <w:rPr>
          <w:rFonts w:ascii="Times New Roman" w:hAnsi="Times New Roman" w:cs="Times New Roman"/>
          <w:sz w:val="24"/>
          <w:szCs w:val="24"/>
        </w:rPr>
        <w:t xml:space="preserve">with regard to any </w:t>
      </w:r>
      <w:r w:rsidR="003D5AAB">
        <w:rPr>
          <w:rFonts w:ascii="Times New Roman" w:hAnsi="Times New Roman" w:cs="Times New Roman"/>
          <w:sz w:val="24"/>
          <w:szCs w:val="24"/>
        </w:rPr>
        <w:t>C</w:t>
      </w:r>
      <w:r w:rsidR="00B55D75" w:rsidRPr="00C04927">
        <w:rPr>
          <w:rFonts w:ascii="Times New Roman" w:hAnsi="Times New Roman" w:cs="Times New Roman"/>
          <w:sz w:val="24"/>
          <w:szCs w:val="24"/>
        </w:rPr>
        <w:t xml:space="preserve">laims arising in connection with commercialization of </w:t>
      </w:r>
      <w:r w:rsidR="003D5AAB">
        <w:rPr>
          <w:rFonts w:ascii="Times New Roman" w:hAnsi="Times New Roman" w:cs="Times New Roman"/>
          <w:sz w:val="24"/>
          <w:szCs w:val="24"/>
        </w:rPr>
        <w:t>any Project Intellectual Property</w:t>
      </w:r>
      <w:r w:rsidR="00B55D75" w:rsidRPr="00C04927">
        <w:rPr>
          <w:rFonts w:ascii="Times New Roman" w:hAnsi="Times New Roman" w:cs="Times New Roman"/>
          <w:sz w:val="24"/>
          <w:szCs w:val="24"/>
        </w:rPr>
        <w:t xml:space="preserve"> by or under the authority of SBC. </w:t>
      </w:r>
    </w:p>
    <w:p w14:paraId="488653BB" w14:textId="77777777" w:rsidR="00C4710B" w:rsidRPr="00C04927" w:rsidRDefault="00C4710B" w:rsidP="00C4710B">
      <w:pPr>
        <w:pStyle w:val="List2ndlevel"/>
        <w:tabs>
          <w:tab w:val="clear" w:pos="810"/>
        </w:tabs>
        <w:spacing w:after="0"/>
        <w:ind w:left="0" w:firstLine="0"/>
        <w:jc w:val="both"/>
        <w:rPr>
          <w:rFonts w:ascii="Times New Roman" w:hAnsi="Times New Roman" w:cs="Times New Roman"/>
          <w:sz w:val="24"/>
          <w:szCs w:val="24"/>
        </w:rPr>
      </w:pPr>
    </w:p>
    <w:p w14:paraId="644702A6" w14:textId="77777777" w:rsidR="00047CF9" w:rsidRDefault="00DD6D0A" w:rsidP="00C4710B">
      <w:pPr>
        <w:pStyle w:val="List1stLevel"/>
        <w:tabs>
          <w:tab w:val="clear" w:pos="450"/>
          <w:tab w:val="left" w:pos="0"/>
        </w:tabs>
        <w:spacing w:after="0"/>
        <w:ind w:left="0" w:firstLine="0"/>
        <w:jc w:val="both"/>
        <w:rPr>
          <w:rFonts w:ascii="Times New Roman" w:hAnsi="Times New Roman" w:cs="Times New Roman"/>
          <w:b/>
          <w:bCs/>
          <w:sz w:val="24"/>
          <w:szCs w:val="24"/>
        </w:rPr>
      </w:pPr>
      <w:r>
        <w:rPr>
          <w:rFonts w:ascii="Times New Roman" w:hAnsi="Times New Roman" w:cs="Times New Roman"/>
          <w:b/>
          <w:bCs/>
          <w:sz w:val="24"/>
          <w:szCs w:val="24"/>
        </w:rPr>
        <w:lastRenderedPageBreak/>
        <w:t>9</w:t>
      </w:r>
      <w:r w:rsidR="00B55D75" w:rsidRPr="009040BF">
        <w:rPr>
          <w:rFonts w:ascii="Times New Roman" w:hAnsi="Times New Roman" w:cs="Times New Roman"/>
          <w:b/>
          <w:bCs/>
          <w:sz w:val="24"/>
          <w:szCs w:val="24"/>
        </w:rPr>
        <w:t>.</w:t>
      </w:r>
      <w:r w:rsidR="00B55D75" w:rsidRPr="009040BF">
        <w:rPr>
          <w:rFonts w:ascii="Times New Roman" w:hAnsi="Times New Roman" w:cs="Times New Roman"/>
          <w:b/>
          <w:bCs/>
          <w:sz w:val="24"/>
          <w:szCs w:val="24"/>
        </w:rPr>
        <w:tab/>
      </w:r>
      <w:r w:rsidR="003D5AAB" w:rsidRPr="00C4710B">
        <w:rPr>
          <w:rFonts w:ascii="Times New Roman Bold" w:hAnsi="Times New Roman Bold" w:cs="Times New Roman"/>
          <w:b/>
          <w:bCs/>
          <w:smallCaps/>
          <w:sz w:val="24"/>
          <w:szCs w:val="24"/>
          <w:u w:val="single"/>
        </w:rPr>
        <w:t>Dispute Resolution</w:t>
      </w:r>
      <w:r w:rsidR="003D5AAB" w:rsidRPr="00047CF9">
        <w:rPr>
          <w:rFonts w:ascii="Times New Roman" w:hAnsi="Times New Roman" w:cs="Times New Roman"/>
          <w:b/>
          <w:bCs/>
          <w:sz w:val="24"/>
          <w:szCs w:val="24"/>
          <w:u w:val="single"/>
        </w:rPr>
        <w:t>.</w:t>
      </w:r>
      <w:r w:rsidR="003D5AAB">
        <w:rPr>
          <w:rFonts w:ascii="Times New Roman" w:hAnsi="Times New Roman" w:cs="Times New Roman"/>
          <w:b/>
          <w:bCs/>
          <w:sz w:val="24"/>
          <w:szCs w:val="24"/>
        </w:rPr>
        <w:t xml:space="preserve">   </w:t>
      </w:r>
    </w:p>
    <w:p w14:paraId="133D92B8" w14:textId="77777777" w:rsidR="003D5AAB" w:rsidRDefault="003D5AAB" w:rsidP="00047CF9">
      <w:pPr>
        <w:pStyle w:val="List1stLevel"/>
        <w:tabs>
          <w:tab w:val="clear" w:pos="450"/>
          <w:tab w:val="left" w:pos="0"/>
        </w:tabs>
        <w:spacing w:after="0"/>
        <w:ind w:left="0" w:firstLine="0"/>
        <w:jc w:val="both"/>
        <w:rPr>
          <w:rFonts w:ascii="Times New Roman" w:hAnsi="Times New Roman" w:cs="Times New Roman"/>
          <w:sz w:val="24"/>
          <w:szCs w:val="24"/>
        </w:rPr>
      </w:pPr>
      <w:r w:rsidRPr="000636ED">
        <w:rPr>
          <w:rFonts w:ascii="Times New Roman" w:hAnsi="Times New Roman" w:cs="Times New Roman"/>
          <w:sz w:val="24"/>
          <w:szCs w:val="24"/>
        </w:rPr>
        <w:t>The Parties shall seek to resolve all disputes amicably by negotiation, in good faith and as soon as practicable. The Parties may also use the services of a mediator, mutually agreed to by the Parties.  Thereafter, the Parties may seek legally available remedies to resolve any dispute.</w:t>
      </w:r>
      <w:r w:rsidR="000636ED">
        <w:rPr>
          <w:rFonts w:ascii="Times New Roman" w:hAnsi="Times New Roman" w:cs="Times New Roman"/>
          <w:sz w:val="24"/>
          <w:szCs w:val="24"/>
        </w:rPr>
        <w:t xml:space="preserve"> SBC acknowledges that UAB is a sovereign entity and enjoys immunities and privileges granted to it by the 11</w:t>
      </w:r>
      <w:r w:rsidR="000636ED" w:rsidRPr="000636ED">
        <w:rPr>
          <w:rFonts w:ascii="Times New Roman" w:hAnsi="Times New Roman" w:cs="Times New Roman"/>
          <w:sz w:val="24"/>
          <w:szCs w:val="24"/>
          <w:vertAlign w:val="superscript"/>
        </w:rPr>
        <w:t>th</w:t>
      </w:r>
      <w:r w:rsidR="000636ED">
        <w:rPr>
          <w:rFonts w:ascii="Times New Roman" w:hAnsi="Times New Roman" w:cs="Times New Roman"/>
          <w:sz w:val="24"/>
          <w:szCs w:val="24"/>
        </w:rPr>
        <w:t xml:space="preserve"> Amendment of the U.S. Constitution and Alabama law and that UAB is not waiving any of its immunities or privileges by signing this Agreement. </w:t>
      </w:r>
    </w:p>
    <w:p w14:paraId="3C324C59" w14:textId="77777777" w:rsidR="00C4710B" w:rsidRDefault="00C4710B" w:rsidP="00C4710B">
      <w:pPr>
        <w:pStyle w:val="List1stLevel"/>
        <w:tabs>
          <w:tab w:val="clear" w:pos="450"/>
          <w:tab w:val="left" w:pos="0"/>
        </w:tabs>
        <w:spacing w:after="0"/>
        <w:ind w:left="0" w:firstLine="0"/>
        <w:jc w:val="both"/>
        <w:rPr>
          <w:rFonts w:ascii="Times New Roman" w:hAnsi="Times New Roman" w:cs="Times New Roman"/>
          <w:sz w:val="24"/>
          <w:szCs w:val="24"/>
        </w:rPr>
      </w:pPr>
    </w:p>
    <w:p w14:paraId="70A7D250" w14:textId="77777777" w:rsidR="00C4710B" w:rsidRDefault="00DD6D0A" w:rsidP="00C4710B">
      <w:pPr>
        <w:pStyle w:val="List1stLevel"/>
        <w:tabs>
          <w:tab w:val="clear" w:pos="450"/>
          <w:tab w:val="left" w:pos="0"/>
        </w:tabs>
        <w:spacing w:after="0"/>
        <w:ind w:left="0" w:firstLine="0"/>
        <w:jc w:val="both"/>
        <w:rPr>
          <w:rFonts w:ascii="Times New Roman" w:hAnsi="Times New Roman" w:cs="Times New Roman"/>
          <w:b/>
          <w:bCs/>
          <w:sz w:val="24"/>
          <w:szCs w:val="24"/>
          <w:u w:val="single"/>
        </w:rPr>
      </w:pPr>
      <w:r>
        <w:rPr>
          <w:rFonts w:ascii="Times New Roman" w:hAnsi="Times New Roman" w:cs="Times New Roman"/>
          <w:b/>
          <w:bCs/>
          <w:sz w:val="24"/>
          <w:szCs w:val="24"/>
        </w:rPr>
        <w:t>10</w:t>
      </w:r>
      <w:r w:rsidR="000636ED" w:rsidRPr="00C4710B">
        <w:rPr>
          <w:rFonts w:ascii="Times New Roman" w:hAnsi="Times New Roman" w:cs="Times New Roman"/>
          <w:b/>
          <w:bCs/>
          <w:sz w:val="24"/>
          <w:szCs w:val="24"/>
        </w:rPr>
        <w:t>.</w:t>
      </w:r>
      <w:r w:rsidR="000636ED" w:rsidRPr="00C4710B">
        <w:rPr>
          <w:rFonts w:ascii="Times New Roman" w:hAnsi="Times New Roman" w:cs="Times New Roman"/>
          <w:b/>
          <w:bCs/>
          <w:sz w:val="24"/>
          <w:szCs w:val="24"/>
        </w:rPr>
        <w:tab/>
      </w:r>
      <w:r w:rsidR="000636ED" w:rsidRPr="00682CD7">
        <w:rPr>
          <w:rFonts w:ascii="Times New Roman Bold" w:hAnsi="Times New Roman Bold" w:cs="Times New Roman"/>
          <w:b/>
          <w:bCs/>
          <w:smallCaps/>
          <w:sz w:val="24"/>
          <w:szCs w:val="24"/>
          <w:u w:val="single"/>
        </w:rPr>
        <w:t>Miscellaneous</w:t>
      </w:r>
      <w:r w:rsidR="00B55D75" w:rsidRPr="00C04927">
        <w:rPr>
          <w:rFonts w:ascii="Times New Roman" w:hAnsi="Times New Roman" w:cs="Times New Roman"/>
          <w:b/>
          <w:bCs/>
          <w:sz w:val="24"/>
          <w:szCs w:val="24"/>
          <w:u w:val="single"/>
        </w:rPr>
        <w:t>.</w:t>
      </w:r>
      <w:bookmarkStart w:id="1" w:name="_Hlk47024788"/>
    </w:p>
    <w:p w14:paraId="713C3B0C" w14:textId="77777777" w:rsidR="000636ED" w:rsidRDefault="000636ED" w:rsidP="000636ED">
      <w:pPr>
        <w:pStyle w:val="List1stLevel"/>
        <w:tabs>
          <w:tab w:val="clear" w:pos="450"/>
          <w:tab w:val="left" w:pos="0"/>
        </w:tabs>
        <w:ind w:left="0" w:firstLine="0"/>
        <w:jc w:val="both"/>
        <w:rPr>
          <w:rFonts w:ascii="Times New Roman" w:hAnsi="Times New Roman" w:cs="Times New Roman"/>
          <w:sz w:val="24"/>
          <w:szCs w:val="24"/>
        </w:rPr>
      </w:pPr>
      <w:r w:rsidRPr="00C4710B">
        <w:rPr>
          <w:rFonts w:ascii="Times New Roman" w:hAnsi="Times New Roman" w:cs="Times New Roman"/>
          <w:sz w:val="24"/>
          <w:szCs w:val="24"/>
        </w:rPr>
        <w:t>(a)</w:t>
      </w:r>
      <w:r w:rsidRPr="00C4710B">
        <w:rPr>
          <w:rFonts w:ascii="Times New Roman" w:hAnsi="Times New Roman" w:cs="Times New Roman"/>
          <w:sz w:val="24"/>
          <w:szCs w:val="24"/>
        </w:rPr>
        <w:tab/>
      </w:r>
      <w:r w:rsidRPr="000636ED">
        <w:rPr>
          <w:rFonts w:ascii="Times New Roman" w:hAnsi="Times New Roman" w:cs="Times New Roman"/>
          <w:sz w:val="24"/>
          <w:szCs w:val="24"/>
          <w:u w:val="single"/>
        </w:rPr>
        <w:t>Term</w:t>
      </w:r>
      <w:r w:rsidRPr="000636ED">
        <w:rPr>
          <w:rFonts w:ascii="Times New Roman" w:hAnsi="Times New Roman" w:cs="Times New Roman"/>
          <w:sz w:val="24"/>
          <w:szCs w:val="24"/>
        </w:rPr>
        <w:t>.</w:t>
      </w:r>
      <w:r w:rsidRPr="000636ED">
        <w:rPr>
          <w:rFonts w:ascii="Times New Roman" w:hAnsi="Times New Roman" w:cs="Times New Roman"/>
          <w:b/>
          <w:sz w:val="24"/>
          <w:szCs w:val="24"/>
        </w:rPr>
        <w:t xml:space="preserve"> </w:t>
      </w:r>
      <w:r w:rsidRPr="000636ED">
        <w:rPr>
          <w:rFonts w:ascii="Times New Roman" w:hAnsi="Times New Roman" w:cs="Times New Roman"/>
          <w:sz w:val="24"/>
          <w:szCs w:val="24"/>
        </w:rPr>
        <w:t>This Agreement is effective as of the Effective Date and shall continue until the earlier to occur of the following:</w:t>
      </w:r>
      <w:r w:rsidRPr="000636ED">
        <w:rPr>
          <w:rFonts w:ascii="Times New Roman" w:hAnsi="Times New Roman" w:cs="Times New Roman"/>
          <w:b/>
          <w:sz w:val="24"/>
          <w:szCs w:val="24"/>
        </w:rPr>
        <w:t xml:space="preserve"> </w:t>
      </w:r>
      <w:r w:rsidRPr="000636ED">
        <w:rPr>
          <w:rFonts w:ascii="Times New Roman" w:hAnsi="Times New Roman" w:cs="Times New Roman"/>
          <w:sz w:val="24"/>
          <w:szCs w:val="24"/>
        </w:rPr>
        <w:t>(i)</w:t>
      </w:r>
      <w:r w:rsidRPr="000636ED">
        <w:rPr>
          <w:rFonts w:ascii="Times New Roman" w:hAnsi="Times New Roman" w:cs="Times New Roman"/>
          <w:b/>
          <w:sz w:val="24"/>
          <w:szCs w:val="24"/>
        </w:rPr>
        <w:t xml:space="preserve"> </w:t>
      </w:r>
      <w:r w:rsidRPr="000636ED">
        <w:rPr>
          <w:rFonts w:ascii="Times New Roman" w:hAnsi="Times New Roman" w:cs="Times New Roman"/>
          <w:sz w:val="24"/>
          <w:szCs w:val="24"/>
        </w:rPr>
        <w:t>the failure of the Funding Agency to fund the Project, (ii) in the event the Funding Agency funds the Project, the failure of SBC and UAB to execute a subaward in connection with the Project, and (iii) the completion of the Project.</w:t>
      </w:r>
      <w:bookmarkEnd w:id="1"/>
      <w:r w:rsidRPr="000636ED">
        <w:rPr>
          <w:rFonts w:ascii="Times New Roman" w:hAnsi="Times New Roman" w:cs="Times New Roman"/>
          <w:sz w:val="24"/>
          <w:szCs w:val="24"/>
        </w:rPr>
        <w:t xml:space="preserve">   </w:t>
      </w:r>
    </w:p>
    <w:p w14:paraId="2EB24275" w14:textId="77777777" w:rsidR="000636ED" w:rsidRPr="000636ED" w:rsidRDefault="000636ED" w:rsidP="000636ED">
      <w:pPr>
        <w:pStyle w:val="List1stLevel"/>
        <w:tabs>
          <w:tab w:val="clear" w:pos="450"/>
          <w:tab w:val="left" w:pos="0"/>
        </w:tabs>
        <w:ind w:left="0" w:firstLine="0"/>
        <w:jc w:val="both"/>
        <w:rPr>
          <w:rFonts w:ascii="Times New Roman" w:hAnsi="Times New Roman" w:cs="Times New Roman"/>
          <w:sz w:val="24"/>
          <w:szCs w:val="24"/>
        </w:rPr>
      </w:pPr>
      <w:r w:rsidRPr="000636ED">
        <w:rPr>
          <w:rFonts w:ascii="Times New Roman" w:hAnsi="Times New Roman" w:cs="Times New Roman"/>
          <w:sz w:val="24"/>
          <w:szCs w:val="24"/>
        </w:rPr>
        <w:t>(b)</w:t>
      </w:r>
      <w:r w:rsidRPr="000636ED">
        <w:rPr>
          <w:rFonts w:ascii="Times New Roman" w:hAnsi="Times New Roman" w:cs="Times New Roman"/>
          <w:sz w:val="24"/>
          <w:szCs w:val="24"/>
        </w:rPr>
        <w:tab/>
      </w:r>
      <w:r w:rsidRPr="000636ED">
        <w:rPr>
          <w:rFonts w:ascii="Times New Roman" w:hAnsi="Times New Roman" w:cs="Times New Roman"/>
          <w:sz w:val="24"/>
          <w:szCs w:val="24"/>
          <w:u w:val="single"/>
        </w:rPr>
        <w:t>Relationship of the Parties</w:t>
      </w:r>
      <w:r w:rsidRPr="000636ED">
        <w:rPr>
          <w:rFonts w:ascii="Times New Roman" w:hAnsi="Times New Roman" w:cs="Times New Roman"/>
          <w:i/>
          <w:sz w:val="24"/>
          <w:szCs w:val="24"/>
          <w:u w:val="single"/>
        </w:rPr>
        <w:t>.</w:t>
      </w:r>
      <w:r w:rsidRPr="000636ED">
        <w:rPr>
          <w:rFonts w:ascii="Times New Roman" w:hAnsi="Times New Roman" w:cs="Times New Roman"/>
          <w:sz w:val="24"/>
          <w:szCs w:val="24"/>
        </w:rPr>
        <w:t xml:space="preserve">  The Parties are independent contractors.  N</w:t>
      </w:r>
      <w:r>
        <w:rPr>
          <w:rFonts w:ascii="Times New Roman" w:hAnsi="Times New Roman" w:cs="Times New Roman"/>
          <w:sz w:val="24"/>
          <w:szCs w:val="24"/>
        </w:rPr>
        <w:t>either</w:t>
      </w:r>
      <w:r w:rsidRPr="000636ED">
        <w:rPr>
          <w:rFonts w:ascii="Times New Roman" w:hAnsi="Times New Roman" w:cs="Times New Roman"/>
          <w:sz w:val="24"/>
          <w:szCs w:val="24"/>
        </w:rPr>
        <w:t xml:space="preserve"> Party has the authority to bind or act on behalf of the other Party. The Parties do not intend to create an employer/employee relationship.</w:t>
      </w:r>
      <w:r>
        <w:rPr>
          <w:rFonts w:ascii="Times New Roman" w:hAnsi="Times New Roman" w:cs="Times New Roman"/>
          <w:sz w:val="24"/>
          <w:szCs w:val="24"/>
        </w:rPr>
        <w:t xml:space="preserve"> </w:t>
      </w:r>
    </w:p>
    <w:p w14:paraId="07AC492A" w14:textId="77777777" w:rsidR="000636ED" w:rsidRDefault="000636ED" w:rsidP="000636ED">
      <w:pPr>
        <w:pStyle w:val="List1stLevel"/>
        <w:tabs>
          <w:tab w:val="clear" w:pos="450"/>
          <w:tab w:val="left" w:pos="0"/>
        </w:tabs>
        <w:ind w:left="0" w:firstLine="0"/>
        <w:jc w:val="both"/>
        <w:rPr>
          <w:rFonts w:ascii="Times New Roman" w:hAnsi="Times New Roman" w:cs="Times New Roman"/>
          <w:sz w:val="24"/>
          <w:szCs w:val="24"/>
        </w:rPr>
      </w:pPr>
      <w:r w:rsidRPr="000636ED">
        <w:rPr>
          <w:rFonts w:ascii="Times New Roman" w:hAnsi="Times New Roman" w:cs="Times New Roman"/>
          <w:sz w:val="24"/>
          <w:szCs w:val="24"/>
        </w:rPr>
        <w:t>(c)</w:t>
      </w:r>
      <w:r w:rsidRPr="00194693">
        <w:rPr>
          <w:rFonts w:ascii="Times New Roman" w:hAnsi="Times New Roman" w:cs="Times New Roman"/>
          <w:sz w:val="24"/>
          <w:szCs w:val="24"/>
        </w:rPr>
        <w:tab/>
        <w:t xml:space="preserve"> </w:t>
      </w:r>
      <w:r w:rsidRPr="000636ED">
        <w:rPr>
          <w:rFonts w:ascii="Times New Roman" w:hAnsi="Times New Roman" w:cs="Times New Roman"/>
          <w:sz w:val="24"/>
          <w:szCs w:val="24"/>
          <w:u w:val="single"/>
        </w:rPr>
        <w:t>Entire Agreement, Amendments, Assignment, etc.</w:t>
      </w:r>
      <w:r w:rsidRPr="000636ED">
        <w:rPr>
          <w:rFonts w:ascii="Times New Roman" w:hAnsi="Times New Roman" w:cs="Times New Roman"/>
          <w:sz w:val="24"/>
          <w:szCs w:val="24"/>
        </w:rPr>
        <w:t xml:space="preserve">  This Agreement (i) constitutes the entire understanding between the Parties and supersedes all prior agreements between the Parties regarding the same subject matter, (ii) benefits only the Parties and their permitted assigns, (iii) may only be amended in a writing signed by an authorized representative on behalf of each Party, (iv) may not be assigned (by operation of law or otherwise) or otherwise transferred by any Party, in whole or in part, without the prior written consent of the other Part</w:t>
      </w:r>
      <w:r>
        <w:rPr>
          <w:rFonts w:ascii="Times New Roman" w:hAnsi="Times New Roman" w:cs="Times New Roman"/>
          <w:sz w:val="24"/>
          <w:szCs w:val="24"/>
        </w:rPr>
        <w:t>y</w:t>
      </w:r>
      <w:r w:rsidRPr="000636ED">
        <w:rPr>
          <w:rFonts w:ascii="Times New Roman" w:hAnsi="Times New Roman" w:cs="Times New Roman"/>
          <w:sz w:val="24"/>
          <w:szCs w:val="24"/>
        </w:rPr>
        <w:t xml:space="preserve">, (v) shall continue in full force and effect for the Term exclusive of any provision deemed to violate </w:t>
      </w:r>
      <w:r>
        <w:rPr>
          <w:rFonts w:ascii="Times New Roman" w:hAnsi="Times New Roman" w:cs="Times New Roman"/>
          <w:sz w:val="24"/>
          <w:szCs w:val="24"/>
        </w:rPr>
        <w:t>a</w:t>
      </w:r>
      <w:r w:rsidRPr="000636ED">
        <w:rPr>
          <w:rFonts w:ascii="Times New Roman" w:hAnsi="Times New Roman" w:cs="Times New Roman"/>
          <w:sz w:val="24"/>
          <w:szCs w:val="24"/>
        </w:rPr>
        <w:t xml:space="preserve">pplicable </w:t>
      </w:r>
      <w:r>
        <w:rPr>
          <w:rFonts w:ascii="Times New Roman" w:hAnsi="Times New Roman" w:cs="Times New Roman"/>
          <w:sz w:val="24"/>
          <w:szCs w:val="24"/>
        </w:rPr>
        <w:t>l</w:t>
      </w:r>
      <w:r w:rsidRPr="000636ED">
        <w:rPr>
          <w:rFonts w:ascii="Times New Roman" w:hAnsi="Times New Roman" w:cs="Times New Roman"/>
          <w:sz w:val="24"/>
          <w:szCs w:val="24"/>
        </w:rPr>
        <w:t xml:space="preserve">aw, (vi) shall be interpreted in accordance with the </w:t>
      </w:r>
      <w:r>
        <w:rPr>
          <w:rFonts w:ascii="Times New Roman" w:hAnsi="Times New Roman" w:cs="Times New Roman"/>
          <w:sz w:val="24"/>
          <w:szCs w:val="24"/>
        </w:rPr>
        <w:t>laws of the State of Alabama</w:t>
      </w:r>
      <w:r w:rsidRPr="000636ED">
        <w:rPr>
          <w:rFonts w:ascii="Times New Roman" w:hAnsi="Times New Roman" w:cs="Times New Roman"/>
          <w:sz w:val="24"/>
          <w:szCs w:val="24"/>
        </w:rPr>
        <w:t>, and (vi</w:t>
      </w:r>
      <w:r>
        <w:rPr>
          <w:rFonts w:ascii="Times New Roman" w:hAnsi="Times New Roman" w:cs="Times New Roman"/>
          <w:sz w:val="24"/>
          <w:szCs w:val="24"/>
        </w:rPr>
        <w:t>i</w:t>
      </w:r>
      <w:r w:rsidRPr="000636ED">
        <w:rPr>
          <w:rFonts w:ascii="Times New Roman" w:hAnsi="Times New Roman" w:cs="Times New Roman"/>
          <w:sz w:val="24"/>
          <w:szCs w:val="24"/>
        </w:rPr>
        <w:t>) may be executed in counterparts, all of which together shall constitute one agreement</w:t>
      </w:r>
      <w:r>
        <w:rPr>
          <w:rFonts w:ascii="Times New Roman" w:hAnsi="Times New Roman" w:cs="Times New Roman"/>
          <w:sz w:val="24"/>
          <w:szCs w:val="24"/>
        </w:rPr>
        <w:t>.</w:t>
      </w:r>
    </w:p>
    <w:p w14:paraId="777F8EBF" w14:textId="77777777" w:rsidR="000636ED" w:rsidRPr="000636ED" w:rsidRDefault="000636ED" w:rsidP="000636ED">
      <w:pPr>
        <w:pStyle w:val="List1stLevel"/>
        <w:tabs>
          <w:tab w:val="clear" w:pos="450"/>
          <w:tab w:val="left" w:pos="0"/>
        </w:tabs>
        <w:ind w:left="0" w:firstLine="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0636ED">
        <w:rPr>
          <w:rFonts w:ascii="Times New Roman" w:hAnsi="Times New Roman" w:cs="Times New Roman"/>
          <w:sz w:val="24"/>
          <w:szCs w:val="24"/>
          <w:u w:val="single"/>
        </w:rPr>
        <w:t>Waiver.</w:t>
      </w:r>
      <w:r w:rsidRPr="000636ED">
        <w:rPr>
          <w:rFonts w:ascii="Times New Roman" w:hAnsi="Times New Roman" w:cs="Times New Roman"/>
          <w:sz w:val="24"/>
          <w:szCs w:val="24"/>
        </w:rPr>
        <w:t xml:space="preserve">  No waiver of a provision, breach or default shall apply to any other provision or subsequent breach or default or be deemed continuous.</w:t>
      </w:r>
    </w:p>
    <w:p w14:paraId="739421F4" w14:textId="77777777" w:rsidR="000636ED" w:rsidRDefault="000636ED" w:rsidP="000636ED">
      <w:pPr>
        <w:pStyle w:val="List1stLevel"/>
        <w:tabs>
          <w:tab w:val="clear" w:pos="450"/>
          <w:tab w:val="left" w:pos="0"/>
        </w:tabs>
        <w:ind w:left="0" w:firstLine="0"/>
        <w:jc w:val="both"/>
        <w:rPr>
          <w:rFonts w:ascii="Times New Roman" w:hAnsi="Times New Roman" w:cs="Times New Roman"/>
          <w:sz w:val="24"/>
          <w:szCs w:val="24"/>
        </w:rPr>
      </w:pPr>
      <w:r w:rsidRPr="000636ED">
        <w:rPr>
          <w:rFonts w:ascii="Times New Roman" w:hAnsi="Times New Roman" w:cs="Times New Roman"/>
          <w:sz w:val="24"/>
          <w:szCs w:val="24"/>
        </w:rPr>
        <w:t>(e)</w:t>
      </w:r>
      <w:r w:rsidRPr="00194693">
        <w:rPr>
          <w:rFonts w:ascii="Times New Roman" w:hAnsi="Times New Roman" w:cs="Times New Roman"/>
          <w:sz w:val="24"/>
          <w:szCs w:val="24"/>
        </w:rPr>
        <w:tab/>
      </w:r>
      <w:r w:rsidRPr="000636ED">
        <w:rPr>
          <w:rFonts w:ascii="Times New Roman" w:hAnsi="Times New Roman" w:cs="Times New Roman"/>
          <w:sz w:val="24"/>
          <w:szCs w:val="24"/>
          <w:u w:val="single"/>
        </w:rPr>
        <w:t>Notices.</w:t>
      </w:r>
      <w:r w:rsidRPr="000636ED">
        <w:rPr>
          <w:rFonts w:ascii="Times New Roman" w:hAnsi="Times New Roman" w:cs="Times New Roman"/>
          <w:sz w:val="24"/>
          <w:szCs w:val="24"/>
        </w:rPr>
        <w:t xml:space="preserve">  Any notice, request, or consent required to be given under this Agreement will be sufficiently given if in writing and delivered to a Party in person, by recognized overnight courier or mailed with each Party’s national postal service, postage prepaid to the address appearing </w:t>
      </w:r>
      <w:r>
        <w:rPr>
          <w:rFonts w:ascii="Times New Roman" w:hAnsi="Times New Roman" w:cs="Times New Roman"/>
          <w:sz w:val="24"/>
          <w:szCs w:val="24"/>
        </w:rPr>
        <w:t>on page 1 of this Agreement</w:t>
      </w:r>
      <w:r w:rsidRPr="000636ED">
        <w:rPr>
          <w:rFonts w:ascii="Times New Roman" w:hAnsi="Times New Roman" w:cs="Times New Roman"/>
          <w:sz w:val="24"/>
          <w:szCs w:val="24"/>
        </w:rPr>
        <w:t>, or at such other address as each Party so designates in accordance with these criteria.  Notice shall be deemed effective upon receipt if delivered in person or by overnight courier or five (5) business days after mailing with the U.S. Postal Service or foreign equivalent</w:t>
      </w:r>
      <w:r>
        <w:rPr>
          <w:rFonts w:ascii="Times New Roman" w:hAnsi="Times New Roman" w:cs="Times New Roman"/>
          <w:sz w:val="24"/>
          <w:szCs w:val="24"/>
        </w:rPr>
        <w:t>.</w:t>
      </w:r>
    </w:p>
    <w:p w14:paraId="14E7957D" w14:textId="77777777" w:rsidR="00DD6D0A" w:rsidRDefault="00DD6D0A" w:rsidP="00047CF9">
      <w:pPr>
        <w:pStyle w:val="List1stLevel"/>
        <w:tabs>
          <w:tab w:val="clear" w:pos="450"/>
          <w:tab w:val="left" w:pos="0"/>
        </w:tabs>
        <w:ind w:left="0" w:firstLine="0"/>
        <w:jc w:val="center"/>
        <w:rPr>
          <w:rFonts w:ascii="Times New Roman" w:hAnsi="Times New Roman" w:cs="Times New Roman"/>
          <w:b/>
          <w:sz w:val="24"/>
          <w:szCs w:val="24"/>
        </w:rPr>
      </w:pPr>
    </w:p>
    <w:p w14:paraId="135E9C07" w14:textId="77777777" w:rsidR="00DD6D0A" w:rsidRPr="00047CF9" w:rsidRDefault="00DD6D0A" w:rsidP="00047CF9">
      <w:pPr>
        <w:pStyle w:val="List1stLevel"/>
        <w:tabs>
          <w:tab w:val="clear" w:pos="450"/>
          <w:tab w:val="left" w:pos="0"/>
        </w:tabs>
        <w:ind w:left="0" w:firstLine="0"/>
        <w:jc w:val="center"/>
        <w:rPr>
          <w:rFonts w:ascii="Times New Roman" w:hAnsi="Times New Roman" w:cs="Times New Roman"/>
          <w:b/>
          <w:sz w:val="24"/>
          <w:szCs w:val="24"/>
        </w:rPr>
      </w:pPr>
      <w:r>
        <w:rPr>
          <w:rFonts w:ascii="Times New Roman" w:hAnsi="Times New Roman" w:cs="Times New Roman"/>
          <w:b/>
          <w:sz w:val="24"/>
          <w:szCs w:val="24"/>
        </w:rPr>
        <w:t>(The remainder of this page is intentionally blank)</w:t>
      </w:r>
    </w:p>
    <w:p w14:paraId="2F947430" w14:textId="77777777" w:rsidR="00B55D75" w:rsidRPr="00C04927" w:rsidRDefault="00DD6D0A" w:rsidP="009040BF">
      <w:pPr>
        <w:jc w:val="both"/>
        <w:rPr>
          <w:rFonts w:ascii="Times New Roman" w:hAnsi="Times New Roman" w:cs="Times New Roman"/>
          <w:b/>
          <w:bCs/>
          <w:sz w:val="24"/>
          <w:szCs w:val="24"/>
        </w:rPr>
      </w:pPr>
      <w:r>
        <w:rPr>
          <w:rFonts w:ascii="Times New Roman" w:hAnsi="Times New Roman" w:cs="Times New Roman"/>
          <w:b/>
          <w:bCs/>
          <w:sz w:val="24"/>
          <w:szCs w:val="24"/>
        </w:rPr>
        <w:br w:type="page"/>
      </w:r>
      <w:r w:rsidR="00B05E99">
        <w:rPr>
          <w:rFonts w:ascii="Times New Roman" w:hAnsi="Times New Roman" w:cs="Times New Roman"/>
          <w:b/>
          <w:bCs/>
          <w:sz w:val="24"/>
          <w:szCs w:val="24"/>
        </w:rPr>
        <w:lastRenderedPageBreak/>
        <w:t xml:space="preserve">SBC: </w:t>
      </w:r>
    </w:p>
    <w:p w14:paraId="6D3A1F64" w14:textId="77777777" w:rsidR="00B55D75" w:rsidRPr="00C04927" w:rsidRDefault="00B55D75" w:rsidP="009040BF">
      <w:pPr>
        <w:jc w:val="both"/>
        <w:rPr>
          <w:rFonts w:ascii="Times New Roman" w:hAnsi="Times New Roman" w:cs="Times New Roman"/>
          <w:sz w:val="24"/>
          <w:szCs w:val="24"/>
        </w:rPr>
      </w:pPr>
      <w:r w:rsidRPr="00C04927">
        <w:rPr>
          <w:rFonts w:ascii="Times New Roman" w:hAnsi="Times New Roman" w:cs="Times New Roman"/>
          <w:b/>
          <w:bCs/>
          <w:sz w:val="24"/>
          <w:szCs w:val="24"/>
        </w:rPr>
        <w:t>By:</w:t>
      </w:r>
      <w:r w:rsidRPr="00C04927">
        <w:rPr>
          <w:rFonts w:ascii="Times New Roman" w:hAnsi="Times New Roman" w:cs="Times New Roman"/>
          <w:sz w:val="24"/>
          <w:szCs w:val="24"/>
        </w:rPr>
        <w:t xml:space="preserve"> ____________________________________________</w:t>
      </w:r>
      <w:r w:rsidRPr="00C04927">
        <w:rPr>
          <w:rFonts w:ascii="Times New Roman" w:hAnsi="Times New Roman" w:cs="Times New Roman"/>
          <w:b/>
          <w:bCs/>
          <w:sz w:val="24"/>
          <w:szCs w:val="24"/>
        </w:rPr>
        <w:t>Date:</w:t>
      </w:r>
      <w:r w:rsidRPr="00C04927">
        <w:rPr>
          <w:rFonts w:ascii="Times New Roman" w:hAnsi="Times New Roman" w:cs="Times New Roman"/>
          <w:sz w:val="24"/>
          <w:szCs w:val="24"/>
        </w:rPr>
        <w:t>_____________________________</w:t>
      </w:r>
    </w:p>
    <w:p w14:paraId="69D323E1" w14:textId="77777777" w:rsidR="0064154C" w:rsidRDefault="00B55D75" w:rsidP="0064154C">
      <w:pPr>
        <w:jc w:val="both"/>
        <w:rPr>
          <w:rFonts w:ascii="Times New Roman" w:hAnsi="Times New Roman" w:cs="Times New Roman"/>
          <w:sz w:val="24"/>
          <w:szCs w:val="24"/>
        </w:rPr>
      </w:pPr>
      <w:r w:rsidRPr="00C04927">
        <w:rPr>
          <w:rFonts w:ascii="Times New Roman" w:hAnsi="Times New Roman" w:cs="Times New Roman"/>
          <w:b/>
          <w:bCs/>
          <w:sz w:val="24"/>
          <w:szCs w:val="24"/>
        </w:rPr>
        <w:t xml:space="preserve">Print Name: </w:t>
      </w:r>
      <w:r w:rsidR="0064154C">
        <w:rPr>
          <w:rFonts w:ascii="Times New Roman" w:hAnsi="Times New Roman" w:cs="Times New Roman"/>
          <w:sz w:val="24"/>
          <w:szCs w:val="24"/>
        </w:rPr>
        <w:t>_________________________________</w:t>
      </w:r>
    </w:p>
    <w:p w14:paraId="641465F3" w14:textId="77777777" w:rsidR="00B55D75" w:rsidRPr="00C04927" w:rsidRDefault="00B55D75" w:rsidP="0064154C">
      <w:pPr>
        <w:jc w:val="both"/>
        <w:rPr>
          <w:rFonts w:ascii="Times New Roman" w:hAnsi="Times New Roman" w:cs="Times New Roman"/>
          <w:sz w:val="24"/>
          <w:szCs w:val="24"/>
          <w:u w:val="single"/>
        </w:rPr>
      </w:pPr>
      <w:r w:rsidRPr="00C04927">
        <w:rPr>
          <w:rFonts w:ascii="Times New Roman" w:hAnsi="Times New Roman" w:cs="Times New Roman"/>
          <w:b/>
          <w:bCs/>
          <w:sz w:val="24"/>
          <w:szCs w:val="24"/>
        </w:rPr>
        <w:t>Title:</w:t>
      </w:r>
      <w:r w:rsidRPr="00C04927">
        <w:rPr>
          <w:rFonts w:ascii="Times New Roman" w:hAnsi="Times New Roman" w:cs="Times New Roman"/>
          <w:sz w:val="24"/>
          <w:szCs w:val="24"/>
        </w:rPr>
        <w:t>_______________________________________</w:t>
      </w:r>
    </w:p>
    <w:p w14:paraId="7D97F4BD" w14:textId="77777777" w:rsidR="00B55D75" w:rsidRPr="00C04927" w:rsidRDefault="00B55D75" w:rsidP="0064154C">
      <w:pPr>
        <w:jc w:val="both"/>
        <w:rPr>
          <w:rFonts w:ascii="Times New Roman" w:hAnsi="Times New Roman" w:cs="Times New Roman"/>
          <w:sz w:val="24"/>
          <w:szCs w:val="24"/>
        </w:rPr>
      </w:pPr>
    </w:p>
    <w:p w14:paraId="4994F237" w14:textId="77777777" w:rsidR="0064154C" w:rsidRDefault="00B05E99" w:rsidP="00062EF7">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UAB: </w:t>
      </w:r>
      <w:r w:rsidR="002829AE" w:rsidRPr="00C04927">
        <w:rPr>
          <w:rFonts w:ascii="Times New Roman" w:hAnsi="Times New Roman" w:cs="Times New Roman"/>
          <w:b/>
          <w:bCs/>
          <w:sz w:val="24"/>
          <w:szCs w:val="24"/>
        </w:rPr>
        <w:t xml:space="preserve">The Board of Trustees of the University </w:t>
      </w:r>
    </w:p>
    <w:p w14:paraId="721D160C" w14:textId="77777777" w:rsidR="00B55D75" w:rsidRPr="00C04927" w:rsidRDefault="002829AE" w:rsidP="00062EF7">
      <w:pPr>
        <w:spacing w:after="0"/>
        <w:jc w:val="both"/>
        <w:rPr>
          <w:rFonts w:ascii="Times New Roman" w:hAnsi="Times New Roman" w:cs="Times New Roman"/>
          <w:b/>
          <w:bCs/>
          <w:sz w:val="24"/>
          <w:szCs w:val="24"/>
        </w:rPr>
      </w:pPr>
      <w:r w:rsidRPr="00C04927">
        <w:rPr>
          <w:rFonts w:ascii="Times New Roman" w:hAnsi="Times New Roman" w:cs="Times New Roman"/>
          <w:b/>
          <w:bCs/>
          <w:sz w:val="24"/>
          <w:szCs w:val="24"/>
        </w:rPr>
        <w:t>of Alabama for the University of Alabama at Birmingham</w:t>
      </w:r>
    </w:p>
    <w:p w14:paraId="60E3C40B" w14:textId="77777777" w:rsidR="0064154C" w:rsidRDefault="0064154C" w:rsidP="0064154C">
      <w:pPr>
        <w:jc w:val="both"/>
        <w:rPr>
          <w:rFonts w:ascii="Times New Roman" w:hAnsi="Times New Roman" w:cs="Times New Roman"/>
          <w:b/>
          <w:bCs/>
          <w:sz w:val="24"/>
          <w:szCs w:val="24"/>
        </w:rPr>
      </w:pPr>
    </w:p>
    <w:p w14:paraId="1CE4B33D" w14:textId="77777777" w:rsidR="00B55D75" w:rsidRPr="00C04927" w:rsidRDefault="00B55D75" w:rsidP="0064154C">
      <w:pPr>
        <w:jc w:val="both"/>
        <w:rPr>
          <w:rFonts w:ascii="Times New Roman" w:hAnsi="Times New Roman" w:cs="Times New Roman"/>
          <w:sz w:val="24"/>
          <w:szCs w:val="24"/>
        </w:rPr>
      </w:pPr>
      <w:r w:rsidRPr="00C04927">
        <w:rPr>
          <w:rFonts w:ascii="Times New Roman" w:hAnsi="Times New Roman" w:cs="Times New Roman"/>
          <w:b/>
          <w:bCs/>
          <w:sz w:val="24"/>
          <w:szCs w:val="24"/>
        </w:rPr>
        <w:t>By:</w:t>
      </w:r>
      <w:r w:rsidRPr="00C04927">
        <w:rPr>
          <w:rFonts w:ascii="Times New Roman" w:hAnsi="Times New Roman" w:cs="Times New Roman"/>
          <w:sz w:val="24"/>
          <w:szCs w:val="24"/>
        </w:rPr>
        <w:t xml:space="preserve"> ____________________________________________</w:t>
      </w:r>
      <w:r w:rsidRPr="00C04927">
        <w:rPr>
          <w:rFonts w:ascii="Times New Roman" w:hAnsi="Times New Roman" w:cs="Times New Roman"/>
          <w:b/>
          <w:bCs/>
          <w:sz w:val="24"/>
          <w:szCs w:val="24"/>
        </w:rPr>
        <w:t>Date:</w:t>
      </w:r>
      <w:r w:rsidRPr="00C04927">
        <w:rPr>
          <w:rFonts w:ascii="Times New Roman" w:hAnsi="Times New Roman" w:cs="Times New Roman"/>
          <w:sz w:val="24"/>
          <w:szCs w:val="24"/>
        </w:rPr>
        <w:t>_____________________________</w:t>
      </w:r>
    </w:p>
    <w:p w14:paraId="0CBCEB74" w14:textId="18DC4E91" w:rsidR="00B55D75" w:rsidRPr="00C04927" w:rsidRDefault="00B55D75" w:rsidP="00062EF7">
      <w:pPr>
        <w:spacing w:after="0"/>
        <w:jc w:val="both"/>
        <w:rPr>
          <w:rFonts w:ascii="Times New Roman" w:hAnsi="Times New Roman" w:cs="Times New Roman"/>
          <w:b/>
          <w:bCs/>
          <w:sz w:val="24"/>
          <w:szCs w:val="24"/>
        </w:rPr>
      </w:pPr>
      <w:r w:rsidRPr="00C04927">
        <w:rPr>
          <w:rFonts w:ascii="Times New Roman" w:hAnsi="Times New Roman" w:cs="Times New Roman"/>
          <w:b/>
          <w:bCs/>
          <w:sz w:val="24"/>
          <w:szCs w:val="24"/>
        </w:rPr>
        <w:t xml:space="preserve">Print Name: </w:t>
      </w:r>
      <w:r w:rsidR="00723F9F">
        <w:rPr>
          <w:rFonts w:ascii="Times New Roman" w:hAnsi="Times New Roman" w:cs="Times New Roman"/>
          <w:b/>
          <w:bCs/>
          <w:sz w:val="24"/>
          <w:szCs w:val="24"/>
        </w:rPr>
        <w:t>Gina Hedberg</w:t>
      </w:r>
    </w:p>
    <w:p w14:paraId="46A16EC6" w14:textId="790A98C2" w:rsidR="00B55D75" w:rsidRPr="00C04927" w:rsidRDefault="00B55D75" w:rsidP="00062EF7">
      <w:pPr>
        <w:spacing w:after="0"/>
        <w:jc w:val="both"/>
        <w:rPr>
          <w:rFonts w:ascii="Times New Roman" w:hAnsi="Times New Roman" w:cs="Times New Roman"/>
          <w:b/>
          <w:bCs/>
          <w:sz w:val="24"/>
          <w:szCs w:val="24"/>
        </w:rPr>
      </w:pPr>
      <w:r w:rsidRPr="00C04927">
        <w:rPr>
          <w:rFonts w:ascii="Times New Roman" w:hAnsi="Times New Roman" w:cs="Times New Roman"/>
          <w:b/>
          <w:bCs/>
          <w:sz w:val="24"/>
          <w:szCs w:val="24"/>
        </w:rPr>
        <w:t>Title:</w:t>
      </w:r>
      <w:r w:rsidRPr="00C04927">
        <w:rPr>
          <w:rFonts w:ascii="Times New Roman" w:hAnsi="Times New Roman" w:cs="Times New Roman"/>
          <w:sz w:val="24"/>
          <w:szCs w:val="24"/>
        </w:rPr>
        <w:t xml:space="preserve"> </w:t>
      </w:r>
      <w:r w:rsidR="007A5C4E" w:rsidRPr="007A5C4E">
        <w:rPr>
          <w:rFonts w:ascii="Times New Roman" w:hAnsi="Times New Roman" w:cs="Times New Roman"/>
          <w:sz w:val="24"/>
          <w:szCs w:val="24"/>
        </w:rPr>
        <w:t>Associate Vice President for Research; Executive Director of Sponsored Programs</w:t>
      </w:r>
    </w:p>
    <w:p w14:paraId="3A236D29" w14:textId="77777777" w:rsidR="00B55D75" w:rsidRPr="00C04927" w:rsidRDefault="00B55D75" w:rsidP="0064154C">
      <w:pPr>
        <w:jc w:val="both"/>
        <w:rPr>
          <w:rFonts w:ascii="Times New Roman" w:hAnsi="Times New Roman" w:cs="Times New Roman"/>
          <w:b/>
          <w:bCs/>
          <w:sz w:val="24"/>
          <w:szCs w:val="24"/>
        </w:rPr>
        <w:sectPr w:rsidR="00B55D75" w:rsidRPr="00C04927" w:rsidSect="004B329E">
          <w:footerReference w:type="even" r:id="rId12"/>
          <w:footerReference w:type="default" r:id="rId13"/>
          <w:type w:val="continuous"/>
          <w:pgSz w:w="12240" w:h="15840" w:code="1"/>
          <w:pgMar w:top="1152" w:right="1152" w:bottom="1152" w:left="1152" w:header="1080" w:footer="720" w:gutter="0"/>
          <w:cols w:space="720"/>
          <w:noEndnote/>
          <w:docGrid w:linePitch="272"/>
        </w:sectPr>
      </w:pPr>
    </w:p>
    <w:p w14:paraId="7C1F7F74" w14:textId="77777777" w:rsidR="00B55D75" w:rsidRPr="00C04927" w:rsidRDefault="00B55D75" w:rsidP="0064154C">
      <w:pPr>
        <w:jc w:val="both"/>
        <w:rPr>
          <w:rFonts w:ascii="Times New Roman" w:hAnsi="Times New Roman" w:cs="Times New Roman"/>
          <w:b/>
          <w:bCs/>
          <w:sz w:val="24"/>
          <w:szCs w:val="24"/>
        </w:rPr>
      </w:pPr>
    </w:p>
    <w:sectPr w:rsidR="00B55D75" w:rsidRPr="00C04927">
      <w:footerReference w:type="even" r:id="rId14"/>
      <w:footerReference w:type="default" r:id="rId15"/>
      <w:type w:val="continuous"/>
      <w:pgSz w:w="12240" w:h="15840" w:code="1"/>
      <w:pgMar w:top="1080" w:right="1440" w:bottom="1080" w:left="144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02F32" w14:textId="77777777" w:rsidR="004B329E" w:rsidRDefault="004B329E">
      <w:pPr>
        <w:spacing w:after="0" w:line="240" w:lineRule="auto"/>
      </w:pPr>
      <w:r>
        <w:separator/>
      </w:r>
    </w:p>
  </w:endnote>
  <w:endnote w:type="continuationSeparator" w:id="0">
    <w:p w14:paraId="7FFFBF71" w14:textId="77777777" w:rsidR="004B329E" w:rsidRDefault="004B3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P MultinationalB Courier"/>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10cpi">
    <w:altName w:val="Roman 10cpi"/>
    <w:panose1 w:val="00000000000000000000"/>
    <w:charset w:val="00"/>
    <w:family w:val="auto"/>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2118" w14:textId="77777777" w:rsidR="00B55D75" w:rsidRDefault="00B55D75">
    <w:pPr>
      <w:pStyle w:val="Footer"/>
      <w:spacing w:before="0" w:after="0"/>
    </w:pPr>
    <w:r>
      <w:rPr>
        <w:rStyle w:val="PageNumber"/>
      </w:rPr>
      <w:fldChar w:fldCharType="begin"/>
    </w:r>
    <w:r>
      <w:rPr>
        <w:rStyle w:val="PageNumber"/>
      </w:rPr>
      <w:instrText xml:space="preserve"> PAGE </w:instrText>
    </w:r>
    <w:r>
      <w:rPr>
        <w:rStyle w:val="PageNumber"/>
      </w:rPr>
      <w:fldChar w:fldCharType="separate"/>
    </w:r>
    <w:r w:rsidR="0017130A">
      <w:rPr>
        <w:rStyle w:val="PageNumber"/>
        <w:noProof/>
      </w:rPr>
      <w:t>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FD9A" w14:textId="77777777" w:rsidR="00B55D75" w:rsidRPr="00D650E8" w:rsidRDefault="00C04927">
    <w:pPr>
      <w:tabs>
        <w:tab w:val="right" w:pos="9360"/>
      </w:tabs>
      <w:spacing w:after="0"/>
      <w:rPr>
        <w:rFonts w:ascii="Times New Roman" w:hAnsi="Times New Roman" w:cs="Times New Roman"/>
        <w:sz w:val="18"/>
        <w:szCs w:val="18"/>
      </w:rPr>
    </w:pPr>
    <w:r w:rsidRPr="00C04927">
      <w:rPr>
        <w:rStyle w:val="PageNumber"/>
        <w:rFonts w:ascii="Times New Roman" w:hAnsi="Times New Roman" w:cs="Times New Roman"/>
      </w:rPr>
      <w:t>University of Alabama at Bi</w:t>
    </w:r>
    <w:r w:rsidR="00D650E8">
      <w:rPr>
        <w:rStyle w:val="PageNumber"/>
        <w:rFonts w:ascii="Times New Roman" w:hAnsi="Times New Roman" w:cs="Times New Roman"/>
      </w:rPr>
      <w:t>rmingham</w:t>
    </w:r>
    <w:r w:rsidR="00D650E8">
      <w:rPr>
        <w:rStyle w:val="PageNumber"/>
        <w:rFonts w:ascii="Times New Roman" w:hAnsi="Times New Roman" w:cs="Times New Roman"/>
      </w:rPr>
      <w:tab/>
    </w:r>
    <w:r w:rsidRPr="00C04927">
      <w:rPr>
        <w:rStyle w:val="PageNumber"/>
        <w:rFonts w:ascii="Times New Roman" w:hAnsi="Times New Roman" w:cs="Times New Roman"/>
      </w:rPr>
      <w:t>Allocation of Rights Agreement</w:t>
    </w:r>
    <w:r w:rsidR="00B55D75">
      <w:rPr>
        <w:rStyle w:val="PageNumber"/>
      </w:rPr>
      <w:tab/>
    </w:r>
    <w:r w:rsidR="00B55D75">
      <w:rPr>
        <w:rStyle w:val="PageNumber"/>
      </w:rPr>
      <w:fldChar w:fldCharType="begin"/>
    </w:r>
    <w:r w:rsidR="00B55D75">
      <w:rPr>
        <w:rStyle w:val="PageNumber"/>
      </w:rPr>
      <w:instrText xml:space="preserve"> PAGE </w:instrText>
    </w:r>
    <w:r w:rsidR="00B55D75">
      <w:rPr>
        <w:rStyle w:val="PageNumber"/>
      </w:rPr>
      <w:fldChar w:fldCharType="separate"/>
    </w:r>
    <w:r w:rsidR="0017130A">
      <w:rPr>
        <w:rStyle w:val="PageNumber"/>
        <w:noProof/>
      </w:rPr>
      <w:t>5</w:t>
    </w:r>
    <w:r w:rsidR="00B55D7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B0B4" w14:textId="77777777" w:rsidR="00B55D75" w:rsidRDefault="00B55D75">
    <w:pPr>
      <w:pStyle w:val="Footer"/>
      <w:spacing w:before="0" w:after="0"/>
    </w:pPr>
    <w:r>
      <w:rPr>
        <w:rStyle w:val="PageNumber"/>
      </w:rPr>
      <w:t>D-</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91033" w14:textId="77777777" w:rsidR="00B55D75" w:rsidRDefault="00B55D75">
    <w:pPr>
      <w:tabs>
        <w:tab w:val="right" w:pos="9360"/>
      </w:tabs>
      <w:spacing w:after="0"/>
    </w:pPr>
    <w:r>
      <w:rPr>
        <w:rStyle w:val="PageNumber"/>
      </w:rPr>
      <w:tab/>
    </w:r>
    <w:r>
      <w:rPr>
        <w:rStyle w:val="PageNumber"/>
      </w:rPr>
      <w:fldChar w:fldCharType="begin"/>
    </w:r>
    <w:r>
      <w:rPr>
        <w:rStyle w:val="PageNumber"/>
      </w:rPr>
      <w:instrText xml:space="preserve"> PAGE </w:instrText>
    </w:r>
    <w:r>
      <w:rPr>
        <w:rStyle w:val="PageNumber"/>
      </w:rPr>
      <w:fldChar w:fldCharType="separate"/>
    </w:r>
    <w:r w:rsidR="00E55CC5">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324FE" w14:textId="77777777" w:rsidR="004B329E" w:rsidRDefault="004B329E">
      <w:pPr>
        <w:spacing w:after="0" w:line="240" w:lineRule="auto"/>
      </w:pPr>
      <w:r>
        <w:separator/>
      </w:r>
    </w:p>
  </w:footnote>
  <w:footnote w:type="continuationSeparator" w:id="0">
    <w:p w14:paraId="7E492167" w14:textId="77777777" w:rsidR="004B329E" w:rsidRDefault="004B3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BAC6D60"/>
    <w:lvl w:ilvl="0">
      <w:start w:val="1"/>
      <w:numFmt w:val="bullet"/>
      <w:pStyle w:val="ReminderList1"/>
      <w:lvlText w:val=""/>
      <w:lvlJc w:val="left"/>
      <w:pPr>
        <w:tabs>
          <w:tab w:val="num" w:pos="720"/>
        </w:tabs>
        <w:ind w:left="720" w:hanging="360"/>
      </w:pPr>
      <w:rPr>
        <w:rFonts w:ascii="Symbol" w:hAnsi="Symbol" w:cs="Symbol" w:hint="default"/>
      </w:rPr>
    </w:lvl>
  </w:abstractNum>
  <w:abstractNum w:abstractNumId="1" w15:restartNumberingAfterBreak="0">
    <w:nsid w:val="FFFFFF89"/>
    <w:multiLevelType w:val="singleLevel"/>
    <w:tmpl w:val="7C6CD2F6"/>
    <w:lvl w:ilvl="0">
      <w:start w:val="1"/>
      <w:numFmt w:val="bullet"/>
      <w:pStyle w:val="QuickA"/>
      <w:lvlText w:val=""/>
      <w:lvlJc w:val="left"/>
      <w:pPr>
        <w:tabs>
          <w:tab w:val="num" w:pos="360"/>
        </w:tabs>
        <w:ind w:left="360" w:hanging="360"/>
      </w:pPr>
      <w:rPr>
        <w:rFonts w:ascii="Symbol" w:hAnsi="Symbol" w:cs="Symbol" w:hint="default"/>
      </w:rPr>
    </w:lvl>
  </w:abstractNum>
  <w:abstractNum w:abstractNumId="2" w15:restartNumberingAfterBreak="0">
    <w:nsid w:val="01C10079"/>
    <w:multiLevelType w:val="singleLevel"/>
    <w:tmpl w:val="1E2AB22A"/>
    <w:lvl w:ilvl="0">
      <w:start w:val="1"/>
      <w:numFmt w:val="bullet"/>
      <w:pStyle w:val="List2"/>
      <w:lvlText w:val=""/>
      <w:lvlJc w:val="left"/>
      <w:pPr>
        <w:tabs>
          <w:tab w:val="num" w:pos="360"/>
        </w:tabs>
        <w:ind w:left="360" w:hanging="360"/>
      </w:pPr>
      <w:rPr>
        <w:rFonts w:ascii="Symbol" w:hAnsi="Symbol" w:cs="Symbol" w:hint="default"/>
      </w:rPr>
    </w:lvl>
  </w:abstractNum>
  <w:abstractNum w:abstractNumId="3" w15:restartNumberingAfterBreak="0">
    <w:nsid w:val="075A2D8B"/>
    <w:multiLevelType w:val="hybridMultilevel"/>
    <w:tmpl w:val="9564C030"/>
    <w:lvl w:ilvl="0" w:tplc="D5AA81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B43361"/>
    <w:multiLevelType w:val="singleLevel"/>
    <w:tmpl w:val="9C0CEFDA"/>
    <w:lvl w:ilvl="0">
      <w:start w:val="1"/>
      <w:numFmt w:val="bullet"/>
      <w:pStyle w:val="List"/>
      <w:lvlText w:val=""/>
      <w:lvlJc w:val="left"/>
      <w:pPr>
        <w:tabs>
          <w:tab w:val="num" w:pos="360"/>
        </w:tabs>
        <w:ind w:left="360" w:hanging="360"/>
      </w:pPr>
      <w:rPr>
        <w:rFonts w:ascii="Monotype Sorts" w:hAnsi="Monotype Sorts" w:cs="Monotype Sorts" w:hint="default"/>
      </w:rPr>
    </w:lvl>
  </w:abstractNum>
  <w:abstractNum w:abstractNumId="5" w15:restartNumberingAfterBreak="0">
    <w:nsid w:val="38C06D65"/>
    <w:multiLevelType w:val="hybridMultilevel"/>
    <w:tmpl w:val="56429240"/>
    <w:lvl w:ilvl="0" w:tplc="670CAEC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2A2B1C"/>
    <w:multiLevelType w:val="hybridMultilevel"/>
    <w:tmpl w:val="41B63772"/>
    <w:lvl w:ilvl="0" w:tplc="F426ED3C">
      <w:start w:val="1"/>
      <w:numFmt w:val="lowerLetter"/>
      <w:pStyle w:val="ListBullet2"/>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DFD7C8B"/>
    <w:multiLevelType w:val="hybridMultilevel"/>
    <w:tmpl w:val="3782F016"/>
    <w:lvl w:ilvl="0" w:tplc="18DAD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0154A7"/>
    <w:multiLevelType w:val="singleLevel"/>
    <w:tmpl w:val="35F0844E"/>
    <w:lvl w:ilvl="0">
      <w:start w:val="1"/>
      <w:numFmt w:val="bullet"/>
      <w:pStyle w:val="ListBullet"/>
      <w:lvlText w:val=""/>
      <w:lvlJc w:val="left"/>
      <w:pPr>
        <w:tabs>
          <w:tab w:val="num" w:pos="360"/>
        </w:tabs>
        <w:ind w:left="360" w:hanging="360"/>
      </w:pPr>
      <w:rPr>
        <w:rFonts w:ascii="Symbol" w:hAnsi="Symbol" w:cs="Symbol" w:hint="default"/>
        <w:color w:val="auto"/>
      </w:rPr>
    </w:lvl>
  </w:abstractNum>
  <w:abstractNum w:abstractNumId="9" w15:restartNumberingAfterBreak="0">
    <w:nsid w:val="65C86A63"/>
    <w:multiLevelType w:val="hybridMultilevel"/>
    <w:tmpl w:val="93FC99BE"/>
    <w:lvl w:ilvl="0" w:tplc="1FA2CFCE">
      <w:start w:val="1"/>
      <w:numFmt w:val="lowerLetter"/>
      <w:pStyle w:val="ListNumber2"/>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70E727C8"/>
    <w:multiLevelType w:val="multilevel"/>
    <w:tmpl w:val="53F2D032"/>
    <w:lvl w:ilvl="0">
      <w:start w:val="10"/>
      <w:numFmt w:val="upperLetter"/>
      <w:pStyle w:val="ReminderList3"/>
      <w:lvlText w:val="%1."/>
      <w:legacy w:legacy="1" w:legacySpace="0" w:legacyIndent="720"/>
      <w:lvlJc w:val="left"/>
      <w:pPr>
        <w:ind w:left="720" w:hanging="720"/>
      </w:pPr>
    </w:lvl>
    <w:lvl w:ilvl="1">
      <w:start w:val="3"/>
      <w:numFmt w:val="upperLetter"/>
      <w:lvlText w:val="%2."/>
      <w:legacy w:legacy="1" w:legacySpace="0" w:legacyIndent="720"/>
      <w:lvlJc w:val="left"/>
      <w:pPr>
        <w:ind w:left="1440" w:hanging="720"/>
      </w:pPr>
    </w:lvl>
    <w:lvl w:ilvl="2">
      <w:start w:val="1"/>
      <w:numFmt w:val="upperLetter"/>
      <w:lvlText w:val="%3."/>
      <w:legacy w:legacy="1" w:legacySpace="0" w:legacyIndent="720"/>
      <w:lvlJc w:val="left"/>
      <w:pPr>
        <w:ind w:left="2160" w:hanging="720"/>
      </w:pPr>
    </w:lvl>
    <w:lvl w:ilvl="3">
      <w:start w:val="2"/>
      <w:numFmt w:val="upperLetter"/>
      <w:lvlText w:val="%4."/>
      <w:legacy w:legacy="1" w:legacySpace="0" w:legacyIndent="720"/>
      <w:lvlJc w:val="left"/>
      <w:pPr>
        <w:ind w:left="2880" w:hanging="720"/>
      </w:pPr>
    </w:lvl>
    <w:lvl w:ilvl="4">
      <w:start w:val="1"/>
      <w:numFmt w:val="upperLetter"/>
      <w:lvlText w:val="%5."/>
      <w:legacy w:legacy="1" w:legacySpace="0" w:legacyIndent="720"/>
      <w:lvlJc w:val="left"/>
      <w:pPr>
        <w:ind w:left="3600" w:hanging="720"/>
      </w:pPr>
    </w:lvl>
    <w:lvl w:ilvl="5">
      <w:start w:val="1"/>
      <w:numFmt w:val="upperLetter"/>
      <w:lvlText w:val="%6."/>
      <w:legacy w:legacy="1" w:legacySpace="0" w:legacyIndent="720"/>
      <w:lvlJc w:val="left"/>
      <w:pPr>
        <w:ind w:left="4320" w:hanging="720"/>
      </w:pPr>
    </w:lvl>
    <w:lvl w:ilvl="6">
      <w:start w:val="1"/>
      <w:numFmt w:val="upperLetter"/>
      <w:lvlText w:val="%7."/>
      <w:legacy w:legacy="1" w:legacySpace="0" w:legacyIndent="720"/>
      <w:lvlJc w:val="left"/>
      <w:pPr>
        <w:ind w:left="5040" w:hanging="720"/>
      </w:pPr>
    </w:lvl>
    <w:lvl w:ilvl="7">
      <w:start w:val="1"/>
      <w:numFmt w:val="upp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16cid:durableId="1810394896">
    <w:abstractNumId w:val="4"/>
  </w:num>
  <w:num w:numId="2" w16cid:durableId="1118067011">
    <w:abstractNumId w:val="2"/>
  </w:num>
  <w:num w:numId="3" w16cid:durableId="1962884569">
    <w:abstractNumId w:val="8"/>
  </w:num>
  <w:num w:numId="4" w16cid:durableId="1361323784">
    <w:abstractNumId w:val="6"/>
  </w:num>
  <w:num w:numId="5" w16cid:durableId="1946497837">
    <w:abstractNumId w:val="9"/>
  </w:num>
  <w:num w:numId="6" w16cid:durableId="1485050664">
    <w:abstractNumId w:val="1"/>
  </w:num>
  <w:num w:numId="7" w16cid:durableId="111166897">
    <w:abstractNumId w:val="0"/>
  </w:num>
  <w:num w:numId="8" w16cid:durableId="793597532">
    <w:abstractNumId w:val="10"/>
  </w:num>
  <w:num w:numId="9" w16cid:durableId="2006783266">
    <w:abstractNumId w:val="4"/>
  </w:num>
  <w:num w:numId="10" w16cid:durableId="1734230861">
    <w:abstractNumId w:val="2"/>
  </w:num>
  <w:num w:numId="11" w16cid:durableId="831798397">
    <w:abstractNumId w:val="7"/>
  </w:num>
  <w:num w:numId="12" w16cid:durableId="611789148">
    <w:abstractNumId w:val="5"/>
  </w:num>
  <w:num w:numId="13" w16cid:durableId="40399644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20"/>
  <w:doNotHyphenateCaps/>
  <w:evenAndOddHeaders/>
  <w:displayHorizontalDrawingGridEvery w:val="0"/>
  <w:displayVerticalDrawingGridEvery w:val="0"/>
  <w:doNotUseMarginsForDrawingGridOrigin/>
  <w:doNotShadeFormData/>
  <w:characterSpacingControl w:val="doNotCompress"/>
  <w:footnotePr>
    <w:footnote w:id="-1"/>
    <w:footnote w:id="0"/>
  </w:footnotePr>
  <w:endnotePr>
    <w:endnote w:id="-1"/>
    <w:endnote w:id="0"/>
  </w:endnotePr>
  <w:compat>
    <w:noTabHangInd/>
    <w:subFontBySize/>
    <w:truncateFontHeightsLikeWP6/>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55D1"/>
    <w:rsid w:val="00001715"/>
    <w:rsid w:val="000311FB"/>
    <w:rsid w:val="00047CF9"/>
    <w:rsid w:val="00062EF7"/>
    <w:rsid w:val="000636ED"/>
    <w:rsid w:val="000654EA"/>
    <w:rsid w:val="0008626F"/>
    <w:rsid w:val="000F3237"/>
    <w:rsid w:val="0011558B"/>
    <w:rsid w:val="0013165F"/>
    <w:rsid w:val="00144B3C"/>
    <w:rsid w:val="00154871"/>
    <w:rsid w:val="00163528"/>
    <w:rsid w:val="00167529"/>
    <w:rsid w:val="00170BC9"/>
    <w:rsid w:val="0017130A"/>
    <w:rsid w:val="001804DE"/>
    <w:rsid w:val="00194693"/>
    <w:rsid w:val="001A209F"/>
    <w:rsid w:val="001B5487"/>
    <w:rsid w:val="001C1D98"/>
    <w:rsid w:val="001C29B8"/>
    <w:rsid w:val="001E67B2"/>
    <w:rsid w:val="00215556"/>
    <w:rsid w:val="00241ED1"/>
    <w:rsid w:val="0026615F"/>
    <w:rsid w:val="002724D6"/>
    <w:rsid w:val="002829AE"/>
    <w:rsid w:val="00291345"/>
    <w:rsid w:val="00292FC9"/>
    <w:rsid w:val="002B08A6"/>
    <w:rsid w:val="002C145A"/>
    <w:rsid w:val="002D2409"/>
    <w:rsid w:val="002E65DA"/>
    <w:rsid w:val="002F349F"/>
    <w:rsid w:val="0030085F"/>
    <w:rsid w:val="00310720"/>
    <w:rsid w:val="0033098D"/>
    <w:rsid w:val="00370711"/>
    <w:rsid w:val="003719ED"/>
    <w:rsid w:val="003970CD"/>
    <w:rsid w:val="003D5AAB"/>
    <w:rsid w:val="00401DDC"/>
    <w:rsid w:val="004025B9"/>
    <w:rsid w:val="00414749"/>
    <w:rsid w:val="0042619D"/>
    <w:rsid w:val="00430632"/>
    <w:rsid w:val="00447517"/>
    <w:rsid w:val="00452C86"/>
    <w:rsid w:val="004539E0"/>
    <w:rsid w:val="00460308"/>
    <w:rsid w:val="00476D8A"/>
    <w:rsid w:val="004772BE"/>
    <w:rsid w:val="00485944"/>
    <w:rsid w:val="004B329E"/>
    <w:rsid w:val="004B71A1"/>
    <w:rsid w:val="00530CC1"/>
    <w:rsid w:val="00532E09"/>
    <w:rsid w:val="00564A6D"/>
    <w:rsid w:val="0064154C"/>
    <w:rsid w:val="006545D1"/>
    <w:rsid w:val="00682CD7"/>
    <w:rsid w:val="006A086E"/>
    <w:rsid w:val="006A4354"/>
    <w:rsid w:val="006C143E"/>
    <w:rsid w:val="00723F9F"/>
    <w:rsid w:val="00751D43"/>
    <w:rsid w:val="007652A8"/>
    <w:rsid w:val="007823EC"/>
    <w:rsid w:val="00794AB1"/>
    <w:rsid w:val="007A5C4E"/>
    <w:rsid w:val="0084068B"/>
    <w:rsid w:val="00851A39"/>
    <w:rsid w:val="00865E14"/>
    <w:rsid w:val="00873B0F"/>
    <w:rsid w:val="008E32AD"/>
    <w:rsid w:val="008E5580"/>
    <w:rsid w:val="008E705B"/>
    <w:rsid w:val="009040BF"/>
    <w:rsid w:val="00936046"/>
    <w:rsid w:val="00947216"/>
    <w:rsid w:val="00957E04"/>
    <w:rsid w:val="0096077F"/>
    <w:rsid w:val="00981BC4"/>
    <w:rsid w:val="009F4DA5"/>
    <w:rsid w:val="00A6159F"/>
    <w:rsid w:val="00AB7AF7"/>
    <w:rsid w:val="00AC1BFC"/>
    <w:rsid w:val="00AD3F2D"/>
    <w:rsid w:val="00AE706E"/>
    <w:rsid w:val="00B05E99"/>
    <w:rsid w:val="00B55D75"/>
    <w:rsid w:val="00B7130D"/>
    <w:rsid w:val="00B92836"/>
    <w:rsid w:val="00B94754"/>
    <w:rsid w:val="00BD6666"/>
    <w:rsid w:val="00BE0A18"/>
    <w:rsid w:val="00C04927"/>
    <w:rsid w:val="00C062E3"/>
    <w:rsid w:val="00C4710B"/>
    <w:rsid w:val="00C82C0F"/>
    <w:rsid w:val="00CA4AF0"/>
    <w:rsid w:val="00D22F04"/>
    <w:rsid w:val="00D31B06"/>
    <w:rsid w:val="00D41393"/>
    <w:rsid w:val="00D650E8"/>
    <w:rsid w:val="00D766B5"/>
    <w:rsid w:val="00D76FFC"/>
    <w:rsid w:val="00D955D1"/>
    <w:rsid w:val="00D95A18"/>
    <w:rsid w:val="00DB5D78"/>
    <w:rsid w:val="00DC5474"/>
    <w:rsid w:val="00DD6D0A"/>
    <w:rsid w:val="00DE42AA"/>
    <w:rsid w:val="00DE749B"/>
    <w:rsid w:val="00E005E9"/>
    <w:rsid w:val="00E06761"/>
    <w:rsid w:val="00E116A3"/>
    <w:rsid w:val="00E5255B"/>
    <w:rsid w:val="00E55CC5"/>
    <w:rsid w:val="00F1561E"/>
    <w:rsid w:val="00F60EF0"/>
    <w:rsid w:val="00FB039A"/>
    <w:rsid w:val="00FB1314"/>
    <w:rsid w:val="00FF1B15"/>
    <w:rsid w:val="00FF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D80BFD"/>
  <w15:chartTrackingRefBased/>
  <w15:docId w15:val="{83EA2001-0A73-4678-966B-568581CF5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40" w:lineRule="atLeast"/>
    </w:pPr>
    <w:rPr>
      <w:rFonts w:ascii="Helvetica" w:hAnsi="Helvetica" w:cs="Helvetica"/>
    </w:rPr>
  </w:style>
  <w:style w:type="paragraph" w:styleId="Heading1">
    <w:name w:val="heading 1"/>
    <w:basedOn w:val="Normal"/>
    <w:next w:val="Normal"/>
    <w:qFormat/>
    <w:pPr>
      <w:keepNext/>
      <w:spacing w:before="260"/>
      <w:ind w:hanging="360"/>
      <w:outlineLvl w:val="0"/>
    </w:pPr>
    <w:rPr>
      <w:b/>
      <w:bCs/>
      <w:caps/>
      <w:kern w:val="28"/>
      <w:sz w:val="24"/>
      <w:szCs w:val="24"/>
    </w:rPr>
  </w:style>
  <w:style w:type="paragraph" w:styleId="Heading2">
    <w:name w:val="heading 2"/>
    <w:basedOn w:val="Normal"/>
    <w:next w:val="Normal"/>
    <w:qFormat/>
    <w:pPr>
      <w:keepNext/>
      <w:keepLines/>
      <w:pBdr>
        <w:top w:val="single" w:sz="24" w:space="1" w:color="auto"/>
      </w:pBdr>
      <w:tabs>
        <w:tab w:val="left" w:pos="360"/>
      </w:tabs>
      <w:spacing w:before="240" w:line="240" w:lineRule="auto"/>
      <w:ind w:left="360" w:hanging="360"/>
      <w:outlineLvl w:val="1"/>
    </w:pPr>
    <w:rPr>
      <w:b/>
      <w:bCs/>
      <w:caps/>
    </w:rPr>
  </w:style>
  <w:style w:type="paragraph" w:styleId="Heading3">
    <w:name w:val="heading 3"/>
    <w:basedOn w:val="Normal"/>
    <w:next w:val="Normal"/>
    <w:qFormat/>
    <w:pPr>
      <w:keepNext/>
      <w:keepLines/>
      <w:tabs>
        <w:tab w:val="left" w:pos="900"/>
        <w:tab w:val="center" w:pos="4680"/>
      </w:tabs>
      <w:spacing w:before="120" w:line="240" w:lineRule="auto"/>
      <w:outlineLvl w:val="2"/>
    </w:pPr>
    <w:rPr>
      <w:b/>
      <w:bCs/>
    </w:rPr>
  </w:style>
  <w:style w:type="paragraph" w:styleId="Heading4">
    <w:name w:val="heading 4"/>
    <w:basedOn w:val="Normal"/>
    <w:next w:val="Normal"/>
    <w:qFormat/>
    <w:pPr>
      <w:keepNext/>
      <w:keepLines/>
      <w:tabs>
        <w:tab w:val="center" w:pos="4680"/>
      </w:tabs>
      <w:spacing w:before="120" w:after="120" w:line="240" w:lineRule="auto"/>
      <w:outlineLvl w:val="3"/>
    </w:pPr>
    <w:rPr>
      <w:b/>
      <w:bCs/>
      <w:smallCaps/>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spacing w:after="0"/>
      <w:outlineLvl w:val="5"/>
    </w:pPr>
    <w:rPr>
      <w:b/>
      <w:bCs/>
      <w:i/>
      <w:iCs/>
      <w:u w:val="single"/>
    </w:rPr>
  </w:style>
  <w:style w:type="paragraph" w:styleId="Heading7">
    <w:name w:val="heading 7"/>
    <w:basedOn w:val="Normal"/>
    <w:next w:val="Normal"/>
    <w:qFormat/>
    <w:pPr>
      <w:keepNext/>
      <w:outlineLvl w:val="6"/>
    </w:pPr>
    <w:rPr>
      <w:rFonts w:ascii="Arial" w:hAnsi="Arial" w:cs="Arial"/>
      <w:b/>
      <w:bCs/>
      <w:sz w:val="22"/>
      <w:szCs w:val="22"/>
    </w:rPr>
  </w:style>
  <w:style w:type="paragraph" w:styleId="Heading8">
    <w:name w:val="heading 8"/>
    <w:basedOn w:val="Normal"/>
    <w:next w:val="Normal"/>
    <w:qFormat/>
    <w:pPr>
      <w:keepNext/>
      <w:spacing w:after="0" w:line="240" w:lineRule="auto"/>
      <w:outlineLvl w:val="7"/>
    </w:pPr>
    <w:rPr>
      <w:rFonts w:ascii="Arial" w:hAnsi="Arial" w:cs="Arial"/>
      <w:b/>
      <w:bCs/>
      <w:color w:val="000000"/>
      <w:sz w:val="22"/>
      <w:szCs w:val="22"/>
    </w:rPr>
  </w:style>
  <w:style w:type="paragraph" w:styleId="Heading9">
    <w:name w:val="heading 9"/>
    <w:basedOn w:val="Normal"/>
    <w:next w:val="Normal"/>
    <w:qFormat/>
    <w:pPr>
      <w:keepNext/>
      <w:outlineLvl w:val="8"/>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semiHidden/>
    <w:pPr>
      <w:tabs>
        <w:tab w:val="right" w:pos="9360"/>
      </w:tabs>
      <w:spacing w:before="280"/>
    </w:pPr>
    <w:rPr>
      <w:sz w:val="18"/>
      <w:szCs w:val="18"/>
    </w:rPr>
  </w:style>
  <w:style w:type="paragraph" w:styleId="BodyText">
    <w:name w:val="Body Text"/>
    <w:basedOn w:val="Normal"/>
    <w:semiHidden/>
  </w:style>
  <w:style w:type="paragraph" w:styleId="BodyTextIndent">
    <w:name w:val="Body Text Indent"/>
    <w:basedOn w:val="Normal"/>
    <w:semiHidden/>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ind w:left="360"/>
    </w:pPr>
    <w:rPr>
      <w:color w:val="000000"/>
    </w:rPr>
  </w:style>
  <w:style w:type="character" w:styleId="PageNumber">
    <w:name w:val="page number"/>
    <w:semiHidden/>
    <w:rPr>
      <w:sz w:val="18"/>
      <w:szCs w:val="18"/>
    </w:rPr>
  </w:style>
  <w:style w:type="character" w:styleId="Hyperlink">
    <w:name w:val="Hyperlink"/>
    <w:semiHidden/>
    <w:rPr>
      <w:color w:val="0000FF"/>
      <w:u w:val="single"/>
    </w:rPr>
  </w:style>
  <w:style w:type="paragraph" w:styleId="BodyTextIndent3">
    <w:name w:val="Body Text Indent 3"/>
    <w:basedOn w:val="Normal"/>
    <w:semiHidden/>
    <w:pPr>
      <w:ind w:left="316"/>
    </w:pPr>
    <w:rPr>
      <w:rFonts w:ascii="Arial" w:hAnsi="Arial" w:cs="Arial"/>
      <w:sz w:val="22"/>
      <w:szCs w:val="22"/>
    </w:rPr>
  </w:style>
  <w:style w:type="paragraph" w:styleId="BodyText3">
    <w:name w:val="Body Text 3"/>
    <w:basedOn w:val="Normal"/>
    <w:semiHidden/>
    <w:pPr>
      <w:spacing w:after="120"/>
    </w:pPr>
    <w:rPr>
      <w:sz w:val="16"/>
      <w:szCs w:val="16"/>
    </w:rPr>
  </w:style>
  <w:style w:type="paragraph" w:styleId="BodyTextIndent2">
    <w:name w:val="Body Text Indent 2"/>
    <w:basedOn w:val="Normal"/>
    <w:semiHidden/>
    <w:pPr>
      <w:spacing w:after="0" w:line="240" w:lineRule="auto"/>
      <w:ind w:left="90"/>
    </w:pPr>
    <w:rPr>
      <w:rFonts w:ascii="Times New Roman" w:hAnsi="Times New Roman" w:cs="Times New Roman"/>
      <w:sz w:val="24"/>
      <w:szCs w:val="24"/>
    </w:rPr>
  </w:style>
  <w:style w:type="paragraph" w:styleId="Header">
    <w:name w:val="header"/>
    <w:basedOn w:val="Normal"/>
    <w:semiHidden/>
    <w:pPr>
      <w:tabs>
        <w:tab w:val="center" w:pos="4320"/>
        <w:tab w:val="right" w:pos="8640"/>
      </w:tabs>
    </w:pPr>
  </w:style>
  <w:style w:type="character" w:styleId="FollowedHyperlink">
    <w:name w:val="FollowedHyperlink"/>
    <w:semiHidden/>
    <w:rPr>
      <w:color w:val="0000FF"/>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customStyle="1" w:styleId="1AutoList1">
    <w:name w:val="1AutoList1"/>
    <w:pPr>
      <w:tabs>
        <w:tab w:val="left" w:pos="720"/>
      </w:tabs>
      <w:ind w:left="720" w:hanging="720"/>
    </w:pPr>
    <w:rPr>
      <w:sz w:val="24"/>
      <w:szCs w:val="24"/>
    </w:rPr>
  </w:style>
  <w:style w:type="paragraph" w:customStyle="1" w:styleId="2AutoList25">
    <w:name w:val="2AutoList25"/>
    <w:pPr>
      <w:widowControl w:val="0"/>
      <w:tabs>
        <w:tab w:val="left" w:pos="720"/>
        <w:tab w:val="left" w:pos="1440"/>
      </w:tabs>
      <w:autoSpaceDE w:val="0"/>
      <w:autoSpaceDN w:val="0"/>
      <w:adjustRightInd w:val="0"/>
      <w:ind w:left="1440" w:hanging="720"/>
      <w:jc w:val="both"/>
    </w:pPr>
    <w:rPr>
      <w:rFonts w:ascii="Courier 10cpi" w:hAnsi="Courier 10cpi" w:cs="Courier 10cpi"/>
    </w:rPr>
  </w:style>
  <w:style w:type="paragraph" w:customStyle="1" w:styleId="3AutoList1">
    <w:name w:val="3AutoList1"/>
    <w:pPr>
      <w:tabs>
        <w:tab w:val="left" w:pos="720"/>
        <w:tab w:val="left" w:pos="1440"/>
        <w:tab w:val="left" w:pos="2160"/>
      </w:tabs>
      <w:ind w:left="2160" w:hanging="720"/>
    </w:pPr>
    <w:rPr>
      <w:sz w:val="24"/>
      <w:szCs w:val="24"/>
    </w:rPr>
  </w:style>
  <w:style w:type="paragraph" w:styleId="BlockText">
    <w:name w:val="Block Text"/>
    <w:basedOn w:val="Normal"/>
    <w:semiHidden/>
    <w:pPr>
      <w:widowControl w:val="0"/>
      <w:tabs>
        <w:tab w:val="left" w:pos="-1440"/>
      </w:tabs>
      <w:spacing w:after="0" w:line="240" w:lineRule="auto"/>
      <w:ind w:left="720" w:right="-180" w:hanging="720"/>
    </w:pPr>
    <w:rPr>
      <w:rFonts w:ascii="Arial" w:hAnsi="Arial" w:cs="Arial"/>
      <w:sz w:val="22"/>
      <w:szCs w:val="22"/>
    </w:rPr>
  </w:style>
  <w:style w:type="paragraph" w:customStyle="1" w:styleId="BoxNotes">
    <w:name w:val="Box Notes"/>
    <w:basedOn w:val="Normal"/>
    <w:pPr>
      <w:spacing w:after="0" w:line="240" w:lineRule="auto"/>
      <w:ind w:left="446" w:hanging="446"/>
    </w:pPr>
    <w:rPr>
      <w:rFonts w:ascii="Helvetica-Narrow" w:hAnsi="Helvetica-Narrow" w:cs="Helvetica-Narrow"/>
      <w:b/>
      <w:bCs/>
      <w:sz w:val="18"/>
      <w:szCs w:val="18"/>
    </w:rPr>
  </w:style>
  <w:style w:type="paragraph" w:customStyle="1" w:styleId="BoxNotesWithBox">
    <w:name w:val="Box Notes With Box"/>
    <w:basedOn w:val="BoxNotes"/>
    <w:pPr>
      <w:keepLines/>
      <w:pBdr>
        <w:top w:val="single" w:sz="6" w:space="4" w:color="auto"/>
        <w:left w:val="single" w:sz="6" w:space="4" w:color="auto"/>
        <w:bottom w:val="single" w:sz="6" w:space="5" w:color="auto"/>
        <w:right w:val="single" w:sz="6" w:space="4" w:color="auto"/>
      </w:pBdr>
      <w:spacing w:after="200"/>
      <w:ind w:left="0" w:firstLine="0"/>
    </w:pPr>
    <w:rPr>
      <w:sz w:val="20"/>
      <w:szCs w:val="20"/>
    </w:rPr>
  </w:style>
  <w:style w:type="paragraph" w:styleId="Caption">
    <w:name w:val="caption"/>
    <w:basedOn w:val="Normal"/>
    <w:next w:val="Normal"/>
    <w:qFormat/>
    <w:pPr>
      <w:widowControl w:val="0"/>
      <w:spacing w:after="0" w:line="240" w:lineRule="auto"/>
    </w:pPr>
    <w:rPr>
      <w:rFonts w:ascii="Times New Roman" w:hAnsi="Times New Roman" w:cs="Times New Roman"/>
      <w:sz w:val="24"/>
      <w:szCs w:val="24"/>
    </w:rPr>
  </w:style>
  <w:style w:type="paragraph" w:customStyle="1" w:styleId="Contacts">
    <w:name w:val="Contacts"/>
    <w:basedOn w:val="Normal"/>
    <w:next w:val="Normal"/>
    <w:pPr>
      <w:spacing w:after="0"/>
      <w:ind w:left="360" w:hanging="360"/>
    </w:pPr>
  </w:style>
  <w:style w:type="character" w:styleId="Emphasis">
    <w:name w:val="Emphasis"/>
    <w:qFormat/>
    <w:rPr>
      <w:i/>
      <w:iCs/>
      <w:u w:val="single"/>
    </w:rPr>
  </w:style>
  <w:style w:type="paragraph" w:styleId="List">
    <w:name w:val="List"/>
    <w:basedOn w:val="Normal"/>
    <w:semiHidden/>
    <w:pPr>
      <w:numPr>
        <w:numId w:val="1"/>
      </w:numPr>
      <w:tabs>
        <w:tab w:val="clear" w:pos="360"/>
        <w:tab w:val="num" w:pos="720"/>
      </w:tabs>
      <w:ind w:left="720"/>
    </w:pPr>
  </w:style>
  <w:style w:type="paragraph" w:customStyle="1" w:styleId="List1stLevel">
    <w:name w:val="List 1st Level"/>
    <w:pPr>
      <w:tabs>
        <w:tab w:val="left" w:pos="450"/>
      </w:tabs>
      <w:spacing w:after="120" w:line="240" w:lineRule="atLeast"/>
      <w:ind w:left="446" w:hanging="446"/>
    </w:pPr>
    <w:rPr>
      <w:rFonts w:ascii="Helvetica" w:eastAsia="MS Mincho" w:hAnsi="Helvetica" w:cs="Helvetica"/>
    </w:rPr>
  </w:style>
  <w:style w:type="paragraph" w:styleId="List2">
    <w:name w:val="List 2"/>
    <w:basedOn w:val="Normal"/>
    <w:semiHidden/>
    <w:pPr>
      <w:numPr>
        <w:numId w:val="2"/>
      </w:numPr>
      <w:tabs>
        <w:tab w:val="clear" w:pos="360"/>
        <w:tab w:val="num" w:pos="1080"/>
      </w:tabs>
      <w:ind w:left="1080"/>
    </w:pPr>
  </w:style>
  <w:style w:type="paragraph" w:customStyle="1" w:styleId="List2ndlevel">
    <w:name w:val="List 2nd level"/>
    <w:pPr>
      <w:tabs>
        <w:tab w:val="left" w:pos="810"/>
      </w:tabs>
      <w:spacing w:after="120" w:line="240" w:lineRule="atLeast"/>
      <w:ind w:left="806" w:hanging="360"/>
    </w:pPr>
    <w:rPr>
      <w:rFonts w:ascii="Helvetica" w:hAnsi="Helvetica" w:cs="Helvetica"/>
    </w:rPr>
  </w:style>
  <w:style w:type="paragraph" w:styleId="List3">
    <w:name w:val="List 3"/>
    <w:basedOn w:val="Normal"/>
    <w:semiHidden/>
    <w:pPr>
      <w:spacing w:after="0" w:line="240" w:lineRule="auto"/>
      <w:ind w:left="1080" w:hanging="360"/>
    </w:pPr>
    <w:rPr>
      <w:rFonts w:ascii="Times New Roman" w:hAnsi="Times New Roman" w:cs="Times New Roman"/>
    </w:rPr>
  </w:style>
  <w:style w:type="paragraph" w:customStyle="1" w:styleId="List3rdlevel">
    <w:name w:val="List 3rd level"/>
    <w:pPr>
      <w:tabs>
        <w:tab w:val="left" w:pos="1170"/>
      </w:tabs>
      <w:spacing w:after="120" w:line="240" w:lineRule="atLeast"/>
      <w:ind w:left="1166" w:hanging="360"/>
    </w:pPr>
    <w:rPr>
      <w:rFonts w:ascii="Helvetica" w:eastAsia="MS Mincho" w:hAnsi="Helvetica" w:cs="Helvetica"/>
    </w:rPr>
  </w:style>
  <w:style w:type="paragraph" w:styleId="List4">
    <w:name w:val="List 4"/>
    <w:basedOn w:val="Normal"/>
    <w:semiHidden/>
    <w:pPr>
      <w:spacing w:after="0" w:line="240" w:lineRule="auto"/>
      <w:ind w:left="1440" w:hanging="360"/>
    </w:pPr>
    <w:rPr>
      <w:rFonts w:ascii="Times New Roman" w:hAnsi="Times New Roman" w:cs="Times New Roman"/>
    </w:rPr>
  </w:style>
  <w:style w:type="paragraph" w:customStyle="1" w:styleId="List4thlevel">
    <w:name w:val="List 4th level"/>
    <w:basedOn w:val="List3rdlevel"/>
    <w:next w:val="Normal"/>
    <w:pPr>
      <w:tabs>
        <w:tab w:val="clear" w:pos="1170"/>
        <w:tab w:val="left" w:pos="1440"/>
      </w:tabs>
      <w:ind w:left="1440" w:hanging="274"/>
    </w:pPr>
  </w:style>
  <w:style w:type="paragraph" w:styleId="ListBullet">
    <w:name w:val="List Bullet"/>
    <w:basedOn w:val="Normal"/>
    <w:autoRedefine/>
    <w:semiHidden/>
    <w:pPr>
      <w:keepLines/>
      <w:numPr>
        <w:numId w:val="3"/>
      </w:numPr>
    </w:pPr>
  </w:style>
  <w:style w:type="paragraph" w:styleId="ListBullet2">
    <w:name w:val="List Bullet 2"/>
    <w:basedOn w:val="Normal"/>
    <w:autoRedefine/>
    <w:semiHidden/>
    <w:pPr>
      <w:numPr>
        <w:numId w:val="4"/>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line="240" w:lineRule="auto"/>
      <w:ind w:left="720"/>
    </w:pPr>
    <w:rPr>
      <w:rFonts w:ascii="Times New Roman" w:hAnsi="Times New Roman" w:cs="Times New Roman"/>
    </w:rPr>
  </w:style>
  <w:style w:type="paragraph" w:styleId="ListContinue3">
    <w:name w:val="List Continue 3"/>
    <w:basedOn w:val="Normal"/>
    <w:semiHidden/>
    <w:pPr>
      <w:spacing w:after="120" w:line="240" w:lineRule="auto"/>
      <w:ind w:left="1080"/>
    </w:pPr>
    <w:rPr>
      <w:rFonts w:ascii="Times New Roman" w:hAnsi="Times New Roman" w:cs="Times New Roman"/>
    </w:rPr>
  </w:style>
  <w:style w:type="paragraph" w:styleId="ListContinue4">
    <w:name w:val="List Continue 4"/>
    <w:basedOn w:val="Normal"/>
    <w:semiHidden/>
    <w:pPr>
      <w:spacing w:after="120" w:line="240" w:lineRule="auto"/>
      <w:ind w:left="1440"/>
    </w:pPr>
    <w:rPr>
      <w:rFonts w:ascii="Times New Roman" w:hAnsi="Times New Roman" w:cs="Times New Roman"/>
    </w:rPr>
  </w:style>
  <w:style w:type="paragraph" w:styleId="ListNumber2">
    <w:name w:val="List Number 2"/>
    <w:basedOn w:val="Normal"/>
    <w:semiHidden/>
    <w:pPr>
      <w:numPr>
        <w:numId w:val="5"/>
      </w:numPr>
      <w:tabs>
        <w:tab w:val="num" w:pos="720"/>
      </w:tabs>
      <w:ind w:left="720"/>
    </w:pPr>
  </w:style>
  <w:style w:type="paragraph" w:styleId="NormalWeb">
    <w:name w:val="Normal (Web)"/>
    <w:basedOn w:val="Normal"/>
    <w:semiHidden/>
    <w:pPr>
      <w:spacing w:before="100" w:beforeAutospacing="1" w:after="100" w:afterAutospacing="1"/>
    </w:pPr>
  </w:style>
  <w:style w:type="paragraph" w:styleId="PlainText">
    <w:name w:val="Plain Text"/>
    <w:basedOn w:val="Normal"/>
    <w:semiHidden/>
    <w:pPr>
      <w:spacing w:after="0" w:line="240" w:lineRule="auto"/>
    </w:pPr>
    <w:rPr>
      <w:rFonts w:ascii="Courier New" w:hAnsi="Courier New" w:cs="Courier New"/>
    </w:rPr>
  </w:style>
  <w:style w:type="paragraph" w:customStyle="1" w:styleId="Quicka0">
    <w:name w:val="Quick a)"/>
    <w:basedOn w:val="Normal"/>
    <w:pPr>
      <w:widowControl w:val="0"/>
      <w:spacing w:after="0" w:line="240" w:lineRule="auto"/>
      <w:ind w:left="1440" w:hanging="2160"/>
    </w:pPr>
    <w:rPr>
      <w:rFonts w:ascii="Times New Roman" w:hAnsi="Times New Roman" w:cs="Times New Roman"/>
      <w:sz w:val="24"/>
      <w:szCs w:val="24"/>
    </w:rPr>
  </w:style>
  <w:style w:type="paragraph" w:customStyle="1" w:styleId="Quicka1">
    <w:name w:val="Quick a."/>
    <w:pPr>
      <w:ind w:left="-1440"/>
    </w:pPr>
    <w:rPr>
      <w:sz w:val="24"/>
      <w:szCs w:val="24"/>
    </w:rPr>
  </w:style>
  <w:style w:type="paragraph" w:customStyle="1" w:styleId="QuickA">
    <w:name w:val="Quick A."/>
    <w:basedOn w:val="Normal"/>
    <w:pPr>
      <w:widowControl w:val="0"/>
      <w:numPr>
        <w:numId w:val="6"/>
      </w:numPr>
      <w:tabs>
        <w:tab w:val="clear" w:pos="360"/>
      </w:tabs>
      <w:spacing w:after="0" w:line="240" w:lineRule="auto"/>
      <w:ind w:left="720" w:hanging="720"/>
    </w:pPr>
    <w:rPr>
      <w:rFonts w:ascii="Times New Roman" w:hAnsi="Times New Roman" w:cs="Times New Roman"/>
      <w:sz w:val="24"/>
      <w:szCs w:val="24"/>
    </w:rPr>
  </w:style>
  <w:style w:type="paragraph" w:customStyle="1" w:styleId="Quicki">
    <w:name w:val="Quick i."/>
    <w:pPr>
      <w:ind w:left="-1440"/>
    </w:pPr>
    <w:rPr>
      <w:sz w:val="24"/>
      <w:szCs w:val="24"/>
    </w:rPr>
  </w:style>
  <w:style w:type="paragraph" w:customStyle="1" w:styleId="sbirtop">
    <w:name w:val="sbirtop"/>
    <w:basedOn w:val="Normal"/>
    <w:pPr>
      <w:tabs>
        <w:tab w:val="num" w:pos="1440"/>
      </w:tabs>
      <w:spacing w:before="100" w:beforeAutospacing="1" w:after="240" w:line="240" w:lineRule="auto"/>
      <w:ind w:left="1440" w:hanging="720"/>
    </w:pPr>
    <w:rPr>
      <w:rFonts w:ascii="Times New Roman" w:hAnsi="Times New Roman" w:cs="Times New Roman"/>
      <w:sz w:val="24"/>
      <w:szCs w:val="24"/>
    </w:rPr>
  </w:style>
  <w:style w:type="character" w:styleId="Strong">
    <w:name w:val="Strong"/>
    <w:qFormat/>
    <w:rPr>
      <w:b/>
      <w:bCs/>
    </w:rPr>
  </w:style>
  <w:style w:type="paragraph" w:customStyle="1" w:styleId="Style">
    <w:name w:val="Style"/>
    <w:basedOn w:val="Normal"/>
    <w:pPr>
      <w:widowControl w:val="0"/>
      <w:spacing w:after="0" w:line="240" w:lineRule="auto"/>
      <w:ind w:left="720" w:hanging="720"/>
    </w:pPr>
    <w:rPr>
      <w:rFonts w:ascii="Times New Roman" w:hAnsi="Times New Roman" w:cs="Times New Roman"/>
      <w:sz w:val="24"/>
      <w:szCs w:val="24"/>
    </w:rPr>
  </w:style>
  <w:style w:type="character" w:customStyle="1" w:styleId="SubheadinParagraph">
    <w:name w:val="Subhead in Paragraph"/>
    <w:rPr>
      <w:rFonts w:ascii="Helvetica" w:hAnsi="Helvetica" w:cs="Helvetica"/>
      <w:b/>
      <w:bCs/>
      <w:i/>
      <w:iCs/>
      <w:sz w:val="20"/>
      <w:szCs w:val="20"/>
      <w:u w:val="none"/>
    </w:rPr>
  </w:style>
  <w:style w:type="paragraph" w:styleId="Title">
    <w:name w:val="Title"/>
    <w:basedOn w:val="Normal"/>
    <w:qFormat/>
    <w:pPr>
      <w:spacing w:before="260" w:after="520"/>
      <w:jc w:val="center"/>
      <w:outlineLvl w:val="0"/>
    </w:pPr>
    <w:rPr>
      <w:b/>
      <w:bCs/>
      <w:kern w:val="28"/>
      <w:sz w:val="28"/>
      <w:szCs w:val="28"/>
    </w:rPr>
  </w:style>
  <w:style w:type="paragraph" w:customStyle="1" w:styleId="TopicInstituteHead">
    <w:name w:val="Topic Institute Head"/>
    <w:pPr>
      <w:keepNext/>
      <w:keepLines/>
      <w:spacing w:before="240" w:after="200"/>
    </w:pPr>
    <w:rPr>
      <w:rFonts w:ascii="Helvetica" w:hAnsi="Helvetica" w:cs="Helvetica"/>
      <w:b/>
      <w:bCs/>
      <w:caps/>
    </w:rPr>
  </w:style>
  <w:style w:type="paragraph" w:customStyle="1" w:styleId="TopicMainHeading">
    <w:name w:val="Topic Main Heading"/>
    <w:next w:val="Normal"/>
    <w:pPr>
      <w:keepNext/>
      <w:keepLines/>
      <w:pBdr>
        <w:top w:val="single" w:sz="24" w:space="1" w:color="auto"/>
      </w:pBdr>
      <w:spacing w:before="240" w:after="200"/>
    </w:pPr>
    <w:rPr>
      <w:rFonts w:ascii="Helvetica" w:hAnsi="Helvetica" w:cs="Helvetica"/>
      <w:b/>
      <w:bCs/>
      <w:caps/>
    </w:rPr>
  </w:style>
  <w:style w:type="paragraph" w:customStyle="1" w:styleId="TopicSubhead">
    <w:name w:val="Topic Subhead"/>
    <w:pPr>
      <w:keepNext/>
      <w:keepLines/>
      <w:spacing w:before="120" w:after="200"/>
    </w:pPr>
    <w:rPr>
      <w:rFonts w:ascii="Helvetica" w:hAnsi="Helvetica" w:cs="Helvetica"/>
      <w:b/>
      <w:bCs/>
    </w:rPr>
  </w:style>
  <w:style w:type="paragraph" w:customStyle="1" w:styleId="TopicSubhead2">
    <w:name w:val="Topic Subhead 2"/>
    <w:next w:val="Normal"/>
    <w:pPr>
      <w:keepNext/>
      <w:keepLines/>
      <w:spacing w:before="120" w:after="120"/>
    </w:pPr>
    <w:rPr>
      <w:rFonts w:ascii="Helvetica" w:eastAsia="MS Mincho" w:hAnsi="Helvetica" w:cs="Helvetica"/>
      <w:b/>
      <w:bCs/>
      <w:smallCaps/>
    </w:rPr>
  </w:style>
  <w:style w:type="paragraph" w:customStyle="1" w:styleId="Title2-Small">
    <w:name w:val="Title 2 - Small"/>
    <w:next w:val="Normal"/>
    <w:pPr>
      <w:jc w:val="center"/>
    </w:pPr>
    <w:rPr>
      <w:rFonts w:ascii="Helvetica" w:hAnsi="Helvetica" w:cs="Helvetica"/>
      <w:b/>
      <w:bCs/>
    </w:rPr>
  </w:style>
  <w:style w:type="paragraph" w:customStyle="1" w:styleId="TableHeader">
    <w:name w:val="Table Header"/>
    <w:basedOn w:val="Normal"/>
    <w:next w:val="Normal"/>
    <w:pPr>
      <w:spacing w:before="120" w:after="120"/>
      <w:jc w:val="center"/>
    </w:pPr>
    <w:rPr>
      <w:b/>
      <w:bCs/>
      <w:smallCaps/>
    </w:rPr>
  </w:style>
  <w:style w:type="paragraph" w:customStyle="1" w:styleId="TableTextLeft">
    <w:name w:val="Table Text Left"/>
    <w:basedOn w:val="Normal"/>
    <w:next w:val="Normal"/>
    <w:pPr>
      <w:spacing w:before="60" w:after="60"/>
    </w:pPr>
  </w:style>
  <w:style w:type="paragraph" w:customStyle="1" w:styleId="FARRef">
    <w:name w:val="FAR Ref"/>
    <w:basedOn w:val="Normal"/>
    <w:pPr>
      <w:tabs>
        <w:tab w:val="left" w:pos="2160"/>
      </w:tabs>
      <w:ind w:left="2160" w:hanging="1800"/>
    </w:pPr>
  </w:style>
  <w:style w:type="paragraph" w:customStyle="1" w:styleId="Cost">
    <w:name w:val="Cost"/>
    <w:basedOn w:val="Normal"/>
    <w:pPr>
      <w:keepLines/>
      <w:tabs>
        <w:tab w:val="left" w:pos="360"/>
        <w:tab w:val="left" w:pos="2970"/>
        <w:tab w:val="right" w:pos="4320"/>
      </w:tabs>
    </w:pPr>
  </w:style>
  <w:style w:type="paragraph" w:customStyle="1" w:styleId="Cover1">
    <w:name w:val="Cover 1"/>
    <w:basedOn w:val="Normal"/>
    <w:pPr>
      <w:tabs>
        <w:tab w:val="right" w:pos="9360"/>
      </w:tabs>
    </w:pPr>
    <w:rPr>
      <w:smallCaps/>
      <w:sz w:val="22"/>
      <w:szCs w:val="22"/>
    </w:rPr>
  </w:style>
  <w:style w:type="paragraph" w:customStyle="1" w:styleId="Cover2">
    <w:name w:val="Cover 2"/>
    <w:basedOn w:val="Normal"/>
    <w:pPr>
      <w:spacing w:before="600"/>
      <w:ind w:left="2707"/>
    </w:pPr>
    <w:rPr>
      <w:rFonts w:ascii="Times" w:hAnsi="Times" w:cs="Times"/>
      <w:b/>
      <w:bCs/>
      <w:sz w:val="28"/>
      <w:szCs w:val="28"/>
    </w:rPr>
  </w:style>
  <w:style w:type="paragraph" w:customStyle="1" w:styleId="Cover3">
    <w:name w:val="Cover 3"/>
    <w:basedOn w:val="Heading1"/>
    <w:pPr>
      <w:spacing w:before="560" w:after="0"/>
      <w:ind w:firstLine="0"/>
      <w:jc w:val="right"/>
    </w:pPr>
  </w:style>
  <w:style w:type="paragraph" w:customStyle="1" w:styleId="Cover4">
    <w:name w:val="Cover 4"/>
    <w:basedOn w:val="Heading2"/>
    <w:pPr>
      <w:pBdr>
        <w:top w:val="single" w:sz="12" w:space="1" w:color="auto"/>
      </w:pBdr>
      <w:tabs>
        <w:tab w:val="clear" w:pos="360"/>
      </w:tabs>
      <w:spacing w:after="0"/>
      <w:ind w:left="4320" w:firstLine="0"/>
      <w:jc w:val="right"/>
    </w:pPr>
    <w:rPr>
      <w:caps w:val="0"/>
      <w:sz w:val="24"/>
      <w:szCs w:val="24"/>
    </w:rPr>
  </w:style>
  <w:style w:type="paragraph" w:customStyle="1" w:styleId="Cover5">
    <w:name w:val="Cover 5"/>
    <w:basedOn w:val="Normal"/>
    <w:pPr>
      <w:spacing w:after="0"/>
      <w:jc w:val="right"/>
    </w:pPr>
    <w:rPr>
      <w:b/>
      <w:bCs/>
    </w:rPr>
  </w:style>
  <w:style w:type="paragraph" w:customStyle="1" w:styleId="CoverTitle">
    <w:name w:val="Cover Title"/>
    <w:basedOn w:val="Normal"/>
    <w:pPr>
      <w:spacing w:before="400" w:after="400"/>
      <w:ind w:left="2707"/>
    </w:pPr>
    <w:rPr>
      <w:rFonts w:ascii="Times New Roman" w:hAnsi="Times New Roman" w:cs="Times New Roman"/>
      <w:b/>
      <w:bCs/>
      <w:sz w:val="56"/>
      <w:szCs w:val="56"/>
    </w:rPr>
  </w:style>
  <w:style w:type="paragraph" w:styleId="TOC1">
    <w:name w:val="toc 1"/>
    <w:basedOn w:val="Normal"/>
    <w:next w:val="Normal"/>
    <w:autoRedefine/>
    <w:semiHidden/>
    <w:pPr>
      <w:tabs>
        <w:tab w:val="left" w:pos="430"/>
        <w:tab w:val="right" w:leader="dot" w:pos="9350"/>
      </w:tabs>
      <w:spacing w:before="120" w:after="120" w:line="240" w:lineRule="auto"/>
      <w:ind w:left="430" w:hanging="430"/>
    </w:pPr>
    <w:rPr>
      <w:b/>
      <w:bCs/>
      <w:caps/>
      <w:noProof/>
    </w:rPr>
  </w:style>
  <w:style w:type="paragraph" w:styleId="TOC2">
    <w:name w:val="toc 2"/>
    <w:basedOn w:val="Normal"/>
    <w:next w:val="Normal"/>
    <w:autoRedefine/>
    <w:semiHidden/>
    <w:pPr>
      <w:tabs>
        <w:tab w:val="left" w:pos="800"/>
        <w:tab w:val="right" w:leader="dot" w:pos="9350"/>
      </w:tabs>
      <w:spacing w:after="0" w:line="240" w:lineRule="auto"/>
      <w:ind w:left="430"/>
    </w:pPr>
    <w:rPr>
      <w:smallCaps/>
      <w:noProof/>
    </w:rPr>
  </w:style>
  <w:style w:type="paragraph" w:styleId="TOC3">
    <w:name w:val="toc 3"/>
    <w:basedOn w:val="Normal"/>
    <w:next w:val="Normal"/>
    <w:autoRedefine/>
    <w:semiHidden/>
    <w:pPr>
      <w:tabs>
        <w:tab w:val="right" w:leader="dot" w:pos="9350"/>
      </w:tabs>
      <w:spacing w:after="0" w:line="240" w:lineRule="auto"/>
      <w:ind w:left="2064" w:hanging="946"/>
    </w:pPr>
    <w:rPr>
      <w:smallCaps/>
      <w:noProof/>
    </w:rPr>
  </w:style>
  <w:style w:type="paragraph" w:styleId="TOC4">
    <w:name w:val="toc 4"/>
    <w:basedOn w:val="Normal"/>
    <w:next w:val="Normal"/>
    <w:autoRedefine/>
    <w:semiHidden/>
    <w:pPr>
      <w:tabs>
        <w:tab w:val="right" w:leader="dot" w:pos="9350"/>
      </w:tabs>
      <w:spacing w:after="0" w:line="240" w:lineRule="auto"/>
      <w:ind w:left="1634"/>
    </w:pPr>
    <w:rPr>
      <w:smallCaps/>
      <w:noProof/>
    </w:rPr>
  </w:style>
  <w:style w:type="paragraph" w:styleId="TOC5">
    <w:name w:val="toc 5"/>
    <w:basedOn w:val="Normal"/>
    <w:next w:val="Normal"/>
    <w:autoRedefine/>
    <w:semiHidden/>
    <w:pPr>
      <w:spacing w:after="0"/>
      <w:ind w:left="800"/>
    </w:pPr>
    <w:rPr>
      <w:rFonts w:ascii="Times New Roman" w:hAnsi="Times New Roman" w:cs="Times New Roman"/>
    </w:rPr>
  </w:style>
  <w:style w:type="paragraph" w:styleId="TOC6">
    <w:name w:val="toc 6"/>
    <w:basedOn w:val="Normal"/>
    <w:next w:val="Normal"/>
    <w:autoRedefine/>
    <w:semiHidden/>
    <w:pPr>
      <w:spacing w:after="0"/>
      <w:ind w:left="1000"/>
    </w:pPr>
    <w:rPr>
      <w:rFonts w:ascii="Times New Roman" w:hAnsi="Times New Roman" w:cs="Times New Roman"/>
    </w:rPr>
  </w:style>
  <w:style w:type="paragraph" w:styleId="TOC7">
    <w:name w:val="toc 7"/>
    <w:basedOn w:val="Normal"/>
    <w:next w:val="Normal"/>
    <w:autoRedefine/>
    <w:semiHidden/>
    <w:pPr>
      <w:spacing w:after="0"/>
      <w:ind w:left="1200"/>
    </w:pPr>
    <w:rPr>
      <w:rFonts w:ascii="Times New Roman" w:hAnsi="Times New Roman" w:cs="Times New Roman"/>
    </w:rPr>
  </w:style>
  <w:style w:type="paragraph" w:styleId="TOC8">
    <w:name w:val="toc 8"/>
    <w:basedOn w:val="Normal"/>
    <w:next w:val="Normal"/>
    <w:autoRedefine/>
    <w:semiHidden/>
    <w:pPr>
      <w:spacing w:after="0"/>
      <w:ind w:left="1400"/>
    </w:pPr>
    <w:rPr>
      <w:rFonts w:ascii="Times New Roman" w:hAnsi="Times New Roman" w:cs="Times New Roman"/>
    </w:rPr>
  </w:style>
  <w:style w:type="paragraph" w:styleId="TOC9">
    <w:name w:val="toc 9"/>
    <w:basedOn w:val="Normal"/>
    <w:next w:val="Normal"/>
    <w:autoRedefine/>
    <w:semiHidden/>
    <w:pPr>
      <w:spacing w:after="0"/>
      <w:ind w:left="1600"/>
    </w:pPr>
    <w:rPr>
      <w:rFonts w:ascii="Times New Roman" w:hAnsi="Times New Roman" w:cs="Times New Roman"/>
    </w:rPr>
  </w:style>
  <w:style w:type="paragraph" w:customStyle="1" w:styleId="TOCHead">
    <w:name w:val="TOC Head"/>
    <w:pPr>
      <w:spacing w:after="480"/>
      <w:jc w:val="center"/>
    </w:pPr>
    <w:rPr>
      <w:rFonts w:ascii="Helvetica" w:hAnsi="Helvetica" w:cs="Helvetica"/>
      <w:b/>
      <w:bCs/>
      <w:caps/>
      <w:sz w:val="24"/>
      <w:szCs w:val="24"/>
    </w:rPr>
  </w:style>
  <w:style w:type="paragraph" w:customStyle="1" w:styleId="ReminderList1">
    <w:name w:val="Reminder List 1"/>
    <w:basedOn w:val="Normal"/>
    <w:pPr>
      <w:numPr>
        <w:numId w:val="7"/>
      </w:numPr>
      <w:tabs>
        <w:tab w:val="left" w:pos="360"/>
      </w:tabs>
      <w:spacing w:after="120" w:line="260" w:lineRule="atLeast"/>
      <w:ind w:left="360"/>
    </w:pPr>
    <w:rPr>
      <w:b/>
      <w:bCs/>
      <w:color w:val="000000"/>
      <w:sz w:val="22"/>
      <w:szCs w:val="22"/>
    </w:rPr>
  </w:style>
  <w:style w:type="paragraph" w:customStyle="1" w:styleId="ReminderContact">
    <w:name w:val="Reminder Contact"/>
    <w:basedOn w:val="ReminderList1"/>
    <w:pPr>
      <w:numPr>
        <w:numId w:val="0"/>
      </w:numPr>
      <w:jc w:val="center"/>
    </w:pPr>
  </w:style>
  <w:style w:type="paragraph" w:customStyle="1" w:styleId="ReminderList2">
    <w:name w:val="Reminder List 2"/>
    <w:basedOn w:val="Normal"/>
    <w:pPr>
      <w:tabs>
        <w:tab w:val="left" w:pos="720"/>
      </w:tabs>
      <w:spacing w:after="60" w:line="260" w:lineRule="atLeast"/>
      <w:ind w:left="749" w:hanging="360"/>
    </w:pPr>
    <w:rPr>
      <w:color w:val="000000"/>
      <w:sz w:val="22"/>
      <w:szCs w:val="22"/>
    </w:rPr>
  </w:style>
  <w:style w:type="paragraph" w:customStyle="1" w:styleId="ReminderList3">
    <w:name w:val="Reminder List 3"/>
    <w:basedOn w:val="Normal"/>
    <w:pPr>
      <w:numPr>
        <w:numId w:val="8"/>
      </w:numPr>
      <w:tabs>
        <w:tab w:val="left" w:pos="1080"/>
      </w:tabs>
      <w:spacing w:after="60" w:line="240" w:lineRule="auto"/>
      <w:ind w:left="1080" w:hanging="360"/>
    </w:pPr>
    <w:rPr>
      <w:sz w:val="22"/>
      <w:szCs w:val="22"/>
    </w:rPr>
  </w:style>
  <w:style w:type="paragraph" w:customStyle="1" w:styleId="ReminderSubhead">
    <w:name w:val="Reminder Subhead"/>
    <w:basedOn w:val="Normal"/>
    <w:pPr>
      <w:pBdr>
        <w:top w:val="single" w:sz="6" w:space="1" w:color="auto"/>
        <w:left w:val="single" w:sz="6" w:space="4" w:color="auto"/>
        <w:bottom w:val="single" w:sz="6" w:space="1" w:color="auto"/>
        <w:right w:val="single" w:sz="6" w:space="4" w:color="auto"/>
      </w:pBdr>
      <w:spacing w:line="240" w:lineRule="auto"/>
      <w:jc w:val="center"/>
    </w:pPr>
    <w:rPr>
      <w:rFonts w:ascii="Helvetica-Narrow" w:hAnsi="Helvetica-Narrow" w:cs="Helvetica-Narrow"/>
      <w:b/>
      <w:bCs/>
      <w:color w:val="000000"/>
      <w:sz w:val="22"/>
      <w:szCs w:val="22"/>
    </w:rPr>
  </w:style>
  <w:style w:type="paragraph" w:customStyle="1" w:styleId="ReminderTitle">
    <w:name w:val="Reminder Title"/>
    <w:basedOn w:val="Normal"/>
    <w:pPr>
      <w:tabs>
        <w:tab w:val="left" w:pos="360"/>
      </w:tabs>
      <w:jc w:val="center"/>
    </w:pPr>
    <w:rPr>
      <w:b/>
      <w:bCs/>
      <w:color w:val="000000"/>
      <w:sz w:val="32"/>
      <w:szCs w:val="32"/>
    </w:rPr>
  </w:style>
  <w:style w:type="paragraph" w:customStyle="1" w:styleId="TitleModelAgreement">
    <w:name w:val="Title Model Agreement"/>
    <w:basedOn w:val="Title"/>
    <w:pPr>
      <w:spacing w:before="0" w:after="260"/>
    </w:pPr>
    <w:rPr>
      <w:sz w:val="24"/>
      <w:szCs w:val="24"/>
    </w:rPr>
  </w:style>
  <w:style w:type="paragraph" w:styleId="Index1">
    <w:name w:val="index 1"/>
    <w:basedOn w:val="Normal"/>
    <w:next w:val="Normal"/>
    <w:autoRedefine/>
    <w:semiHidden/>
    <w:pPr>
      <w:spacing w:after="120"/>
      <w:ind w:left="202" w:hanging="202"/>
    </w:pPr>
    <w:rPr>
      <w:sz w:val="16"/>
      <w:szCs w:val="16"/>
    </w:rPr>
  </w:style>
  <w:style w:type="paragraph" w:styleId="Index2">
    <w:name w:val="index 2"/>
    <w:basedOn w:val="Normal"/>
    <w:next w:val="Normal"/>
    <w:autoRedefine/>
    <w:semiHidden/>
    <w:pPr>
      <w:spacing w:after="40"/>
      <w:ind w:left="404" w:hanging="202"/>
    </w:pPr>
    <w:rPr>
      <w:sz w:val="16"/>
      <w:szCs w:val="16"/>
    </w:rPr>
  </w:style>
  <w:style w:type="paragraph" w:styleId="BalloonText">
    <w:name w:val="Balloon Text"/>
    <w:basedOn w:val="Normal"/>
    <w:link w:val="BalloonTextChar"/>
    <w:uiPriority w:val="99"/>
    <w:semiHidden/>
    <w:unhideWhenUsed/>
    <w:rsid w:val="000017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0171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A4AF0"/>
    <w:rPr>
      <w:b/>
      <w:bCs/>
    </w:rPr>
  </w:style>
  <w:style w:type="character" w:customStyle="1" w:styleId="CommentTextChar">
    <w:name w:val="Comment Text Char"/>
    <w:link w:val="CommentText"/>
    <w:semiHidden/>
    <w:rsid w:val="00CA4AF0"/>
    <w:rPr>
      <w:rFonts w:ascii="Helvetica" w:hAnsi="Helvetica" w:cs="Helvetica"/>
    </w:rPr>
  </w:style>
  <w:style w:type="character" w:customStyle="1" w:styleId="CommentSubjectChar">
    <w:name w:val="Comment Subject Char"/>
    <w:link w:val="CommentSubject"/>
    <w:uiPriority w:val="99"/>
    <w:semiHidden/>
    <w:rsid w:val="00CA4AF0"/>
    <w:rPr>
      <w:rFonts w:ascii="Helvetica" w:hAnsi="Helvetica" w:cs="Helvetica"/>
      <w:b/>
      <w:bCs/>
    </w:rPr>
  </w:style>
  <w:style w:type="table" w:styleId="TableGrid">
    <w:name w:val="Table Grid"/>
    <w:basedOn w:val="TableNormal"/>
    <w:rsid w:val="00330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CC1"/>
    <w:pPr>
      <w:spacing w:after="0" w:line="240" w:lineRule="auto"/>
      <w:ind w:left="720"/>
      <w:contextualSpacing/>
    </w:pPr>
    <w:rPr>
      <w:rFonts w:ascii="Times New Roman" w:hAnsi="Times New Roman" w:cs="Times New Roman"/>
      <w:sz w:val="24"/>
      <w:szCs w:val="24"/>
    </w:rPr>
  </w:style>
  <w:style w:type="paragraph" w:styleId="Revision">
    <w:name w:val="Revision"/>
    <w:hidden/>
    <w:uiPriority w:val="99"/>
    <w:semiHidden/>
    <w:rsid w:val="00414749"/>
    <w:rPr>
      <w:rFonts w:ascii="Helvetica" w:hAnsi="Helvetica"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37/chapter-IV/part-401" TargetMode="Externa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A0640ECC3A2A46A33148E45CB41FA9" ma:contentTypeVersion="12" ma:contentTypeDescription="Create a new document." ma:contentTypeScope="" ma:versionID="a67015ea0cc1e434bc11277f8df619ef">
  <xsd:schema xmlns:xsd="http://www.w3.org/2001/XMLSchema" xmlns:xs="http://www.w3.org/2001/XMLSchema" xmlns:p="http://schemas.microsoft.com/office/2006/metadata/properties" xmlns:ns3="c239a49b-820b-4a48-b60e-df39bb8b278e" xmlns:ns4="37bf6e29-423f-4655-8673-3e02af3a607c" targetNamespace="http://schemas.microsoft.com/office/2006/metadata/properties" ma:root="true" ma:fieldsID="c127377a0f797aa403c8efc8c25dc7b0" ns3:_="" ns4:_="">
    <xsd:import namespace="c239a49b-820b-4a48-b60e-df39bb8b278e"/>
    <xsd:import namespace="37bf6e29-423f-4655-8673-3e02af3a60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9a49b-820b-4a48-b60e-df39bb8b27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f6e29-423f-4655-8673-3e02af3a60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69D32-BB04-4963-AA7C-398539CF9A41}">
  <ds:schemaRefs>
    <ds:schemaRef ds:uri="http://schemas.openxmlformats.org/officeDocument/2006/bibliography"/>
  </ds:schemaRefs>
</ds:datastoreItem>
</file>

<file path=customXml/itemProps2.xml><?xml version="1.0" encoding="utf-8"?>
<ds:datastoreItem xmlns:ds="http://schemas.openxmlformats.org/officeDocument/2006/customXml" ds:itemID="{8E4B0A20-C9BF-4697-A9B7-864B746E7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9a49b-820b-4a48-b60e-df39bb8b278e"/>
    <ds:schemaRef ds:uri="37bf6e29-423f-4655-8673-3e02af3a6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4A649-33AA-44C3-8B5E-042D13F4BB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5A7A54-BE2B-4C67-9532-48F92B42F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2748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SBIR and STTR Grant Applications - 2001-2 - STTR Model Agreement - Appendix D</vt:lpstr>
    </vt:vector>
  </TitlesOfParts>
  <Company>NIH\OD</Company>
  <LinksUpToDate>false</LinksUpToDate>
  <CharactersWithSpaces>18380</CharactersWithSpaces>
  <SharedDoc>false</SharedDoc>
  <HLinks>
    <vt:vector size="6" baseType="variant">
      <vt:variant>
        <vt:i4>524311</vt:i4>
      </vt:variant>
      <vt:variant>
        <vt:i4>0</vt:i4>
      </vt:variant>
      <vt:variant>
        <vt:i4>0</vt:i4>
      </vt:variant>
      <vt:variant>
        <vt:i4>5</vt:i4>
      </vt:variant>
      <vt:variant>
        <vt:lpwstr>https://www.ecfr.gov/current/title-37/chapter-IV/part-401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 and STTR Grant Applications - 2001-2 - STTR Model Agreement - Appendix D</dc:title>
  <dc:subject/>
  <dc:creator>gavinl</dc:creator>
  <cp:keywords/>
  <dc:description/>
  <cp:lastModifiedBy>Price, Jonathan Douglas</cp:lastModifiedBy>
  <cp:revision>4</cp:revision>
  <cp:lastPrinted>1999-12-02T16:04:00Z</cp:lastPrinted>
  <dcterms:created xsi:type="dcterms:W3CDTF">2022-02-01T13:36:00Z</dcterms:created>
  <dcterms:modified xsi:type="dcterms:W3CDTF">2024-03-21T12:10:00Z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0x01010012A0640ECC3A2A46A33148E45CB41FA9</vt:lpwstr>
  </property>
  <property fmtid="{D5CDD505-2E9C-101B-9397-08002B2CF9AE}" pid="3" name="_ip_UnifiedCompliancePolicyUIAction">
    <vt:lpwstr/>
  </property>
  <property fmtid="{D5CDD505-2E9C-101B-9397-08002B2CF9AE}" pid="4" name="_ip_UnifiedCompliancePolicyProperties">
    <vt:lpwstr/>
  </property>
</Properties>
</file>