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C5AFE" w14:textId="77777777" w:rsidR="004915CE" w:rsidRDefault="002A1F77" w:rsidP="004915CE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12529"/>
          <w:sz w:val="30"/>
          <w:szCs w:val="30"/>
        </w:rPr>
      </w:pPr>
      <w:r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 xml:space="preserve">Drosophila </w:t>
      </w:r>
      <w:r w:rsidR="00D835E3"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>M</w:t>
      </w:r>
      <w:r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 xml:space="preserve">odel </w:t>
      </w:r>
      <w:r w:rsidR="00D835E3"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>S</w:t>
      </w:r>
      <w:r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>ervices</w:t>
      </w:r>
      <w:r w:rsidR="00D835E3" w:rsidRPr="00F64D06">
        <w:rPr>
          <w:rFonts w:ascii="Segoe UI" w:eastAsia="Times New Roman" w:hAnsi="Segoe UI" w:cs="Segoe UI"/>
          <w:b/>
          <w:color w:val="212529"/>
          <w:sz w:val="30"/>
          <w:szCs w:val="30"/>
        </w:rPr>
        <w:t xml:space="preserve"> (Core Leader: Girish C. Melkani, PhD)</w:t>
      </w:r>
    </w:p>
    <w:p w14:paraId="1E060A08" w14:textId="0B4C74E0" w:rsidR="00D835E3" w:rsidRPr="00F64D06" w:rsidRDefault="004915CE" w:rsidP="004915CE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color w:val="212529"/>
          <w:sz w:val="30"/>
          <w:szCs w:val="30"/>
        </w:rPr>
      </w:pPr>
      <w:r w:rsidRPr="004915CE">
        <w:rPr>
          <w:rFonts w:ascii="Segoe UI" w:eastAsia="Times New Roman" w:hAnsi="Segoe UI" w:cs="Segoe UI"/>
          <w:b/>
          <w:color w:val="212529"/>
          <w:sz w:val="30"/>
          <w:szCs w:val="30"/>
        </w:rPr>
        <w:t>https://sites.uab.edu/melkani-lab/</w:t>
      </w:r>
    </w:p>
    <w:p w14:paraId="5308302F" w14:textId="43494247" w:rsidR="00F64D06" w:rsidRPr="004915CE" w:rsidRDefault="00605EC1" w:rsidP="00605EC1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  <w:u w:val="single"/>
        </w:rPr>
        <w:t xml:space="preserve">1. </w:t>
      </w:r>
      <w:r w:rsidR="00F64D06" w:rsidRPr="00F64D06">
        <w:rPr>
          <w:rFonts w:ascii="Segoe UI" w:eastAsia="Times New Roman" w:hAnsi="Segoe UI" w:cs="Segoe UI"/>
          <w:b/>
          <w:bCs/>
          <w:color w:val="212529"/>
          <w:sz w:val="27"/>
          <w:szCs w:val="27"/>
          <w:u w:val="single"/>
        </w:rPr>
        <w:t>Sleep and Circadian (Using DAM activity monitor)</w:t>
      </w:r>
      <w:r w:rsidR="00F64D06" w:rsidRPr="00F5641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: 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 xml:space="preserve">$250 per 5-day run in 24-hour light-dark, light-light or dark-dark cycle (n=32 flies, per DAM). Charges will be per Dam Basis. </w:t>
      </w:r>
      <w:r>
        <w:rPr>
          <w:rFonts w:ascii="Segoe UI" w:eastAsia="Times New Roman" w:hAnsi="Segoe UI" w:cs="Segoe UI"/>
          <w:color w:val="212529"/>
          <w:sz w:val="27"/>
          <w:szCs w:val="27"/>
        </w:rPr>
        <w:t xml:space="preserve">An 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 xml:space="preserve">Excel sheet of 15 sleep/activity parameters </w:t>
      </w:r>
      <w:r w:rsidR="00570482" w:rsidRPr="004915CE">
        <w:rPr>
          <w:rFonts w:ascii="Segoe UI" w:eastAsia="Times New Roman" w:hAnsi="Segoe UI" w:cs="Segoe UI"/>
          <w:color w:val="212529"/>
          <w:sz w:val="27"/>
          <w:szCs w:val="27"/>
        </w:rPr>
        <w:t>followed by Prism quantification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 xml:space="preserve"> 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 xml:space="preserve">with one- or two-way statistical analyses. We also have the option to run experiments simultaneously using DAM and videography using </w:t>
      </w:r>
      <w:proofErr w:type="spellStart"/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>Ethoscopes</w:t>
      </w:r>
      <w:proofErr w:type="spellEnd"/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 xml:space="preserve"> (Check for the rate).</w:t>
      </w:r>
    </w:p>
    <w:p w14:paraId="3814B67E" w14:textId="77777777" w:rsidR="00605EC1" w:rsidRDefault="00F64D06" w:rsidP="003E088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7"/>
          <w:szCs w:val="27"/>
          <w:u w:val="single"/>
        </w:rPr>
      </w:pPr>
      <w:r>
        <w:rPr>
          <w:rFonts w:ascii="Segoe UI" w:eastAsia="Times New Roman" w:hAnsi="Segoe UI" w:cs="Segoe UI"/>
          <w:noProof/>
          <w:color w:val="212529"/>
          <w:sz w:val="27"/>
          <w:szCs w:val="27"/>
        </w:rPr>
        <w:drawing>
          <wp:inline distT="0" distB="0" distL="0" distR="0" wp14:anchorId="7119566B" wp14:editId="494049F3">
            <wp:extent cx="5544065" cy="3001280"/>
            <wp:effectExtent l="0" t="0" r="0" b="8890"/>
            <wp:docPr id="1639589507" name="Picture 4" descr="A diagram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6701" name="Picture 4" descr="A diagram of a factory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8713" r="1976" b="16444"/>
                    <a:stretch/>
                  </pic:blipFill>
                  <pic:spPr bwMode="auto">
                    <a:xfrm>
                      <a:off x="0" y="0"/>
                      <a:ext cx="5568012" cy="301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8792A" w14:textId="09F79E59" w:rsidR="00F64D06" w:rsidRPr="004915CE" w:rsidRDefault="00605EC1" w:rsidP="00605EC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  <w:u w:val="single"/>
        </w:rPr>
        <w:t xml:space="preserve">2. </w:t>
      </w:r>
      <w:r w:rsidR="00F64D06" w:rsidRPr="00F64D06">
        <w:rPr>
          <w:rFonts w:ascii="Segoe UI" w:eastAsia="Times New Roman" w:hAnsi="Segoe UI" w:cs="Segoe UI"/>
          <w:b/>
          <w:bCs/>
          <w:color w:val="212529"/>
          <w:sz w:val="27"/>
          <w:szCs w:val="27"/>
          <w:u w:val="single"/>
        </w:rPr>
        <w:t>Learning and memory (Olfaction Aversion Training):</w:t>
      </w:r>
      <w:r w:rsidR="00F64D06" w:rsidRPr="00F64D06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 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>$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>2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>50 per run (n=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 xml:space="preserve">50 </w:t>
      </w:r>
      <w:r w:rsidR="00F64D06" w:rsidRPr="004915CE">
        <w:rPr>
          <w:rFonts w:ascii="Segoe UI" w:eastAsia="Times New Roman" w:hAnsi="Segoe UI" w:cs="Segoe UI"/>
          <w:color w:val="212529"/>
          <w:sz w:val="27"/>
          <w:szCs w:val="27"/>
        </w:rPr>
        <w:t xml:space="preserve">per genotype). Analyses in an Excel sheet followed by Prism quantification. </w:t>
      </w:r>
    </w:p>
    <w:p w14:paraId="304B9B1F" w14:textId="68B30867" w:rsidR="00B3460C" w:rsidRPr="00F64D06" w:rsidRDefault="00B3460C" w:rsidP="00B3460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noProof/>
          <w:color w:val="212529"/>
          <w:sz w:val="27"/>
          <w:szCs w:val="27"/>
        </w:rPr>
        <w:drawing>
          <wp:inline distT="0" distB="0" distL="0" distR="0" wp14:anchorId="37564A5C" wp14:editId="7420DA28">
            <wp:extent cx="3483462" cy="2438400"/>
            <wp:effectExtent l="0" t="0" r="3175" b="0"/>
            <wp:docPr id="766390543" name="Picture 6" descr="Diagram of a bug's life 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90543" name="Picture 6" descr="Diagram of a bug's life cycle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11882" r="14629" b="18820"/>
                    <a:stretch/>
                  </pic:blipFill>
                  <pic:spPr bwMode="auto">
                    <a:xfrm>
                      <a:off x="0" y="0"/>
                      <a:ext cx="3488513" cy="24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9900E" w14:textId="4DE1F33F" w:rsidR="004915CE" w:rsidRDefault="00570482" w:rsidP="0057048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lastRenderedPageBreak/>
        <w:t xml:space="preserve">3. </w:t>
      </w:r>
      <w:r w:rsidR="004915CE" w:rsidRPr="004915C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Cardiac physiology: </w:t>
      </w:r>
      <w:r w:rsidR="004915CE" w:rsidRPr="00605EC1">
        <w:rPr>
          <w:rFonts w:ascii="Segoe UI" w:eastAsia="Times New Roman" w:hAnsi="Segoe UI" w:cs="Segoe UI"/>
          <w:color w:val="212529"/>
          <w:sz w:val="27"/>
          <w:szCs w:val="27"/>
        </w:rPr>
        <w:t xml:space="preserve">$250 per run (n=30 per genotype). An Excel sheet of </w:t>
      </w:r>
      <w:r>
        <w:rPr>
          <w:rFonts w:ascii="Segoe UI" w:eastAsia="Times New Roman" w:hAnsi="Segoe UI" w:cs="Segoe UI"/>
          <w:color w:val="212529"/>
          <w:sz w:val="27"/>
          <w:szCs w:val="27"/>
        </w:rPr>
        <w:t xml:space="preserve">eight </w:t>
      </w:r>
      <w:r w:rsidR="004915CE" w:rsidRPr="00605EC1">
        <w:rPr>
          <w:rFonts w:ascii="Segoe UI" w:eastAsia="Times New Roman" w:hAnsi="Segoe UI" w:cs="Segoe UI"/>
          <w:color w:val="212529"/>
          <w:sz w:val="27"/>
          <w:szCs w:val="27"/>
        </w:rPr>
        <w:t>cardiac parameters.  Statistical Analysis $100/run.</w:t>
      </w:r>
      <w:r w:rsidR="00605EC1">
        <w:rPr>
          <w:rFonts w:ascii="Segoe UI" w:eastAsia="Times New Roman" w:hAnsi="Segoe UI" w:cs="Segoe UI"/>
          <w:b/>
          <w:bCs/>
          <w:noProof/>
          <w:color w:val="212529"/>
          <w:sz w:val="27"/>
          <w:szCs w:val="27"/>
        </w:rPr>
        <w:drawing>
          <wp:inline distT="0" distB="0" distL="0" distR="0" wp14:anchorId="69E3F0F3" wp14:editId="10D4CAC2">
            <wp:extent cx="5943493" cy="3517557"/>
            <wp:effectExtent l="0" t="0" r="635" b="6985"/>
            <wp:docPr id="204137882" name="Picture 7" descr="A close-up of severa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7882" name="Picture 7" descr="A close-up of several image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" b="7334"/>
                    <a:stretch/>
                  </pic:blipFill>
                  <pic:spPr bwMode="auto">
                    <a:xfrm>
                      <a:off x="0" y="0"/>
                      <a:ext cx="5943600" cy="35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BB96" w14:textId="19DDF741" w:rsidR="003E088E" w:rsidRPr="003E088E" w:rsidRDefault="00570482" w:rsidP="003E088E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Montserrat" w:eastAsia="Times New Roman" w:hAnsi="Montserrat" w:cs="Times New Roman"/>
          <w:b/>
          <w:bCs/>
          <w:color w:val="0B0B0B"/>
          <w:kern w:val="36"/>
          <w:sz w:val="27"/>
          <w:szCs w:val="27"/>
        </w:rPr>
        <w:t xml:space="preserve">4. </w:t>
      </w:r>
      <w:r w:rsidR="003E088E" w:rsidRPr="003E088E">
        <w:rPr>
          <w:rFonts w:ascii="Montserrat" w:eastAsia="Times New Roman" w:hAnsi="Montserrat" w:cs="Times New Roman"/>
          <w:b/>
          <w:bCs/>
          <w:color w:val="0B0B0B"/>
          <w:kern w:val="36"/>
          <w:sz w:val="27"/>
          <w:szCs w:val="27"/>
        </w:rPr>
        <w:t>Intestinal barrier dysfunction/</w:t>
      </w:r>
      <w:r w:rsidR="003E088E" w:rsidRP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Gut integrity (Smurf assay):</w:t>
      </w:r>
      <w:r w:rsidR="003E088E" w:rsidRPr="003E088E">
        <w:rPr>
          <w:rFonts w:ascii="Segoe UI" w:eastAsia="Times New Roman" w:hAnsi="Segoe UI" w:cs="Segoe UI"/>
          <w:color w:val="212529"/>
          <w:sz w:val="27"/>
          <w:szCs w:val="27"/>
        </w:rPr>
        <w:t xml:space="preserve"> $50 per run (n=10 flies/genotype</w:t>
      </w:r>
      <w:r w:rsidR="00D73A56">
        <w:rPr>
          <w:rFonts w:ascii="Segoe UI" w:eastAsia="Times New Roman" w:hAnsi="Segoe UI" w:cs="Segoe UI"/>
          <w:color w:val="212529"/>
          <w:sz w:val="27"/>
          <w:szCs w:val="27"/>
        </w:rPr>
        <w:t xml:space="preserve"> without Stat-GFP</w:t>
      </w:r>
      <w:r w:rsidR="003E088E" w:rsidRPr="003E088E">
        <w:rPr>
          <w:rFonts w:ascii="Segoe UI" w:eastAsia="Times New Roman" w:hAnsi="Segoe UI" w:cs="Segoe UI"/>
          <w:color w:val="212529"/>
          <w:sz w:val="27"/>
          <w:szCs w:val="27"/>
        </w:rPr>
        <w:t>).</w:t>
      </w:r>
      <w:r>
        <w:rPr>
          <w:rFonts w:ascii="Segoe UI" w:eastAsia="Times New Roman" w:hAnsi="Segoe UI" w:cs="Segoe UI"/>
          <w:color w:val="212529"/>
          <w:sz w:val="27"/>
          <w:szCs w:val="27"/>
        </w:rPr>
        <w:t xml:space="preserve"> Data on Excel sheet along with images</w:t>
      </w:r>
    </w:p>
    <w:p w14:paraId="0884545A" w14:textId="67DE1214" w:rsidR="003E088E" w:rsidRPr="004915CE" w:rsidRDefault="003E088E" w:rsidP="003E08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noProof/>
          <w:color w:val="212529"/>
          <w:sz w:val="27"/>
          <w:szCs w:val="27"/>
        </w:rPr>
        <w:drawing>
          <wp:inline distT="0" distB="0" distL="0" distR="0" wp14:anchorId="4D68813A" wp14:editId="19B82A6D">
            <wp:extent cx="4613189" cy="2760350"/>
            <wp:effectExtent l="0" t="0" r="0" b="1905"/>
            <wp:docPr id="777494381" name="Picture 8" descr="A close-up of a f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94381" name="Picture 8" descr="A close-up of a fly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16237" r="18356" b="25351"/>
                    <a:stretch/>
                  </pic:blipFill>
                  <pic:spPr bwMode="auto">
                    <a:xfrm>
                      <a:off x="0" y="0"/>
                      <a:ext cx="4617471" cy="276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8E08A" w14:textId="70DA29B4" w:rsidR="00F56418" w:rsidRDefault="00386CAE" w:rsidP="003E08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lastRenderedPageBreak/>
        <w:t xml:space="preserve">5. </w:t>
      </w:r>
      <w:r w:rsidR="00F56418" w:rsidRPr="00D835E3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Locomotor function (geotaxis</w:t>
      </w:r>
      <w:r w:rsidR="00570482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 performance</w:t>
      </w:r>
      <w:r w:rsidR="00F56418" w:rsidRPr="00D835E3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): </w:t>
      </w:r>
      <w:r w:rsidR="00F56418" w:rsidRPr="00605EC1">
        <w:rPr>
          <w:rFonts w:ascii="Segoe UI" w:eastAsia="Times New Roman" w:hAnsi="Segoe UI" w:cs="Segoe UI"/>
          <w:color w:val="212529"/>
          <w:sz w:val="27"/>
          <w:szCs w:val="27"/>
        </w:rPr>
        <w:t>$200 per run (max 200 flies, n=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>40-</w:t>
      </w:r>
      <w:r w:rsidR="00F56418" w:rsidRPr="00605EC1">
        <w:rPr>
          <w:rFonts w:ascii="Segoe UI" w:eastAsia="Times New Roman" w:hAnsi="Segoe UI" w:cs="Segoe UI"/>
          <w:color w:val="212529"/>
          <w:sz w:val="27"/>
          <w:szCs w:val="27"/>
        </w:rPr>
        <w:t>50 flies per genotype).</w:t>
      </w:r>
      <w:r w:rsidR="00D835E3">
        <w:rPr>
          <w:rFonts w:ascii="Segoe UI" w:eastAsia="Times New Roman" w:hAnsi="Segoe UI" w:cs="Segoe UI"/>
          <w:noProof/>
          <w:color w:val="212529"/>
          <w:sz w:val="27"/>
          <w:szCs w:val="27"/>
        </w:rPr>
        <w:drawing>
          <wp:inline distT="0" distB="0" distL="0" distR="0" wp14:anchorId="33BFF526" wp14:editId="30AD5E39">
            <wp:extent cx="5065222" cy="3544451"/>
            <wp:effectExtent l="0" t="0" r="2540" b="0"/>
            <wp:docPr id="2079744796" name="Picture 2" descr="A diagram of a labora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44796" name="Picture 2" descr="A diagram of a laboratory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6" b="6339"/>
                    <a:stretch/>
                  </pic:blipFill>
                  <pic:spPr bwMode="auto">
                    <a:xfrm>
                      <a:off x="0" y="0"/>
                      <a:ext cx="5077832" cy="35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90AF" w14:textId="53A1ECF1" w:rsidR="00570482" w:rsidRDefault="00386CAE" w:rsidP="00570482">
      <w:pPr>
        <w:shd w:val="clear" w:color="auto" w:fill="FFFFFF"/>
        <w:spacing w:before="100" w:beforeAutospacing="1"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6. </w:t>
      </w:r>
      <w:r w:rsidR="00F56418" w:rsidRPr="00F5641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Muscle function (flight</w:t>
      </w:r>
      <w:r w:rsidR="00570482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 performance</w:t>
      </w:r>
      <w:r w:rsidR="00F56418" w:rsidRPr="00F5641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): </w:t>
      </w:r>
      <w:r w:rsidR="00F56418" w:rsidRPr="00605EC1">
        <w:rPr>
          <w:rFonts w:ascii="Segoe UI" w:eastAsia="Times New Roman" w:hAnsi="Segoe UI" w:cs="Segoe UI"/>
          <w:color w:val="212529"/>
          <w:sz w:val="27"/>
          <w:szCs w:val="27"/>
        </w:rPr>
        <w:t xml:space="preserve">$200 per run </w:t>
      </w:r>
      <w:r w:rsidR="00570482" w:rsidRPr="00605EC1">
        <w:rPr>
          <w:rFonts w:ascii="Segoe UI" w:eastAsia="Times New Roman" w:hAnsi="Segoe UI" w:cs="Segoe UI"/>
          <w:color w:val="212529"/>
          <w:sz w:val="27"/>
          <w:szCs w:val="27"/>
        </w:rPr>
        <w:t>(max 200 flies, n=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>40-</w:t>
      </w:r>
      <w:r w:rsidR="00570482" w:rsidRPr="00605EC1">
        <w:rPr>
          <w:rFonts w:ascii="Segoe UI" w:eastAsia="Times New Roman" w:hAnsi="Segoe UI" w:cs="Segoe UI"/>
          <w:color w:val="212529"/>
          <w:sz w:val="27"/>
          <w:szCs w:val="27"/>
        </w:rPr>
        <w:t>50 flies per</w:t>
      </w:r>
      <w:r w:rsidR="00570482">
        <w:rPr>
          <w:rFonts w:ascii="Segoe UI" w:eastAsia="Times New Roman" w:hAnsi="Segoe UI" w:cs="Segoe UI"/>
          <w:color w:val="212529"/>
          <w:sz w:val="27"/>
          <w:szCs w:val="27"/>
        </w:rPr>
        <w:t xml:space="preserve"> genotype</w:t>
      </w:r>
    </w:p>
    <w:p w14:paraId="3E868AAC" w14:textId="085A2E5D" w:rsidR="00F56418" w:rsidRDefault="00570482" w:rsidP="003E08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7"/>
          <w:szCs w:val="27"/>
        </w:rPr>
      </w:pPr>
      <w:r w:rsidRPr="00605EC1">
        <w:rPr>
          <w:rFonts w:ascii="Segoe UI" w:eastAsia="Times New Roman" w:hAnsi="Segoe UI" w:cs="Segoe UI"/>
          <w:color w:val="212529"/>
          <w:sz w:val="27"/>
          <w:szCs w:val="27"/>
        </w:rPr>
        <w:t xml:space="preserve"> </w:t>
      </w:r>
      <w:r w:rsidR="00F56418">
        <w:rPr>
          <w:rFonts w:ascii="Segoe UI" w:eastAsia="Times New Roman" w:hAnsi="Segoe UI" w:cs="Segoe UI"/>
          <w:noProof/>
          <w:color w:val="212529"/>
          <w:sz w:val="27"/>
          <w:szCs w:val="27"/>
        </w:rPr>
        <w:drawing>
          <wp:inline distT="0" distB="0" distL="0" distR="0" wp14:anchorId="614F11A9" wp14:editId="774BC40F">
            <wp:extent cx="4649585" cy="3348520"/>
            <wp:effectExtent l="0" t="0" r="0" b="4445"/>
            <wp:docPr id="2088653521" name="Picture 3" descr="A diagram of a scientific experi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53521" name="Picture 3" descr="A diagram of a scientific experimen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" r="13781" b="9514"/>
                    <a:stretch/>
                  </pic:blipFill>
                  <pic:spPr bwMode="auto">
                    <a:xfrm>
                      <a:off x="0" y="0"/>
                      <a:ext cx="4699293" cy="338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B0BE" w14:textId="0BA88116" w:rsidR="00CC197A" w:rsidRDefault="00386CAE" w:rsidP="007256D0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lastRenderedPageBreak/>
        <w:t xml:space="preserve">7. </w:t>
      </w:r>
      <w:r w:rsidR="00CC197A" w:rsidRP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Brain</w:t>
      </w:r>
      <w:r w:rsid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, Muscle, or Abdomen </w:t>
      </w:r>
      <w:proofErr w:type="spellStart"/>
      <w:r w:rsidR="0057257E" w:rsidRP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Cryosectioning</w:t>
      </w:r>
      <w:proofErr w:type="spellEnd"/>
      <w:r w:rsid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 and Staining</w:t>
      </w:r>
      <w:r w:rsidR="0057257E" w:rsidRPr="003E088E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: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 $250/genotype. Sucrose saturation, putting them OCT block, and collection on Slides after </w:t>
      </w:r>
      <w:proofErr w:type="spellStart"/>
      <w:r w:rsidR="0057257E">
        <w:rPr>
          <w:rFonts w:ascii="Segoe UI" w:eastAsia="Times New Roman" w:hAnsi="Segoe UI" w:cs="Segoe UI"/>
          <w:color w:val="212529"/>
          <w:sz w:val="27"/>
          <w:szCs w:val="27"/>
        </w:rPr>
        <w:t>cryosectioning</w:t>
      </w:r>
      <w:proofErr w:type="spellEnd"/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 (section size 20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>-30 microns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 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>thick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 section on 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 xml:space="preserve">a 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positively charged slide. $250/genotype, 5 males or females. If you want us 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>to stain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, 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>image,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 and 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>quantify</w:t>
      </w:r>
      <w:r w:rsidR="0057257E">
        <w:rPr>
          <w:rFonts w:ascii="Segoe UI" w:eastAsia="Times New Roman" w:hAnsi="Segoe UI" w:cs="Segoe UI"/>
          <w:color w:val="212529"/>
          <w:sz w:val="27"/>
          <w:szCs w:val="27"/>
        </w:rPr>
        <w:t xml:space="preserve">. Check with me.   </w:t>
      </w:r>
    </w:p>
    <w:p w14:paraId="4C5B5626" w14:textId="3E484A26" w:rsidR="00C061F5" w:rsidRPr="002A1F77" w:rsidRDefault="00C061F5" w:rsidP="007256D0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noProof/>
          <w:color w:val="212529"/>
          <w:sz w:val="27"/>
          <w:szCs w:val="27"/>
        </w:rPr>
        <w:drawing>
          <wp:inline distT="0" distB="0" distL="0" distR="0" wp14:anchorId="76515EF4" wp14:editId="533DB26F">
            <wp:extent cx="5942867" cy="2224216"/>
            <wp:effectExtent l="0" t="0" r="1270" b="5080"/>
            <wp:docPr id="919550734" name="Picture 9" descr="A diagram of a medical proced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50734" name="Picture 9" descr="A diagram of a medical procedure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4" b="20199"/>
                    <a:stretch/>
                  </pic:blipFill>
                  <pic:spPr bwMode="auto">
                    <a:xfrm>
                      <a:off x="0" y="0"/>
                      <a:ext cx="5943600" cy="222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52172" w14:textId="09290151" w:rsidR="002A1F77" w:rsidRDefault="00386CAE" w:rsidP="00D835E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8. </w:t>
      </w:r>
      <w:r w:rsidR="002A1F77" w:rsidRPr="0082598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Potential drug/known drug:</w:t>
      </w:r>
      <w:r w:rsidR="002A1F77" w:rsidRPr="002A1F77">
        <w:rPr>
          <w:rFonts w:ascii="Segoe UI" w:eastAsia="Times New Roman" w:hAnsi="Segoe UI" w:cs="Segoe UI"/>
          <w:color w:val="212529"/>
          <w:sz w:val="27"/>
          <w:szCs w:val="27"/>
        </w:rPr>
        <w:t xml:space="preserve"> charges will vary by the number of conditions</w:t>
      </w:r>
      <w:r w:rsidR="00D835E3">
        <w:rPr>
          <w:rFonts w:ascii="Segoe UI" w:eastAsia="Times New Roman" w:hAnsi="Segoe UI" w:cs="Segoe UI"/>
          <w:color w:val="212529"/>
          <w:sz w:val="27"/>
          <w:szCs w:val="27"/>
        </w:rPr>
        <w:t xml:space="preserve"> (Check)</w:t>
      </w:r>
      <w:r w:rsidR="002A1F77" w:rsidRPr="002A1F77">
        <w:rPr>
          <w:rFonts w:ascii="Segoe UI" w:eastAsia="Times New Roman" w:hAnsi="Segoe UI" w:cs="Segoe UI"/>
          <w:color w:val="212529"/>
          <w:sz w:val="27"/>
          <w:szCs w:val="27"/>
        </w:rPr>
        <w:t>.</w:t>
      </w:r>
    </w:p>
    <w:p w14:paraId="5F89BA28" w14:textId="129B8B26" w:rsidR="002A1F77" w:rsidRDefault="00386CAE" w:rsidP="00D835E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9. </w:t>
      </w:r>
      <w:r w:rsidR="003E1602" w:rsidRPr="0082598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>Genetics</w:t>
      </w:r>
      <w:r w:rsidR="00151AFE" w:rsidRPr="0082598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 &amp; Life span</w:t>
      </w:r>
      <w:r w:rsidR="002A1F77" w:rsidRPr="00825988">
        <w:rPr>
          <w:rFonts w:ascii="Segoe UI" w:eastAsia="Times New Roman" w:hAnsi="Segoe UI" w:cs="Segoe UI"/>
          <w:b/>
          <w:bCs/>
          <w:color w:val="212529"/>
          <w:sz w:val="27"/>
          <w:szCs w:val="27"/>
        </w:rPr>
        <w:t xml:space="preserve">: </w:t>
      </w:r>
      <w:r w:rsidR="002A1F77" w:rsidRPr="00386CAE">
        <w:rPr>
          <w:rFonts w:ascii="Segoe UI" w:eastAsia="Times New Roman" w:hAnsi="Segoe UI" w:cs="Segoe UI"/>
          <w:color w:val="212529"/>
          <w:sz w:val="27"/>
          <w:szCs w:val="27"/>
        </w:rPr>
        <w:t>Costs</w:t>
      </w:r>
      <w:r w:rsidR="002A1F77" w:rsidRPr="002A1F77">
        <w:rPr>
          <w:rFonts w:ascii="Segoe UI" w:eastAsia="Times New Roman" w:hAnsi="Segoe UI" w:cs="Segoe UI"/>
          <w:color w:val="212529"/>
          <w:sz w:val="27"/>
          <w:szCs w:val="27"/>
        </w:rPr>
        <w:t xml:space="preserve"> </w:t>
      </w:r>
      <w:r>
        <w:rPr>
          <w:rFonts w:ascii="Segoe UI" w:eastAsia="Times New Roman" w:hAnsi="Segoe UI" w:cs="Segoe UI"/>
          <w:color w:val="212529"/>
          <w:sz w:val="27"/>
          <w:szCs w:val="27"/>
        </w:rPr>
        <w:t>vary</w:t>
      </w:r>
      <w:r w:rsidR="002A1F77" w:rsidRPr="002A1F77">
        <w:rPr>
          <w:rFonts w:ascii="Segoe UI" w:eastAsia="Times New Roman" w:hAnsi="Segoe UI" w:cs="Segoe UI"/>
          <w:color w:val="212529"/>
          <w:sz w:val="27"/>
          <w:szCs w:val="27"/>
        </w:rPr>
        <w:t xml:space="preserve"> by experiment design, please discuss.</w:t>
      </w:r>
      <w:r>
        <w:rPr>
          <w:rFonts w:ascii="Segoe UI" w:eastAsia="Times New Roman" w:hAnsi="Segoe UI" w:cs="Segoe UI"/>
          <w:color w:val="212529"/>
          <w:sz w:val="27"/>
          <w:szCs w:val="27"/>
        </w:rPr>
        <w:t xml:space="preserve"> This includes ordering the flies, maintaining the stocks, tissue-specific knockdown or overexpression, aging, life span, and interventions (Exercise and time-restricted feeding).  </w:t>
      </w:r>
    </w:p>
    <w:p w14:paraId="5F2B0871" w14:textId="77777777" w:rsidR="00F56418" w:rsidRDefault="00F56418" w:rsidP="00D835E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</w:rPr>
      </w:pPr>
    </w:p>
    <w:sectPr w:rsidR="00F56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C1D44"/>
    <w:multiLevelType w:val="multilevel"/>
    <w:tmpl w:val="3A7C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1175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E1MzIxMAQyzYwsTZR0lIJTi4sz8/NACoxrAZ5tAWUsAAAA"/>
  </w:docVars>
  <w:rsids>
    <w:rsidRoot w:val="002A1F77"/>
    <w:rsid w:val="00020AFF"/>
    <w:rsid w:val="000A61B1"/>
    <w:rsid w:val="0014478D"/>
    <w:rsid w:val="00147907"/>
    <w:rsid w:val="00151AFE"/>
    <w:rsid w:val="00230C38"/>
    <w:rsid w:val="002A1F77"/>
    <w:rsid w:val="00370992"/>
    <w:rsid w:val="00380E22"/>
    <w:rsid w:val="00386CAE"/>
    <w:rsid w:val="003A5FC6"/>
    <w:rsid w:val="003E088E"/>
    <w:rsid w:val="003E1602"/>
    <w:rsid w:val="00487E64"/>
    <w:rsid w:val="004915CE"/>
    <w:rsid w:val="004B1CF5"/>
    <w:rsid w:val="004D5CA1"/>
    <w:rsid w:val="00570482"/>
    <w:rsid w:val="0057257E"/>
    <w:rsid w:val="005D65D1"/>
    <w:rsid w:val="00605EC1"/>
    <w:rsid w:val="006B2FFF"/>
    <w:rsid w:val="007256D0"/>
    <w:rsid w:val="00796D7D"/>
    <w:rsid w:val="00825988"/>
    <w:rsid w:val="00892962"/>
    <w:rsid w:val="009C2075"/>
    <w:rsid w:val="00A630AC"/>
    <w:rsid w:val="00A85251"/>
    <w:rsid w:val="00AA7178"/>
    <w:rsid w:val="00B3460C"/>
    <w:rsid w:val="00B65189"/>
    <w:rsid w:val="00C061F5"/>
    <w:rsid w:val="00C63FEE"/>
    <w:rsid w:val="00CC197A"/>
    <w:rsid w:val="00D60C63"/>
    <w:rsid w:val="00D73A56"/>
    <w:rsid w:val="00D835E3"/>
    <w:rsid w:val="00E66864"/>
    <w:rsid w:val="00F56418"/>
    <w:rsid w:val="00F64D06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629754"/>
  <w15:chartTrackingRefBased/>
  <w15:docId w15:val="{390B1C51-E52F-4E86-99FC-A37CC2CD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D06"/>
  </w:style>
  <w:style w:type="paragraph" w:styleId="Heading1">
    <w:name w:val="heading 1"/>
    <w:basedOn w:val="Normal"/>
    <w:link w:val="Heading1Char"/>
    <w:uiPriority w:val="9"/>
    <w:qFormat/>
    <w:rsid w:val="003E08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9296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05E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E088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262</Words>
  <Characters>1568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Melkani, Girish (Campus)</dc:creator>
  <cp:keywords/>
  <dc:description/>
  <cp:lastModifiedBy>Melkani, Girish (Campus)</cp:lastModifiedBy>
  <cp:revision>2</cp:revision>
  <cp:lastPrinted>2025-07-17T00:19:00Z</cp:lastPrinted>
  <dcterms:created xsi:type="dcterms:W3CDTF">2025-08-05T19:53:00Z</dcterms:created>
  <dcterms:modified xsi:type="dcterms:W3CDTF">2025-08-05T19:53:00Z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fb4641dc-ac1c-4a82-b9a4-4ebbc0db19ea</vt:lpwstr>
  </property>
  <property fmtid="{D5CDD505-2E9C-101B-9397-08002B2CF9AE}" pid="3" name="MSIP_Label_ae7542bc-63e5-412b-b0a0-d9586028a7d0_Enabled">
    <vt:lpwstr>true</vt:lpwstr>
  </property>
  <property fmtid="{D5CDD505-2E9C-101B-9397-08002B2CF9AE}" pid="4" name="MSIP_Label_ae7542bc-63e5-412b-b0a0-d9586028a7d0_SetDate">
    <vt:lpwstr>2025-06-16T16:43:01Z</vt:lpwstr>
  </property>
  <property fmtid="{D5CDD505-2E9C-101B-9397-08002B2CF9AE}" pid="5" name="MSIP_Label_ae7542bc-63e5-412b-b0a0-d9586028a7d0_Method">
    <vt:lpwstr>Standard</vt:lpwstr>
  </property>
  <property fmtid="{D5CDD505-2E9C-101B-9397-08002B2CF9AE}" pid="6" name="MSIP_Label_ae7542bc-63e5-412b-b0a0-d9586028a7d0_Name">
    <vt:lpwstr>Sensitive</vt:lpwstr>
  </property>
  <property fmtid="{D5CDD505-2E9C-101B-9397-08002B2CF9AE}" pid="7" name="MSIP_Label_ae7542bc-63e5-412b-b0a0-d9586028a7d0_SiteId">
    <vt:lpwstr>d8999fe4-76af-40b3-b435-1d8977abc08c</vt:lpwstr>
  </property>
  <property fmtid="{D5CDD505-2E9C-101B-9397-08002B2CF9AE}" pid="8" name="MSIP_Label_ae7542bc-63e5-412b-b0a0-d9586028a7d0_ActionId">
    <vt:lpwstr>fab0e0fe-69cf-47c7-9ffe-f74c29d70b7e</vt:lpwstr>
  </property>
  <property fmtid="{D5CDD505-2E9C-101B-9397-08002B2CF9AE}" pid="9" name="MSIP_Label_ae7542bc-63e5-412b-b0a0-d9586028a7d0_ContentBits">
    <vt:lpwstr>0</vt:lpwstr>
  </property>
  <property fmtid="{D5CDD505-2E9C-101B-9397-08002B2CF9AE}" pid="10" name="MSIP_Label_ae7542bc-63e5-412b-b0a0-d9586028a7d0_Tag">
    <vt:lpwstr>10, 3, 0, 1</vt:lpwstr>
  </property>
</Properties>
</file>